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54" w:rsidRDefault="00AE2A54" w:rsidP="00AE2A54">
      <w:pPr>
        <w:autoSpaceDE w:val="0"/>
        <w:autoSpaceDN w:val="0"/>
        <w:adjustRightInd w:val="0"/>
        <w:spacing w:after="0" w:line="240" w:lineRule="auto"/>
        <w:rPr>
          <w:rFonts w:ascii="Arial" w:hAnsi="Arial" w:cs="Arial"/>
          <w:sz w:val="20"/>
          <w:szCs w:val="20"/>
        </w:rPr>
      </w:pPr>
      <w:r>
        <w:rPr>
          <w:rFonts w:ascii="Arial" w:hAnsi="Arial" w:cs="Arial"/>
          <w:b/>
          <w:bCs/>
          <w:sz w:val="20"/>
          <w:szCs w:val="20"/>
        </w:rPr>
        <w:t>Источник публикации</w:t>
      </w:r>
    </w:p>
    <w:p w:rsidR="00AE2A54" w:rsidRDefault="00AE2A54" w:rsidP="00AE2A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Официальный сайт Банка России http://www.cbr.ru/, 07.07.2022,</w:t>
      </w:r>
    </w:p>
    <w:p w:rsidR="00AE2A54" w:rsidRDefault="00AE2A54" w:rsidP="00AE2A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"Вестник Банка России", N 36, 13.07.2022</w:t>
      </w:r>
    </w:p>
    <w:p w:rsidR="00AE2A54" w:rsidRDefault="00AE2A54" w:rsidP="00AE2A54">
      <w:pPr>
        <w:autoSpaceDE w:val="0"/>
        <w:autoSpaceDN w:val="0"/>
        <w:adjustRightInd w:val="0"/>
        <w:spacing w:before="200" w:after="0" w:line="240" w:lineRule="auto"/>
        <w:rPr>
          <w:rFonts w:ascii="Arial" w:hAnsi="Arial" w:cs="Arial"/>
          <w:sz w:val="20"/>
          <w:szCs w:val="20"/>
        </w:rPr>
      </w:pPr>
      <w:r>
        <w:rPr>
          <w:rFonts w:ascii="Arial" w:hAnsi="Arial" w:cs="Arial"/>
          <w:b/>
          <w:bCs/>
          <w:sz w:val="20"/>
          <w:szCs w:val="20"/>
        </w:rPr>
        <w:t>Примечание к документу</w:t>
      </w:r>
    </w:p>
    <w:p w:rsidR="00AE2A54" w:rsidRDefault="00AE2A54" w:rsidP="00AE2A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Начало действия документа - 18.07.2022.</w:t>
      </w:r>
    </w:p>
    <w:p w:rsidR="00AE2A54" w:rsidRDefault="00AE2A54" w:rsidP="00AE2A54">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21</w:t>
        </w:r>
      </w:hyperlink>
      <w:r>
        <w:rPr>
          <w:rFonts w:ascii="Arial" w:hAnsi="Arial" w:cs="Arial"/>
          <w:sz w:val="20"/>
          <w:szCs w:val="20"/>
        </w:rPr>
        <w:t xml:space="preserve"> данный документ вступает в силу по истечении 10 дней после дня официального опубликования (опубликован на Официальном сайте Банка России http://www.cbr.ru/ - 07.07.2022).</w:t>
      </w:r>
    </w:p>
    <w:p w:rsidR="00AE2A54" w:rsidRDefault="00AE2A54" w:rsidP="00AE2A54">
      <w:pPr>
        <w:pBdr>
          <w:top w:val="single" w:sz="6" w:space="0" w:color="auto"/>
        </w:pBdr>
        <w:autoSpaceDE w:val="0"/>
        <w:autoSpaceDN w:val="0"/>
        <w:adjustRightInd w:val="0"/>
        <w:spacing w:before="100" w:after="100" w:line="240" w:lineRule="auto"/>
        <w:jc w:val="both"/>
        <w:rPr>
          <w:rFonts w:ascii="Arial" w:hAnsi="Arial" w:cs="Arial"/>
          <w:sz w:val="2"/>
          <w:szCs w:val="2"/>
        </w:rPr>
      </w:pPr>
    </w:p>
    <w:p w:rsidR="00AE2A54" w:rsidRDefault="00AE2A54" w:rsidP="00AE2A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Текст данного документа был изменен при его регистрации в Минюсте России. Текст в информационном банке приведен в соответствие с зарегистрированным документом.</w:t>
      </w:r>
    </w:p>
    <w:p w:rsidR="00AE2A54" w:rsidRDefault="00AE2A54">
      <w:pPr>
        <w:pStyle w:val="ConsPlusNormal"/>
        <w:jc w:val="both"/>
        <w:outlineLvl w:val="0"/>
      </w:pPr>
      <w:bookmarkStart w:id="0" w:name="_GoBack"/>
      <w:bookmarkEnd w:id="0"/>
    </w:p>
    <w:p w:rsidR="00AE2A54" w:rsidRDefault="00AE2A54">
      <w:pPr>
        <w:pStyle w:val="ConsPlusNormal"/>
      </w:pPr>
      <w:r>
        <w:t>Зарегистрировано в Минюсте России 23 июня 2022 г. N 68968</w:t>
      </w:r>
    </w:p>
    <w:p w:rsidR="00AE2A54" w:rsidRDefault="00AE2A54">
      <w:pPr>
        <w:pStyle w:val="ConsPlusNormal"/>
        <w:pBdr>
          <w:bottom w:val="single" w:sz="6" w:space="0" w:color="auto"/>
        </w:pBdr>
        <w:spacing w:before="100" w:after="100"/>
        <w:jc w:val="both"/>
        <w:rPr>
          <w:sz w:val="2"/>
          <w:szCs w:val="2"/>
        </w:rPr>
      </w:pPr>
    </w:p>
    <w:p w:rsidR="00AE2A54" w:rsidRDefault="00AE2A54">
      <w:pPr>
        <w:pStyle w:val="ConsPlusNormal"/>
      </w:pPr>
    </w:p>
    <w:p w:rsidR="00AE2A54" w:rsidRDefault="00AE2A54">
      <w:pPr>
        <w:pStyle w:val="ConsPlusTitle"/>
        <w:jc w:val="center"/>
      </w:pPr>
      <w:r>
        <w:t>ЦЕНТРАЛЬНЫЙ БАНК РОССИЙСКОЙ ФЕДЕРАЦИИ</w:t>
      </w:r>
    </w:p>
    <w:p w:rsidR="00AE2A54" w:rsidRDefault="00AE2A54">
      <w:pPr>
        <w:pStyle w:val="ConsPlusTitle"/>
        <w:jc w:val="center"/>
      </w:pPr>
    </w:p>
    <w:p w:rsidR="00AE2A54" w:rsidRDefault="00AE2A54">
      <w:pPr>
        <w:pStyle w:val="ConsPlusTitle"/>
        <w:jc w:val="center"/>
      </w:pPr>
      <w:r>
        <w:t>УКАЗАНИЕ</w:t>
      </w:r>
    </w:p>
    <w:p w:rsidR="00AE2A54" w:rsidRDefault="00AE2A54">
      <w:pPr>
        <w:pStyle w:val="ConsPlusTitle"/>
        <w:jc w:val="center"/>
      </w:pPr>
      <w:r>
        <w:t>от 20 декабря 2021 г. N 6021-У</w:t>
      </w:r>
    </w:p>
    <w:p w:rsidR="00AE2A54" w:rsidRDefault="00AE2A54">
      <w:pPr>
        <w:pStyle w:val="ConsPlusTitle"/>
        <w:jc w:val="center"/>
      </w:pPr>
    </w:p>
    <w:p w:rsidR="00AE2A54" w:rsidRDefault="00AE2A54">
      <w:pPr>
        <w:pStyle w:val="ConsPlusTitle"/>
        <w:jc w:val="center"/>
      </w:pPr>
      <w:r>
        <w:t>О ВЕДЕНИИ</w:t>
      </w:r>
    </w:p>
    <w:p w:rsidR="00AE2A54" w:rsidRDefault="00AE2A54">
      <w:pPr>
        <w:pStyle w:val="ConsPlusTitle"/>
        <w:jc w:val="center"/>
      </w:pPr>
      <w:r>
        <w:t>БАНКОМ РОССИИ РЕЕСТРА АУДИТОРСКИХ ОРГАНИЗАЦИЙ, ОКАЗЫВАЮЩИХ</w:t>
      </w:r>
    </w:p>
    <w:p w:rsidR="00AE2A54" w:rsidRDefault="00AE2A54">
      <w:pPr>
        <w:pStyle w:val="ConsPlusTitle"/>
        <w:jc w:val="center"/>
      </w:pPr>
      <w:r>
        <w:t>АУДИТОРСКИЕ УСЛУГИ ОБЩЕСТВЕННО ЗНАЧИМЫМ ОРГАНИЗАЦИЯМ</w:t>
      </w:r>
    </w:p>
    <w:p w:rsidR="00AE2A54" w:rsidRDefault="00AE2A54">
      <w:pPr>
        <w:pStyle w:val="ConsPlusTitle"/>
        <w:jc w:val="center"/>
      </w:pPr>
      <w:r>
        <w:t>НА ФИНАНСОВОМ РЫНКЕ</w:t>
      </w:r>
    </w:p>
    <w:p w:rsidR="00AE2A54" w:rsidRDefault="00AE2A54">
      <w:pPr>
        <w:pStyle w:val="ConsPlusNormal"/>
        <w:jc w:val="both"/>
      </w:pPr>
    </w:p>
    <w:p w:rsidR="00AE2A54" w:rsidRDefault="00AE2A54">
      <w:pPr>
        <w:pStyle w:val="ConsPlusNormal"/>
        <w:ind w:firstLine="540"/>
        <w:jc w:val="both"/>
      </w:pPr>
      <w:r>
        <w:t xml:space="preserve">Настоящее Указание на основании </w:t>
      </w:r>
      <w:hyperlink r:id="rId5">
        <w:r>
          <w:rPr>
            <w:color w:val="0000FF"/>
          </w:rPr>
          <w:t>частей 2</w:t>
        </w:r>
      </w:hyperlink>
      <w:r>
        <w:t xml:space="preserve"> и </w:t>
      </w:r>
      <w:hyperlink r:id="rId6">
        <w:r>
          <w:rPr>
            <w:color w:val="0000FF"/>
          </w:rPr>
          <w:t>4 статьи 5.4</w:t>
        </w:r>
      </w:hyperlink>
      <w:r>
        <w:t xml:space="preserve"> Федерального закона от 30 декабря 2008 года N 307-ФЗ "Об аудиторской деятельности" &lt;1&gt; устанавливает:</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порядок ведения Банком России реестра аудиторских организаций, оказывающих аудиторские услуги общественно значимым организациям на финансовом рынке, в том числе перечень включаемых в него сведений;</w:t>
      </w:r>
    </w:p>
    <w:p w:rsidR="00AE2A54" w:rsidRDefault="00AE2A54">
      <w:pPr>
        <w:pStyle w:val="ConsPlusNormal"/>
        <w:spacing w:before="200"/>
        <w:ind w:firstLine="540"/>
        <w:jc w:val="both"/>
      </w:pPr>
      <w:r>
        <w:t>порядок представления аудиторской организацией в Банк России документов, необходимых для внесения сведений о ней в реестр аудиторских организаций, оказывающих аудиторские услуги общественно значимым организациям на финансовом рынке (изменений в такие сведения), в том числе перечень таких документов и требования к ним;</w:t>
      </w:r>
    </w:p>
    <w:p w:rsidR="00AE2A54" w:rsidRDefault="00AE2A54">
      <w:pPr>
        <w:pStyle w:val="ConsPlusNormal"/>
        <w:spacing w:before="200"/>
        <w:ind w:firstLine="540"/>
        <w:jc w:val="both"/>
      </w:pPr>
      <w:r>
        <w:t>порядок рассмотрения Банком России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на финансовом рынке (изменений в такие сведения);</w:t>
      </w:r>
    </w:p>
    <w:p w:rsidR="00AE2A54" w:rsidRDefault="00AE2A54">
      <w:pPr>
        <w:pStyle w:val="ConsPlusNormal"/>
        <w:spacing w:before="200"/>
        <w:ind w:firstLine="540"/>
        <w:jc w:val="both"/>
      </w:pPr>
      <w:r>
        <w:t xml:space="preserve">порядок осуществления Банком России проверки соответствия аудиторской организации требованиям Федерального </w:t>
      </w:r>
      <w:hyperlink r:id="rId7">
        <w:r>
          <w:rPr>
            <w:color w:val="0000FF"/>
          </w:rPr>
          <w:t>закона</w:t>
        </w:r>
      </w:hyperlink>
      <w:r>
        <w:t xml:space="preserve"> от 30 декабря 2008 года N 307-ФЗ "Об аудиторской деятельности" &lt;1&gt;.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2022, N 1, ст. 4.</w:t>
      </w:r>
    </w:p>
    <w:p w:rsidR="00AE2A54" w:rsidRDefault="00AE2A54">
      <w:pPr>
        <w:pStyle w:val="ConsPlusNormal"/>
        <w:jc w:val="both"/>
      </w:pPr>
    </w:p>
    <w:p w:rsidR="00AE2A54" w:rsidRDefault="00AE2A54">
      <w:pPr>
        <w:pStyle w:val="ConsPlusNormal"/>
        <w:ind w:firstLine="540"/>
        <w:jc w:val="both"/>
      </w:pPr>
      <w:r>
        <w:t>1. Ведение реестра аудиторских организаций, оказывающих аудиторские услуги общественно значимым организациям на финансовом рынке (далее соответственно - аудиторская организация на финансовом рынке, реестр), должно осуществляться Банком России в электронном виде.</w:t>
      </w:r>
    </w:p>
    <w:p w:rsidR="00AE2A54" w:rsidRDefault="00AE2A54">
      <w:pPr>
        <w:pStyle w:val="ConsPlusNormal"/>
        <w:spacing w:before="200"/>
        <w:ind w:firstLine="540"/>
        <w:jc w:val="both"/>
      </w:pPr>
      <w:r>
        <w:t>2. Реестр должен содержать следующую информацию об аудиторской организации на финансовом рынке:</w:t>
      </w:r>
    </w:p>
    <w:p w:rsidR="00AE2A54" w:rsidRDefault="00AE2A54">
      <w:pPr>
        <w:pStyle w:val="ConsPlusNormal"/>
        <w:spacing w:before="200"/>
        <w:ind w:firstLine="540"/>
        <w:jc w:val="both"/>
      </w:pPr>
      <w:r>
        <w:t xml:space="preserve">2.1. Полное фирменное и сокращенное фирменное (при наличии) наименования на русском </w:t>
      </w:r>
      <w:r>
        <w:lastRenderedPageBreak/>
        <w:t>языке.</w:t>
      </w:r>
    </w:p>
    <w:p w:rsidR="00AE2A54" w:rsidRDefault="00AE2A54">
      <w:pPr>
        <w:pStyle w:val="ConsPlusNormal"/>
        <w:spacing w:before="200"/>
        <w:ind w:firstLine="540"/>
        <w:jc w:val="both"/>
      </w:pPr>
      <w:r>
        <w:t>2.2. Основной государственный регистрационной номер (далее - ОГРН).</w:t>
      </w:r>
    </w:p>
    <w:p w:rsidR="00AE2A54" w:rsidRDefault="00AE2A54">
      <w:pPr>
        <w:pStyle w:val="ConsPlusNormal"/>
        <w:spacing w:before="200"/>
        <w:ind w:firstLine="540"/>
        <w:jc w:val="both"/>
      </w:pPr>
      <w:r>
        <w:t>2.3. Основной регистрационный номер записи в реестре аудиторов и аудиторских организаций саморегулируемой организации аудиторов (далее - ОРНЗ).</w:t>
      </w:r>
    </w:p>
    <w:p w:rsidR="00AE2A54" w:rsidRDefault="00AE2A54">
      <w:pPr>
        <w:pStyle w:val="ConsPlusNormal"/>
        <w:spacing w:before="200"/>
        <w:ind w:firstLine="540"/>
        <w:jc w:val="both"/>
      </w:pPr>
      <w:r>
        <w:t>2.4. Идентификационный номер налогоплательщика (далее - ИНН).</w:t>
      </w:r>
    </w:p>
    <w:p w:rsidR="00AE2A54" w:rsidRDefault="00AE2A54">
      <w:pPr>
        <w:pStyle w:val="ConsPlusNormal"/>
        <w:spacing w:before="200"/>
        <w:ind w:firstLine="540"/>
        <w:jc w:val="both"/>
      </w:pPr>
      <w:r>
        <w:t>2.5. Адрес аудиторской организации на финансовом рынке в пределах места нахождения аудиторской организации на финансовом рынке, сведения о котором содержатся в едином государственном реестре юридических лиц (далее - ЕГРЮЛ).</w:t>
      </w:r>
    </w:p>
    <w:p w:rsidR="00AE2A54" w:rsidRDefault="00AE2A54">
      <w:pPr>
        <w:pStyle w:val="ConsPlusNormal"/>
        <w:spacing w:before="200"/>
        <w:ind w:firstLine="540"/>
        <w:jc w:val="both"/>
      </w:pPr>
      <w:r>
        <w:t>2.6. Адрес сайта в информационно-телекоммуникационной сети "Интернет" (далее - сеть "Интернет"), владельцем которого является аудиторская организация на финансовом рынке.</w:t>
      </w:r>
    </w:p>
    <w:p w:rsidR="00AE2A54" w:rsidRDefault="00AE2A54">
      <w:pPr>
        <w:pStyle w:val="ConsPlusNormal"/>
        <w:spacing w:before="200"/>
        <w:ind w:firstLine="540"/>
        <w:jc w:val="both"/>
      </w:pPr>
      <w:r>
        <w:t>2.7. Номер телефона аудиторской организации на финансовом рынке.</w:t>
      </w:r>
    </w:p>
    <w:p w:rsidR="00AE2A54" w:rsidRDefault="00AE2A54">
      <w:pPr>
        <w:pStyle w:val="ConsPlusNormal"/>
        <w:spacing w:before="200"/>
        <w:ind w:firstLine="540"/>
        <w:jc w:val="both"/>
      </w:pPr>
      <w:r>
        <w:t>2.8. Адрес электронной почты аудиторской организации на финансовом рынке.</w:t>
      </w:r>
    </w:p>
    <w:p w:rsidR="00AE2A54" w:rsidRDefault="00AE2A54">
      <w:pPr>
        <w:pStyle w:val="ConsPlusNormal"/>
        <w:spacing w:before="200"/>
        <w:ind w:firstLine="540"/>
        <w:jc w:val="both"/>
      </w:pPr>
      <w:r>
        <w:t>2.9. Дата внесения Банком России сведений об аудиторской организации в реестр.</w:t>
      </w:r>
    </w:p>
    <w:p w:rsidR="00AE2A54" w:rsidRDefault="00AE2A54">
      <w:pPr>
        <w:pStyle w:val="ConsPlusNormal"/>
        <w:spacing w:before="200"/>
        <w:ind w:firstLine="540"/>
        <w:jc w:val="both"/>
      </w:pPr>
      <w:r>
        <w:t>2.10. Дата исключения Банком России сведений об аудиторской организации из реестра (при наличии).</w:t>
      </w:r>
    </w:p>
    <w:p w:rsidR="00AE2A54" w:rsidRDefault="00AE2A54">
      <w:pPr>
        <w:pStyle w:val="ConsPlusNormal"/>
        <w:spacing w:before="200"/>
        <w:ind w:firstLine="540"/>
        <w:jc w:val="both"/>
      </w:pPr>
      <w:r>
        <w:t xml:space="preserve">2.11. Сведения о каждом аудиторе, входящем в минимальное количество аудиторов, необходимых для подтверждения соответствия аудиторской организации на финансовом рынке условиям, установленным </w:t>
      </w:r>
      <w:hyperlink r:id="rId8">
        <w:r>
          <w:rPr>
            <w:color w:val="0000FF"/>
          </w:rPr>
          <w:t>пунктами 1</w:t>
        </w:r>
      </w:hyperlink>
      <w:r>
        <w:t xml:space="preserve"> - </w:t>
      </w:r>
      <w:hyperlink r:id="rId9">
        <w:r>
          <w:rPr>
            <w:color w:val="0000FF"/>
          </w:rPr>
          <w:t>4 части 2 статьи 5.3</w:t>
        </w:r>
      </w:hyperlink>
      <w:r>
        <w:t xml:space="preserve"> Федерального закона от 30 декабря 2008 года N 307-ФЗ "Об аудиторской деятельности" &lt;1&gt; (далее соответственно - аудитор на финансовом рынке, Федеральный закон "Об аудиторской деятельности"):</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фамилия, имя и отчество (последнее - при наличии);</w:t>
      </w:r>
    </w:p>
    <w:p w:rsidR="00AE2A54" w:rsidRDefault="00AE2A54">
      <w:pPr>
        <w:pStyle w:val="ConsPlusNormal"/>
        <w:spacing w:before="200"/>
        <w:ind w:firstLine="540"/>
        <w:jc w:val="both"/>
      </w:pPr>
      <w:r>
        <w:t>дата и место рождения;</w:t>
      </w:r>
    </w:p>
    <w:p w:rsidR="00AE2A54" w:rsidRDefault="00AE2A54">
      <w:pPr>
        <w:pStyle w:val="ConsPlusNormal"/>
        <w:spacing w:before="200"/>
        <w:ind w:firstLine="540"/>
        <w:jc w:val="both"/>
      </w:pPr>
      <w:r>
        <w:t>цифровой код страны (стран) гражданства (подданства) в соответствии с Общероссийским классификатором стран мира либо указание на отсутствие гражданства (подданства) (в случае если изменялось гражданство (подданство), дополнительно указываются прежнее гражданство (подданство), а также дата и причина изменения) (далее - сведения о гражданстве);</w:t>
      </w:r>
    </w:p>
    <w:p w:rsidR="00AE2A54" w:rsidRDefault="00AE2A54">
      <w:pPr>
        <w:pStyle w:val="ConsPlusNormal"/>
        <w:spacing w:before="200"/>
        <w:ind w:firstLine="540"/>
        <w:jc w:val="both"/>
      </w:pPr>
      <w:r>
        <w:t>серия (при наличии) и номер документа, удостоверяющего личность, наименование органа, выдавшего документ, удостоверяющий личность, дата выдачи документа, удостоверяющего личность (далее - реквизиты документа, удостоверяющего личность);</w:t>
      </w:r>
    </w:p>
    <w:p w:rsidR="00AE2A54" w:rsidRDefault="00AE2A54">
      <w:pPr>
        <w:pStyle w:val="ConsPlusNormal"/>
        <w:spacing w:before="200"/>
        <w:ind w:firstLine="540"/>
        <w:jc w:val="both"/>
      </w:pPr>
      <w:r>
        <w:t>ИНН (при наличии);</w:t>
      </w:r>
    </w:p>
    <w:p w:rsidR="00AE2A54" w:rsidRDefault="00AE2A54">
      <w:pPr>
        <w:pStyle w:val="ConsPlusNormal"/>
        <w:spacing w:before="200"/>
        <w:ind w:firstLine="540"/>
        <w:jc w:val="both"/>
      </w:pPr>
      <w:r>
        <w:t>ОРНЗ;</w:t>
      </w:r>
    </w:p>
    <w:p w:rsidR="00AE2A54" w:rsidRDefault="00AE2A54">
      <w:pPr>
        <w:pStyle w:val="ConsPlusNormal"/>
        <w:spacing w:before="200"/>
        <w:ind w:firstLine="540"/>
        <w:jc w:val="both"/>
      </w:pPr>
      <w:r>
        <w:t>страховой номер индивидуального лицевого счета в системе обязательного пенсионного страхования (далее - СНИЛС) (при наличии);</w:t>
      </w:r>
    </w:p>
    <w:p w:rsidR="00AE2A54" w:rsidRDefault="00AE2A54">
      <w:pPr>
        <w:pStyle w:val="ConsPlusNormal"/>
        <w:spacing w:before="200"/>
        <w:ind w:firstLine="540"/>
        <w:jc w:val="both"/>
      </w:pPr>
      <w:r>
        <w:t>адрес регистрации по месту жительства.</w:t>
      </w:r>
    </w:p>
    <w:p w:rsidR="00AE2A54" w:rsidRDefault="00AE2A54">
      <w:pPr>
        <w:pStyle w:val="ConsPlusNormal"/>
        <w:spacing w:before="200"/>
        <w:ind w:firstLine="540"/>
        <w:jc w:val="both"/>
      </w:pPr>
      <w:r>
        <w:t>3. Для внесения в реестр сведений об аудиторской организации, намеревающейся оказывать аудиторские услуги общественно значимым организациям на финансовом рынке (далее - заявитель), заявитель должен представить в Банк России заявление о внесении сведений о нем в реестр, заполненное с использованием информационного ресурса, ссылка на который содержится на официальном сайте Банка России в сети "Интернет", и содержащее следующую информацию:</w:t>
      </w:r>
    </w:p>
    <w:p w:rsidR="00AE2A54" w:rsidRDefault="00AE2A54">
      <w:pPr>
        <w:pStyle w:val="ConsPlusNormal"/>
        <w:spacing w:before="200"/>
        <w:ind w:firstLine="540"/>
        <w:jc w:val="both"/>
      </w:pPr>
      <w:r>
        <w:t>3.1. Полное фирменное и сокращенное фирменное (при наличии) наименования заявителя на русском языке.</w:t>
      </w:r>
    </w:p>
    <w:p w:rsidR="00AE2A54" w:rsidRDefault="00AE2A54">
      <w:pPr>
        <w:pStyle w:val="ConsPlusNormal"/>
        <w:spacing w:before="200"/>
        <w:ind w:firstLine="540"/>
        <w:jc w:val="both"/>
      </w:pPr>
      <w:r>
        <w:lastRenderedPageBreak/>
        <w:t>3.2. ОГРН заявителя.</w:t>
      </w:r>
    </w:p>
    <w:p w:rsidR="00AE2A54" w:rsidRDefault="00AE2A54">
      <w:pPr>
        <w:pStyle w:val="ConsPlusNormal"/>
        <w:spacing w:before="200"/>
        <w:ind w:firstLine="540"/>
        <w:jc w:val="both"/>
      </w:pPr>
      <w:r>
        <w:t>3.3. ИНН заявителя.</w:t>
      </w:r>
    </w:p>
    <w:p w:rsidR="00AE2A54" w:rsidRDefault="00AE2A54">
      <w:pPr>
        <w:pStyle w:val="ConsPlusNormal"/>
        <w:spacing w:before="200"/>
        <w:ind w:firstLine="540"/>
        <w:jc w:val="both"/>
      </w:pPr>
      <w:r>
        <w:t>3.4. ОРНЗ заявителя.</w:t>
      </w:r>
    </w:p>
    <w:p w:rsidR="00AE2A54" w:rsidRDefault="00AE2A54">
      <w:pPr>
        <w:pStyle w:val="ConsPlusNormal"/>
        <w:spacing w:before="200"/>
        <w:ind w:firstLine="540"/>
        <w:jc w:val="both"/>
      </w:pPr>
      <w:r>
        <w:t>3.5. Адрес заявителя в пределах места нахождения заявителя, сведения о котором содержатся в ЕГРЮЛ.</w:t>
      </w:r>
    </w:p>
    <w:p w:rsidR="00AE2A54" w:rsidRDefault="00AE2A54">
      <w:pPr>
        <w:pStyle w:val="ConsPlusNormal"/>
        <w:spacing w:before="200"/>
        <w:ind w:firstLine="540"/>
        <w:jc w:val="both"/>
      </w:pPr>
      <w:r>
        <w:t>3.6. Номер телефона заявителя.</w:t>
      </w:r>
    </w:p>
    <w:p w:rsidR="00AE2A54" w:rsidRDefault="00AE2A54">
      <w:pPr>
        <w:pStyle w:val="ConsPlusNormal"/>
        <w:spacing w:before="200"/>
        <w:ind w:firstLine="540"/>
        <w:jc w:val="both"/>
      </w:pPr>
      <w:r>
        <w:t>3.7. Адрес электронной почты заявителя.</w:t>
      </w:r>
    </w:p>
    <w:p w:rsidR="00AE2A54" w:rsidRDefault="00AE2A54">
      <w:pPr>
        <w:pStyle w:val="ConsPlusNormal"/>
        <w:spacing w:before="200"/>
        <w:ind w:firstLine="540"/>
        <w:jc w:val="both"/>
      </w:pPr>
      <w:r>
        <w:t>3.8. Адрес сайта в сети "Интернет", владельцем которого является заявитель.</w:t>
      </w:r>
    </w:p>
    <w:p w:rsidR="00AE2A54" w:rsidRDefault="00AE2A54">
      <w:pPr>
        <w:pStyle w:val="ConsPlusNormal"/>
        <w:spacing w:before="200"/>
        <w:ind w:firstLine="540"/>
        <w:jc w:val="both"/>
      </w:pPr>
      <w:r>
        <w:t>3.9. Просьба заявителя о внесении сведений о нем в реестр.</w:t>
      </w:r>
    </w:p>
    <w:p w:rsidR="00AE2A54" w:rsidRDefault="00AE2A54">
      <w:pPr>
        <w:pStyle w:val="ConsPlusNormal"/>
        <w:spacing w:before="200"/>
        <w:ind w:firstLine="540"/>
        <w:jc w:val="both"/>
      </w:pPr>
      <w:r>
        <w:t>3.10. Сведения о каждом аудиторе на финансовом рынке (фамилия, имя и отчество (последнее - при наличии), дата и место рождения, сведения о гражданстве, реквизиты документа, удостоверяющего личность, ИНН (при наличии), ОРНЗ, СНИЛС (при наличии), адрес регистрации по месту жительства).</w:t>
      </w:r>
    </w:p>
    <w:p w:rsidR="00AE2A54" w:rsidRDefault="00AE2A54">
      <w:pPr>
        <w:pStyle w:val="ConsPlusNormal"/>
        <w:spacing w:before="200"/>
        <w:ind w:firstLine="540"/>
        <w:jc w:val="both"/>
      </w:pPr>
      <w:bookmarkStart w:id="1" w:name="P60"/>
      <w:bookmarkEnd w:id="1"/>
      <w:r>
        <w:t>4. К заявлению о внесении сведений о заявителе в реестр должны быть приложены следующие документы:</w:t>
      </w:r>
    </w:p>
    <w:p w:rsidR="00AE2A54" w:rsidRDefault="00AE2A54">
      <w:pPr>
        <w:pStyle w:val="ConsPlusNormal"/>
        <w:spacing w:before="200"/>
        <w:ind w:firstLine="540"/>
        <w:jc w:val="both"/>
      </w:pPr>
      <w:bookmarkStart w:id="2" w:name="P61"/>
      <w:bookmarkEnd w:id="2"/>
      <w:r>
        <w:t xml:space="preserve">4.1. Уведомление о принятом решении о внесении сведений о заявителе в реестр аудиторских организаций, оказывающих аудиторские услуги общественно значимым организациям, полученное в соответствии с </w:t>
      </w:r>
      <w:hyperlink r:id="rId10">
        <w:r>
          <w:rPr>
            <w:color w:val="0000FF"/>
          </w:rPr>
          <w:t>частью 5 статьи 5.4</w:t>
        </w:r>
      </w:hyperlink>
      <w:r>
        <w:t xml:space="preserve"> Федерального закона "Об аудиторской деятельности" &lt;1&gt;.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bookmarkStart w:id="3" w:name="P65"/>
      <w:bookmarkEnd w:id="3"/>
      <w:r>
        <w:t>4.2. Анкета, составленная в виде таблицы и содержащая следующие сведения о каждом аудиторе на финансовом рынке:</w:t>
      </w:r>
    </w:p>
    <w:p w:rsidR="00AE2A54" w:rsidRDefault="00AE2A54">
      <w:pPr>
        <w:pStyle w:val="ConsPlusNormal"/>
        <w:spacing w:before="200"/>
        <w:ind w:firstLine="540"/>
        <w:jc w:val="both"/>
      </w:pPr>
      <w:r>
        <w:t>фамилия, имя, отчество (последнее - при наличии);</w:t>
      </w:r>
    </w:p>
    <w:p w:rsidR="00AE2A54" w:rsidRDefault="00AE2A54">
      <w:pPr>
        <w:pStyle w:val="ConsPlusNormal"/>
        <w:spacing w:before="200"/>
        <w:ind w:firstLine="540"/>
        <w:jc w:val="both"/>
      </w:pPr>
      <w:r>
        <w:t>дата и место рождения;</w:t>
      </w:r>
    </w:p>
    <w:p w:rsidR="00AE2A54" w:rsidRDefault="00AE2A54">
      <w:pPr>
        <w:pStyle w:val="ConsPlusNormal"/>
        <w:spacing w:before="200"/>
        <w:ind w:firstLine="540"/>
        <w:jc w:val="both"/>
      </w:pPr>
      <w:r>
        <w:t>сведения о гражданстве;</w:t>
      </w:r>
    </w:p>
    <w:p w:rsidR="00AE2A54" w:rsidRDefault="00AE2A54">
      <w:pPr>
        <w:pStyle w:val="ConsPlusNormal"/>
        <w:spacing w:before="200"/>
        <w:ind w:firstLine="540"/>
        <w:jc w:val="both"/>
      </w:pPr>
      <w:r>
        <w:t>реквизиты документа, удостоверяющего личность;</w:t>
      </w:r>
    </w:p>
    <w:p w:rsidR="00AE2A54" w:rsidRDefault="00AE2A54">
      <w:pPr>
        <w:pStyle w:val="ConsPlusNormal"/>
        <w:spacing w:before="200"/>
        <w:ind w:firstLine="540"/>
        <w:jc w:val="both"/>
      </w:pPr>
      <w:r>
        <w:t>ОРНЗ;</w:t>
      </w:r>
    </w:p>
    <w:p w:rsidR="00AE2A54" w:rsidRDefault="00AE2A54">
      <w:pPr>
        <w:pStyle w:val="ConsPlusNormal"/>
        <w:spacing w:before="200"/>
        <w:ind w:firstLine="540"/>
        <w:jc w:val="both"/>
      </w:pPr>
      <w:r>
        <w:t>СНИЛС (при наличии);</w:t>
      </w:r>
    </w:p>
    <w:p w:rsidR="00AE2A54" w:rsidRDefault="00AE2A54">
      <w:pPr>
        <w:pStyle w:val="ConsPlusNormal"/>
        <w:spacing w:before="200"/>
        <w:ind w:firstLine="540"/>
        <w:jc w:val="both"/>
      </w:pPr>
      <w:r>
        <w:t>ИНН (при наличии);</w:t>
      </w:r>
    </w:p>
    <w:p w:rsidR="00AE2A54" w:rsidRDefault="00AE2A54">
      <w:pPr>
        <w:pStyle w:val="ConsPlusNormal"/>
        <w:spacing w:before="200"/>
        <w:ind w:firstLine="540"/>
        <w:jc w:val="both"/>
      </w:pPr>
      <w:r>
        <w:t>адрес регистрации по месту жительства;</w:t>
      </w:r>
    </w:p>
    <w:p w:rsidR="00AE2A54" w:rsidRDefault="00AE2A54">
      <w:pPr>
        <w:pStyle w:val="ConsPlusNormal"/>
        <w:spacing w:before="200"/>
        <w:ind w:firstLine="540"/>
        <w:jc w:val="both"/>
      </w:pPr>
      <w:r>
        <w:t xml:space="preserve">номер квалификационного аттестата аудитора, выданного в соответствии с Федеральным </w:t>
      </w:r>
      <w:hyperlink r:id="rId11">
        <w:r>
          <w:rPr>
            <w:color w:val="0000FF"/>
          </w:rPr>
          <w:t>законом</w:t>
        </w:r>
      </w:hyperlink>
      <w:r>
        <w:t xml:space="preserve"> "Об аудиторской деятельности" (при наличии указанного квалификационного аттестата аудиторов);</w:t>
      </w:r>
    </w:p>
    <w:p w:rsidR="00AE2A54" w:rsidRDefault="00AE2A54">
      <w:pPr>
        <w:pStyle w:val="ConsPlusNormal"/>
        <w:spacing w:before="200"/>
        <w:ind w:firstLine="540"/>
        <w:jc w:val="both"/>
      </w:pPr>
      <w:r>
        <w:t>сведения о наличии (об отсутствии) опыта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заявителе в реестр;</w:t>
      </w:r>
    </w:p>
    <w:p w:rsidR="00AE2A54" w:rsidRDefault="00AE2A54">
      <w:pPr>
        <w:pStyle w:val="ConsPlusNormal"/>
        <w:spacing w:before="200"/>
        <w:ind w:firstLine="540"/>
        <w:jc w:val="both"/>
      </w:pPr>
      <w:r>
        <w:t>сведения о наличии (об отсутствии) факта подписания аудиторского заключения, впоследствии признанного по решению суда заведомо ложным;</w:t>
      </w:r>
    </w:p>
    <w:p w:rsidR="00AE2A54" w:rsidRDefault="00AE2A54">
      <w:pPr>
        <w:pStyle w:val="ConsPlusNormal"/>
        <w:spacing w:before="200"/>
        <w:ind w:firstLine="540"/>
        <w:jc w:val="both"/>
      </w:pPr>
      <w:r>
        <w:t>сведения о наличии (об отсутствии) неснятой или непогашенной судимости за совершение умышленного преступления;</w:t>
      </w:r>
    </w:p>
    <w:p w:rsidR="00AE2A54" w:rsidRDefault="00AE2A54">
      <w:pPr>
        <w:pStyle w:val="ConsPlusNormal"/>
        <w:spacing w:before="200"/>
        <w:ind w:firstLine="540"/>
        <w:jc w:val="both"/>
      </w:pPr>
      <w:r>
        <w:lastRenderedPageBreak/>
        <w:t>сведения о наличии (об отсутствии) факта признания судом аудитора на финансовом рынке в течение пяти лет, предшествовавших дате подачи заявления о внесении сведений о заявителе в реестр, виновным в злоупотреблении полномочиями аудитора;</w:t>
      </w:r>
    </w:p>
    <w:p w:rsidR="00AE2A54" w:rsidRDefault="00AE2A54">
      <w:pPr>
        <w:pStyle w:val="ConsPlusNormal"/>
        <w:spacing w:before="200"/>
        <w:ind w:firstLine="540"/>
        <w:jc w:val="both"/>
      </w:pPr>
      <w:r>
        <w:t xml:space="preserve">сведения о наличии (об отсутствии) факта совершения хотя бы одного из действий, указанных в </w:t>
      </w:r>
      <w:hyperlink r:id="rId12">
        <w:r>
          <w:rPr>
            <w:color w:val="0000FF"/>
          </w:rPr>
          <w:t>подпунктах "а"</w:t>
        </w:r>
      </w:hyperlink>
      <w:r>
        <w:t xml:space="preserve"> и </w:t>
      </w:r>
      <w:hyperlink r:id="rId13">
        <w:r>
          <w:rPr>
            <w:color w:val="0000FF"/>
          </w:rPr>
          <w:t>"б" пункта 3 части 3 и части 4 статьи 5.2</w:t>
        </w:r>
      </w:hyperlink>
      <w:r>
        <w:t xml:space="preserve"> Федерального закона "Об аудиторской деятельности" &lt;1&gt;, в течение трех лет, непосредственно предшествовавших дате подачи заявления о внесении сведений о заявителе в реестр;</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 xml:space="preserve">сведения о наличии (об отсутствии) факта нарушения требований </w:t>
      </w:r>
      <w:hyperlink r:id="rId14">
        <w:r>
          <w:rPr>
            <w:color w:val="0000FF"/>
          </w:rPr>
          <w:t>статьи 8</w:t>
        </w:r>
      </w:hyperlink>
      <w:r>
        <w:t xml:space="preserve"> Федерального закона "Об аудиторской деятельности" &lt;2&gt; в течение трех лет, непосредственно предшествовавших дате подачи заявления о внесении сведений о заявителе в реестр;</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&lt;2&gt;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 xml:space="preserve">согласие на обработку Банком России персональных данных в соответствии с Федеральным </w:t>
      </w:r>
      <w:hyperlink r:id="rId15">
        <w:r>
          <w:rPr>
            <w:color w:val="0000FF"/>
          </w:rPr>
          <w:t>законом</w:t>
        </w:r>
      </w:hyperlink>
      <w:r>
        <w:t xml:space="preserve"> от 27 июля 2006 года N 152-ФЗ "О персональных данных" &lt;3&gt; (далее - Федеральный закон от 27 июля 2006 года N 152-ФЗ);</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&lt;3&gt; Собрание законодательства Российской Федерации, 2006, N 31, ст. 3451; 2021, N 27, ст. 5159.</w:t>
      </w:r>
    </w:p>
    <w:p w:rsidR="00AE2A54" w:rsidRDefault="00AE2A54">
      <w:pPr>
        <w:pStyle w:val="ConsPlusNormal"/>
        <w:jc w:val="both"/>
      </w:pPr>
    </w:p>
    <w:p w:rsidR="00AE2A54" w:rsidRDefault="00AE2A54">
      <w:pPr>
        <w:pStyle w:val="ConsPlusNormal"/>
        <w:ind w:firstLine="540"/>
        <w:jc w:val="both"/>
      </w:pPr>
      <w:r>
        <w:t>подпись аудитора на финансовом рынке, составившего анкету, и лица, осуществляющего функции единоличного исполнительного органа (иного уполномоченного лица) заявителя, дата подписания.</w:t>
      </w:r>
    </w:p>
    <w:p w:rsidR="00AE2A54" w:rsidRDefault="00AE2A54">
      <w:pPr>
        <w:pStyle w:val="ConsPlusNormal"/>
        <w:spacing w:before="200"/>
        <w:ind w:firstLine="540"/>
        <w:jc w:val="both"/>
      </w:pPr>
      <w:bookmarkStart w:id="4" w:name="P92"/>
      <w:bookmarkEnd w:id="4"/>
      <w:r>
        <w:t>4.3. Документ, удостоверяющий личность аудитора на финансовом рынке.</w:t>
      </w:r>
    </w:p>
    <w:p w:rsidR="00AE2A54" w:rsidRDefault="00AE2A54">
      <w:pPr>
        <w:pStyle w:val="ConsPlusNormal"/>
        <w:spacing w:before="200"/>
        <w:ind w:firstLine="540"/>
        <w:jc w:val="both"/>
      </w:pPr>
      <w:r>
        <w:t xml:space="preserve">4.4. Трудовая книжка аудитора на финансовом рынке (сведения о трудовой деятельности анкетируемого лица, предоставляемые работнику работодателем, по </w:t>
      </w:r>
      <w:hyperlink r:id="rId16">
        <w:r>
          <w:rPr>
            <w:color w:val="0000FF"/>
          </w:rPr>
          <w:t>форме</w:t>
        </w:r>
      </w:hyperlink>
      <w:r>
        <w:t xml:space="preserve"> приложения 1 к приказу Министерства труда и социальной защиты Российской Федерации от 20 января 2020 года N 23н "Об утверждении формы сведений о трудовой деятельности, предоставляемой работнику работодателем, формы предоставления сведений о трудовой деятельности из информационных ресурсов Пенсионного фонда Российской Федерации и порядка их заполнения" &lt;4&gt;).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&lt;4&gt; Зарегистрировано Минюстом России 21 февраля 2020 года, регистрационный N 57578, с изменениями, внесенными приказом Минтруда России от 17 сентября 2020 года N 618н (зарегистрировано Минюстом России 2 декабря 2020 года, регистрационный N 61219).</w:t>
      </w:r>
    </w:p>
    <w:p w:rsidR="00AE2A54" w:rsidRDefault="00AE2A54">
      <w:pPr>
        <w:pStyle w:val="ConsPlusNormal"/>
        <w:jc w:val="both"/>
      </w:pPr>
    </w:p>
    <w:p w:rsidR="00AE2A54" w:rsidRDefault="00AE2A54">
      <w:pPr>
        <w:pStyle w:val="ConsPlusNormal"/>
        <w:ind w:firstLine="540"/>
        <w:jc w:val="both"/>
      </w:pPr>
      <w:r>
        <w:t>4.5. Документы, подтверждающие наличие (отсутствие) у аудитора на финансовом рынке неснятой или непогашенной судимости, выданные уполномоченным органом соответствующего иностранного государства (в отношении аудитора на финансовом рынке, являющегося иностранным гражданином или лицом без гражданства, постоянно проживающим на территории иностранного государства, либо гражданином Российской Федерации, имеющим гражданство (подданство) иностранного государства, или вид на жительство, или иной действительный документ, подтверждающий право на его постоянное проживание в иностранном государстве).</w:t>
      </w:r>
    </w:p>
    <w:p w:rsidR="00AE2A54" w:rsidRDefault="00AE2A54">
      <w:pPr>
        <w:pStyle w:val="ConsPlusNormal"/>
        <w:spacing w:before="200"/>
        <w:ind w:firstLine="540"/>
        <w:jc w:val="both"/>
      </w:pPr>
      <w:r>
        <w:t xml:space="preserve">Документы, предусмотренные настоящим подпунктом и составленные на иностранном языке, должны быть легализованы, если иное не предусмотрено международными договорами, и представлены заявителем в Банк России с приложением их перевода на русский язык. Верность перевода или подлинность подписи переводчика должны быть засвидетельствованы в соответствии со </w:t>
      </w:r>
      <w:hyperlink r:id="rId17">
        <w:r>
          <w:rPr>
            <w:color w:val="0000FF"/>
          </w:rPr>
          <w:t>статьей 35</w:t>
        </w:r>
      </w:hyperlink>
      <w:r>
        <w:t xml:space="preserve">, </w:t>
      </w:r>
      <w:hyperlink r:id="rId18">
        <w:r>
          <w:rPr>
            <w:color w:val="0000FF"/>
          </w:rPr>
          <w:t>частью первой статьи 38</w:t>
        </w:r>
      </w:hyperlink>
      <w:r>
        <w:t xml:space="preserve">, </w:t>
      </w:r>
      <w:hyperlink r:id="rId19">
        <w:r>
          <w:rPr>
            <w:color w:val="0000FF"/>
          </w:rPr>
          <w:t>статьями 46</w:t>
        </w:r>
      </w:hyperlink>
      <w:r>
        <w:t xml:space="preserve"> и </w:t>
      </w:r>
      <w:hyperlink r:id="rId20">
        <w:r>
          <w:rPr>
            <w:color w:val="0000FF"/>
          </w:rPr>
          <w:t>81</w:t>
        </w:r>
      </w:hyperlink>
      <w:r>
        <w:t xml:space="preserve"> Основ законодательства Российской Федерации о нотариате от 11 февраля 1993 года N 4462-I &lt;1&gt;.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lastRenderedPageBreak/>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2014, N 30, ст. 4268; 2019, N 52, ст. 7798; 2021, N 27, ст. 5182.</w:t>
      </w:r>
    </w:p>
    <w:p w:rsidR="00AE2A54" w:rsidRDefault="00AE2A54">
      <w:pPr>
        <w:pStyle w:val="ConsPlusNormal"/>
        <w:jc w:val="both"/>
      </w:pPr>
    </w:p>
    <w:p w:rsidR="00AE2A54" w:rsidRDefault="00AE2A54">
      <w:pPr>
        <w:pStyle w:val="ConsPlusNormal"/>
        <w:ind w:firstLine="540"/>
        <w:jc w:val="both"/>
      </w:pPr>
      <w:bookmarkStart w:id="5" w:name="P102"/>
      <w:bookmarkEnd w:id="5"/>
      <w:r>
        <w:t xml:space="preserve">4.6. Документы, подтверждающие наличие у аудитора на финансовом рынке опыта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заявителе в реестр (в отношении аудитора, для которого аудиторская организация на финансовом рынке является основным местом работы, и отвечающего критериям, предусмотренным </w:t>
      </w:r>
      <w:hyperlink r:id="rId21">
        <w:r>
          <w:rPr>
            <w:color w:val="0000FF"/>
          </w:rPr>
          <w:t>пунктами 2</w:t>
        </w:r>
      </w:hyperlink>
      <w:r>
        <w:t xml:space="preserve"> - </w:t>
      </w:r>
      <w:hyperlink r:id="rId22">
        <w:r>
          <w:rPr>
            <w:color w:val="0000FF"/>
          </w:rPr>
          <w:t>4 части 2 статьи 5.3</w:t>
        </w:r>
      </w:hyperlink>
      <w:r>
        <w:t xml:space="preserve"> Федерального закона "Об аудиторской деятельности").</w:t>
      </w:r>
    </w:p>
    <w:p w:rsidR="00AE2A54" w:rsidRDefault="00AE2A54">
      <w:pPr>
        <w:pStyle w:val="ConsPlusNormal"/>
        <w:spacing w:before="200"/>
        <w:ind w:firstLine="540"/>
        <w:jc w:val="both"/>
      </w:pPr>
      <w:r>
        <w:t xml:space="preserve">4.7. Документы, подтверждающие наличие у заявителя опыта осуществления аудиторской деятельности, предусмотренного </w:t>
      </w:r>
      <w:hyperlink r:id="rId23">
        <w:r>
          <w:rPr>
            <w:color w:val="0000FF"/>
          </w:rPr>
          <w:t>пунктом 5 части 2 статьи 5.3</w:t>
        </w:r>
      </w:hyperlink>
      <w:r>
        <w:t xml:space="preserve"> Федерального закона "Об аудиторской деятельности" &lt;1&gt;.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bookmarkStart w:id="6" w:name="P107"/>
      <w:bookmarkEnd w:id="6"/>
      <w:r>
        <w:t xml:space="preserve">4.8. Документы, подтверждающие наличие у заявителя опыта, предусмотренного </w:t>
      </w:r>
      <w:hyperlink r:id="rId24">
        <w:r>
          <w:rPr>
            <w:color w:val="0000FF"/>
          </w:rPr>
          <w:t>пунктом 1 части 1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&lt;2&gt; (далее - Федеральный закон о внесении изменений в Федеральный закон "Об аудиторской деятельности") (в отношении заявителя, представившего в Банк России заявление о внесении сведений о заявителе в реестр до 1 июля 2025 года).</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&lt;2&gt; Собрание законодательства Российской Федерации, 2021, N 27, ст. 5187.</w:t>
      </w:r>
    </w:p>
    <w:p w:rsidR="00AE2A54" w:rsidRDefault="00AE2A54">
      <w:pPr>
        <w:pStyle w:val="ConsPlusNormal"/>
        <w:jc w:val="both"/>
      </w:pPr>
    </w:p>
    <w:p w:rsidR="00AE2A54" w:rsidRDefault="00AE2A54">
      <w:pPr>
        <w:pStyle w:val="ConsPlusNormal"/>
        <w:ind w:firstLine="540"/>
        <w:jc w:val="both"/>
      </w:pPr>
      <w:r>
        <w:t xml:space="preserve">5. Заявитель должен представить в Банк России заявление о внесении сведений о заявителе в реестр и документы, предусмотренные </w:t>
      </w:r>
      <w:hyperlink w:anchor="P60">
        <w:r>
          <w:rPr>
            <w:color w:val="0000FF"/>
          </w:rPr>
          <w:t>пунктом 4</w:t>
        </w:r>
      </w:hyperlink>
      <w:r>
        <w:t xml:space="preserve"> настоящего Указания (далее при совместном упоминании - документы для внесения сведений о заявителе в реестр), одним из следующих способов:</w:t>
      </w:r>
    </w:p>
    <w:p w:rsidR="00AE2A54" w:rsidRDefault="00AE2A54">
      <w:pPr>
        <w:pStyle w:val="ConsPlusNormal"/>
        <w:spacing w:before="200"/>
        <w:ind w:firstLine="540"/>
        <w:jc w:val="both"/>
      </w:pPr>
      <w:r>
        <w:t>5.1. Заказным почтовым отправлением с уведомлением о вручении на бумажном носителе и на электронном носителе информации (</w:t>
      </w:r>
      <w:proofErr w:type="spellStart"/>
      <w:r>
        <w:t>флеш</w:t>
      </w:r>
      <w:proofErr w:type="spellEnd"/>
      <w:r>
        <w:t>-накопителе) (при отсутствии у заявителя доступа к личному кабинету, ссылка на который размещена на официальном сайте Банка России в сети "Интернет" (далее - личный кабинет).</w:t>
      </w:r>
    </w:p>
    <w:p w:rsidR="00AE2A54" w:rsidRDefault="00AE2A54">
      <w:pPr>
        <w:pStyle w:val="ConsPlusNormal"/>
        <w:spacing w:before="200"/>
        <w:ind w:firstLine="540"/>
        <w:jc w:val="both"/>
      </w:pPr>
      <w:r>
        <w:t>Заявление о внесении сведений о заявителе в реестр должно быть подписано лицом, осуществляющим функции единоличного исполнительного органа заявителя, или иным лицом, уполномоченным им на подписание заявления. В случае если указанные документы подписаны уполномоченным лицом, не являющимся единоличным исполнительным органом заявителя, к заявлению о внесении сведений о заявителе в реестр должна быть приложена копия документа, наделяющего указанное лицо полномочиями на подписание заявления о внесении сведений о заявителе в реестр.</w:t>
      </w:r>
    </w:p>
    <w:p w:rsidR="00AE2A54" w:rsidRDefault="00AE2A54">
      <w:pPr>
        <w:pStyle w:val="ConsPlusNormal"/>
        <w:spacing w:before="200"/>
        <w:ind w:firstLine="540"/>
        <w:jc w:val="both"/>
      </w:pPr>
      <w:r>
        <w:t xml:space="preserve">В документах для внесения сведений о заявителе в реестр, состоящих более чем из одного листа, листы должны быть пронумерованы, прошиты и скреплены на оборотной стороне последнего листа </w:t>
      </w:r>
      <w:proofErr w:type="spellStart"/>
      <w:r>
        <w:t>заверительной</w:t>
      </w:r>
      <w:proofErr w:type="spellEnd"/>
      <w:r>
        <w:t xml:space="preserve"> надписью с указанием цифрами и прописью количества прошитых листов, подписанной лицом, оформившим данные документы, с указанием его фамилии, имени, отчества (последнего - при наличии) и должности.</w:t>
      </w:r>
    </w:p>
    <w:p w:rsidR="00AE2A54" w:rsidRDefault="00AE2A54">
      <w:pPr>
        <w:pStyle w:val="ConsPlusNormal"/>
        <w:spacing w:before="200"/>
        <w:ind w:firstLine="540"/>
        <w:jc w:val="both"/>
      </w:pPr>
      <w:r>
        <w:t xml:space="preserve">Документы, предусмотренные </w:t>
      </w:r>
      <w:hyperlink w:anchor="P61">
        <w:r>
          <w:rPr>
            <w:color w:val="0000FF"/>
          </w:rPr>
          <w:t>подпунктами 4.1</w:t>
        </w:r>
      </w:hyperlink>
      <w:r>
        <w:t xml:space="preserve">, </w:t>
      </w:r>
      <w:hyperlink w:anchor="P92">
        <w:r>
          <w:rPr>
            <w:color w:val="0000FF"/>
          </w:rPr>
          <w:t>4.3</w:t>
        </w:r>
      </w:hyperlink>
      <w:r>
        <w:t xml:space="preserve"> - </w:t>
      </w:r>
      <w:hyperlink w:anchor="P107">
        <w:r>
          <w:rPr>
            <w:color w:val="0000FF"/>
          </w:rPr>
          <w:t>4.8 пункта 4</w:t>
        </w:r>
      </w:hyperlink>
      <w:r>
        <w:t xml:space="preserve"> настоящего Указания, должны быть представлены в Банк России в виде оригиналов или копий. Копии указанных документов должны быть заверены лицом, осуществляющим функции единоличного исполнительного органа заявителя, или иным лицом, уполномоченным им на заверение документов, и должны содержать слова "копия верна", дату заверения, подпись, инициалы, фамилию лица, заверившего копию. В случае если указанные документы заверены уполномоченным лицом, не являющимся единоличным исполнительным органом заявителя, к ним должна быть приложена копия документа, наделяющего указанное лицо полномочиями на </w:t>
      </w:r>
      <w:r>
        <w:lastRenderedPageBreak/>
        <w:t>заверение документов.</w:t>
      </w:r>
    </w:p>
    <w:p w:rsidR="00AE2A54" w:rsidRDefault="00AE2A54">
      <w:pPr>
        <w:pStyle w:val="ConsPlusNormal"/>
        <w:spacing w:before="200"/>
        <w:ind w:firstLine="540"/>
        <w:jc w:val="both"/>
      </w:pPr>
      <w:r>
        <w:t>Документы для внесения сведений о заявителе в реестр на электронном носителе информации (</w:t>
      </w:r>
      <w:proofErr w:type="spellStart"/>
      <w:r>
        <w:t>флеш</w:t>
      </w:r>
      <w:proofErr w:type="spellEnd"/>
      <w:r>
        <w:t>-накопителе) должны быть представлены заявителем в Банк России в следующем виде:</w:t>
      </w:r>
    </w:p>
    <w:p w:rsidR="00AE2A54" w:rsidRDefault="00AE2A54">
      <w:pPr>
        <w:pStyle w:val="ConsPlusNormal"/>
        <w:spacing w:before="200"/>
        <w:ind w:firstLine="540"/>
        <w:jc w:val="both"/>
      </w:pPr>
      <w:r>
        <w:t>заявление о внесении сведений о заявителе в реестр - в виде файла, сформированного с использованием электронного шаблона указанного заявления, размещенного на официальном сайте Банка России в сети "Интернет";</w:t>
      </w:r>
    </w:p>
    <w:p w:rsidR="00AE2A54" w:rsidRDefault="00AE2A54">
      <w:pPr>
        <w:pStyle w:val="ConsPlusNormal"/>
        <w:spacing w:before="200"/>
        <w:ind w:firstLine="540"/>
        <w:jc w:val="both"/>
      </w:pPr>
      <w:r>
        <w:t xml:space="preserve">документы, предусмотренные </w:t>
      </w:r>
      <w:hyperlink w:anchor="P60">
        <w:r>
          <w:rPr>
            <w:color w:val="0000FF"/>
          </w:rPr>
          <w:t>пунктом 4</w:t>
        </w:r>
      </w:hyperlink>
      <w:r>
        <w:t xml:space="preserve"> настоящего Указания, - в виде файлов с расширением *.</w:t>
      </w:r>
      <w:proofErr w:type="spellStart"/>
      <w:r>
        <w:t>pdf</w:t>
      </w:r>
      <w:proofErr w:type="spellEnd"/>
      <w:r>
        <w:t>, содержащих электронные копии указанных документов.</w:t>
      </w:r>
    </w:p>
    <w:p w:rsidR="00AE2A54" w:rsidRDefault="00AE2A54">
      <w:pPr>
        <w:pStyle w:val="ConsPlusNormal"/>
        <w:spacing w:before="200"/>
        <w:ind w:firstLine="540"/>
        <w:jc w:val="both"/>
      </w:pPr>
      <w:r>
        <w:t xml:space="preserve">5.2. В форме электронных документов посредством личного кабинета в соответствии с порядком взаимодействия, определенным на основании </w:t>
      </w:r>
      <w:hyperlink r:id="rId25">
        <w:r>
          <w:rPr>
            <w:color w:val="0000FF"/>
          </w:rPr>
          <w:t>частей третьей</w:t>
        </w:r>
      </w:hyperlink>
      <w:r>
        <w:t xml:space="preserve"> и </w:t>
      </w:r>
      <w:hyperlink r:id="rId26">
        <w:r>
          <w:rPr>
            <w:color w:val="0000FF"/>
          </w:rPr>
          <w:t>восьмой статьи 76.9-11</w:t>
        </w:r>
      </w:hyperlink>
      <w:r>
        <w:t xml:space="preserve"> Федерального закона от 10 июля 2002 года N 86-ФЗ "О Центральном банке Российской Федерации (Банке России)" &lt;1&gt; (далее - порядок взаимодействия), подписанных усиленной квалифицированной электронной подписью заявителя в соответствии с </w:t>
      </w:r>
      <w:hyperlink r:id="rId27">
        <w:r>
          <w:rPr>
            <w:color w:val="0000FF"/>
          </w:rPr>
          <w:t>пунктом 1 части 1 статьи 17.2</w:t>
        </w:r>
      </w:hyperlink>
      <w:r>
        <w:t xml:space="preserve"> Федерального закона от 6 апреля 2011 года N 63-ФЗ "Об электронной подписи" &lt;2&gt; или иного лица, уполномоченного лицом, осуществляющим функции единоличного исполнительного органа заявителя, на подписание документов (при наличии у заявителя доступа к личному кабинету).</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2002, N 28, ст. 2790; 2021, N 27, ст. 5187.</w:t>
      </w:r>
    </w:p>
    <w:p w:rsidR="00AE2A54" w:rsidRDefault="00AE2A54">
      <w:pPr>
        <w:pStyle w:val="ConsPlusNormal"/>
        <w:spacing w:before="200"/>
        <w:ind w:firstLine="540"/>
        <w:jc w:val="both"/>
      </w:pPr>
      <w:r>
        <w:t>&lt;2&gt; Собрание законодательства Российской Федерации, 2011, N 15, ст. 2036; 2019, N 52, ст. 7794.</w:t>
      </w:r>
    </w:p>
    <w:p w:rsidR="00AE2A54" w:rsidRDefault="00AE2A54">
      <w:pPr>
        <w:pStyle w:val="ConsPlusNormal"/>
        <w:jc w:val="both"/>
      </w:pPr>
    </w:p>
    <w:p w:rsidR="00AE2A54" w:rsidRDefault="00AE2A54">
      <w:pPr>
        <w:pStyle w:val="ConsPlusNormal"/>
        <w:ind w:firstLine="540"/>
        <w:jc w:val="both"/>
      </w:pPr>
      <w:r>
        <w:t xml:space="preserve">Документы, предусмотренные </w:t>
      </w:r>
      <w:hyperlink w:anchor="P61">
        <w:r>
          <w:rPr>
            <w:color w:val="0000FF"/>
          </w:rPr>
          <w:t>подпунктами 4.1</w:t>
        </w:r>
      </w:hyperlink>
      <w:r>
        <w:t xml:space="preserve"> - </w:t>
      </w:r>
      <w:hyperlink w:anchor="P107">
        <w:r>
          <w:rPr>
            <w:color w:val="0000FF"/>
          </w:rPr>
          <w:t>4.8 пункта 4</w:t>
        </w:r>
      </w:hyperlink>
      <w:r>
        <w:t xml:space="preserve"> настоящего Указания, должны быть представлены заявителем в Банк России в виде файлов с расширением *.</w:t>
      </w:r>
      <w:proofErr w:type="spellStart"/>
      <w:r>
        <w:t>pdf</w:t>
      </w:r>
      <w:proofErr w:type="spellEnd"/>
      <w:r>
        <w:t>, содержащих электронные копии указанных документов.</w:t>
      </w:r>
    </w:p>
    <w:p w:rsidR="00AE2A54" w:rsidRDefault="00AE2A54">
      <w:pPr>
        <w:pStyle w:val="ConsPlusNormal"/>
        <w:spacing w:before="200"/>
        <w:ind w:firstLine="540"/>
        <w:jc w:val="both"/>
      </w:pPr>
      <w:r>
        <w:t xml:space="preserve">6. Банк России должен осуществить проверку соответствия заявителя требованиям Федерального </w:t>
      </w:r>
      <w:hyperlink r:id="rId28">
        <w:r>
          <w:rPr>
            <w:color w:val="0000FF"/>
          </w:rPr>
          <w:t>закона</w:t>
        </w:r>
      </w:hyperlink>
      <w:r>
        <w:t xml:space="preserve"> "Об аудиторской деятельности" по адресу заявителя в пределах места нахождения заявителя, сведения о котором содержатся в ЕГРЮЛ (далее - проверка заявителя).</w:t>
      </w:r>
    </w:p>
    <w:p w:rsidR="00AE2A54" w:rsidRDefault="00AE2A54">
      <w:pPr>
        <w:pStyle w:val="ConsPlusNormal"/>
        <w:spacing w:before="200"/>
        <w:ind w:firstLine="540"/>
        <w:jc w:val="both"/>
      </w:pPr>
      <w:r>
        <w:t>7. Банк России не позднее чем за три рабочих дня до даты начала проведения проверки заявителя должен направить заявителю уведомление о ее проведении, подписанное руководителем структурного подразделения Банка России (лицом, его замещающим), к компетенции которого относятся вопросы допуска к работе на финансовом рынке лиц, оказывающих профессиональные услуги на финансовом рынке, одним из следующих способов:</w:t>
      </w:r>
    </w:p>
    <w:p w:rsidR="00AE2A54" w:rsidRDefault="00AE2A54">
      <w:pPr>
        <w:pStyle w:val="ConsPlusNormal"/>
        <w:spacing w:before="200"/>
        <w:ind w:firstLine="540"/>
        <w:jc w:val="both"/>
      </w:pPr>
      <w:r>
        <w:t>в форме электронного документа в соответствии с порядком взаимодействия (при наличии у заявителя доступа к личному кабинету);</w:t>
      </w:r>
    </w:p>
    <w:p w:rsidR="00AE2A54" w:rsidRDefault="00AE2A54">
      <w:pPr>
        <w:pStyle w:val="ConsPlusNormal"/>
        <w:spacing w:before="200"/>
        <w:ind w:firstLine="540"/>
        <w:jc w:val="both"/>
      </w:pPr>
      <w:r>
        <w:t>на бумажном носителе заказным почтовым отправлением с уведомлением о вручении в случае отсутствия у заявителя доступа к личному кабинету с одновременным направлением копии уведомления о проведении проверки заявителя по электронной почте.</w:t>
      </w:r>
    </w:p>
    <w:p w:rsidR="00AE2A54" w:rsidRDefault="00AE2A54">
      <w:pPr>
        <w:pStyle w:val="ConsPlusNormal"/>
        <w:spacing w:before="200"/>
        <w:ind w:firstLine="540"/>
        <w:jc w:val="both"/>
      </w:pPr>
      <w:r>
        <w:t>Уведомление о проведении проверки заявителя должно включать полное фирменное и сокращенное фирменное (при наличии) наименования заявителя, его ИНН и ОГРН, даты начала и окончания проверки заявителя, фамилии, имена, отчества (последние - при наличии) служащих Банка России, участвующих в проверке заявителя, и их должности.</w:t>
      </w:r>
    </w:p>
    <w:p w:rsidR="00AE2A54" w:rsidRDefault="00AE2A54">
      <w:pPr>
        <w:pStyle w:val="ConsPlusNormal"/>
        <w:spacing w:before="200"/>
        <w:ind w:firstLine="540"/>
        <w:jc w:val="both"/>
      </w:pPr>
      <w:bookmarkStart w:id="7" w:name="P130"/>
      <w:bookmarkEnd w:id="7"/>
      <w:r>
        <w:t>8. В ходе проведения проверки заявителя служащие Банка России должны запросить у заявителя документы, содержащие сведения, подтверждающие достоверность сведений, содержащихся в документах для внесения сведений о заявителе в реестр, а также иные документы, подтверждающие соответствие заявителя условиям для внесения сведений о заявителе в реестр.</w:t>
      </w:r>
    </w:p>
    <w:p w:rsidR="00AE2A54" w:rsidRDefault="00AE2A54">
      <w:pPr>
        <w:pStyle w:val="ConsPlusNormal"/>
        <w:spacing w:before="200"/>
        <w:ind w:firstLine="540"/>
        <w:jc w:val="both"/>
      </w:pPr>
      <w:r>
        <w:t xml:space="preserve">9. Представление заявителем документов, а также письменных пояснений, запрошенных в рамках проверки заявителя, служащим Банка России оформляется актом приема-передачи документов, составленным в произвольной форме в двух экземплярах и содержащим перечень передаваемых документов, включая их реквизиты (при наличии) (один экземпляр должен </w:t>
      </w:r>
      <w:r>
        <w:lastRenderedPageBreak/>
        <w:t>передаваться заявителю, второй - храниться в Банке России).</w:t>
      </w:r>
    </w:p>
    <w:p w:rsidR="00AE2A54" w:rsidRDefault="00AE2A54">
      <w:pPr>
        <w:pStyle w:val="ConsPlusNormal"/>
        <w:spacing w:before="200"/>
        <w:ind w:firstLine="540"/>
        <w:jc w:val="both"/>
      </w:pPr>
      <w:r>
        <w:t xml:space="preserve">10. В случае отсутствия заявителя по адресу заявителя в пределах места нахождения заявителя, сведения о котором содержатся в ЕГРЮЛ, и (или) непринятия заявителем мер для обеспечения беспрепятственного осуществления служащими Банка России мероприятий, предусмотренных </w:t>
      </w:r>
      <w:hyperlink w:anchor="P130">
        <w:r>
          <w:rPr>
            <w:color w:val="0000FF"/>
          </w:rPr>
          <w:t>пунктом 8</w:t>
        </w:r>
      </w:hyperlink>
      <w:r>
        <w:t xml:space="preserve"> настоящего Указания, служащие Банка России в день выявления обстоятельств, свидетельствующих об указанных фактах, составляют акт о противодействии проведению проверки заявителя.</w:t>
      </w:r>
    </w:p>
    <w:p w:rsidR="00AE2A54" w:rsidRDefault="00AE2A54">
      <w:pPr>
        <w:pStyle w:val="ConsPlusNormal"/>
        <w:spacing w:before="200"/>
        <w:ind w:firstLine="540"/>
        <w:jc w:val="both"/>
      </w:pPr>
      <w:r>
        <w:t xml:space="preserve">11. Банк России в течение срока, предусмотренного </w:t>
      </w:r>
      <w:hyperlink r:id="rId29">
        <w:r>
          <w:rPr>
            <w:color w:val="0000FF"/>
          </w:rPr>
          <w:t>частью 4 статьи 5.4</w:t>
        </w:r>
      </w:hyperlink>
      <w:r>
        <w:t xml:space="preserve"> Федерального закона "Об аудиторской деятельности", должен:</w:t>
      </w:r>
    </w:p>
    <w:p w:rsidR="00AE2A54" w:rsidRDefault="00AE2A54">
      <w:pPr>
        <w:pStyle w:val="ConsPlusNormal"/>
        <w:spacing w:before="200"/>
        <w:ind w:firstLine="540"/>
        <w:jc w:val="both"/>
      </w:pPr>
      <w:r>
        <w:t xml:space="preserve">рассмотреть документы для внесения сведений о заявителе в реестр, а также документы, представленные в Банк России в соответствии с уведомлением, предусмотренным </w:t>
      </w:r>
      <w:hyperlink r:id="rId30">
        <w:r>
          <w:rPr>
            <w:color w:val="0000FF"/>
          </w:rPr>
          <w:t>частью 6 статьи 5.4</w:t>
        </w:r>
      </w:hyperlink>
      <w:r>
        <w:t xml:space="preserve"> Федерального закона "Об аудиторской деятельности" &lt;1&gt;, и в ходе проверки заявителя;</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установить соответствие или несоответствие заявителя условиям для внесения сведений о заявителе в реестр на основании представленных в Банк России документов и иной информации, имеющейся в распоряжении Банка России;</w:t>
      </w:r>
    </w:p>
    <w:p w:rsidR="00AE2A54" w:rsidRDefault="00AE2A54">
      <w:pPr>
        <w:pStyle w:val="ConsPlusNormal"/>
        <w:spacing w:before="200"/>
        <w:ind w:firstLine="540"/>
        <w:jc w:val="both"/>
      </w:pPr>
      <w:r>
        <w:t>принять решение о внесении сведений о заявителе в реестр или решение об отказе во внесении сведений о заявителе в реестр.</w:t>
      </w:r>
    </w:p>
    <w:p w:rsidR="00AE2A54" w:rsidRDefault="00AE2A54">
      <w:pPr>
        <w:pStyle w:val="ConsPlusNormal"/>
        <w:spacing w:before="200"/>
        <w:ind w:firstLine="540"/>
        <w:jc w:val="both"/>
      </w:pPr>
      <w:r>
        <w:t xml:space="preserve">12. В случае принятия Банком России решения о внесении сведений о заявителе в реестр Банк России должен включить сведения о заявителе в реестр не позднее одного рабочего дня после дня принятия указанного в настоящем пункте решения и разместить на официальном сайте Банка России в сети "Интернет" сведения, содержащиеся в реестре, за исключением сведений, являющихся персональными данными в соответствии с Федеральным </w:t>
      </w:r>
      <w:hyperlink r:id="rId31">
        <w:r>
          <w:rPr>
            <w:color w:val="0000FF"/>
          </w:rPr>
          <w:t>законом</w:t>
        </w:r>
      </w:hyperlink>
      <w:r>
        <w:t xml:space="preserve"> от 27 июля 2006 года N 152-ФЗ, не позднее рабочего дня, следующего за днем внесения сведений о заявителе в реестр.</w:t>
      </w:r>
    </w:p>
    <w:p w:rsidR="00AE2A54" w:rsidRDefault="00AE2A54">
      <w:pPr>
        <w:pStyle w:val="ConsPlusNormal"/>
        <w:spacing w:before="200"/>
        <w:ind w:firstLine="540"/>
        <w:jc w:val="both"/>
      </w:pPr>
      <w:r>
        <w:t xml:space="preserve">13. Банк России должен направить заявителю уведомление о внесении сведений о нем в реестр, содержащее перечень аудиторов на финансовом рынке, сведения о которых внесены в реестр, с приложением выписки из реестра в срок, предусмотренный </w:t>
      </w:r>
      <w:hyperlink r:id="rId32">
        <w:r>
          <w:rPr>
            <w:color w:val="0000FF"/>
          </w:rPr>
          <w:t>частью 5 статьи 5.4</w:t>
        </w:r>
      </w:hyperlink>
      <w:r>
        <w:t xml:space="preserve"> Федерального закона "Об аудиторской деятельности", одним из следующих способов:</w:t>
      </w:r>
    </w:p>
    <w:p w:rsidR="00AE2A54" w:rsidRDefault="00AE2A54">
      <w:pPr>
        <w:pStyle w:val="ConsPlusNormal"/>
        <w:spacing w:before="200"/>
        <w:ind w:firstLine="540"/>
        <w:jc w:val="both"/>
      </w:pPr>
      <w:r>
        <w:t>в форме электронного документа в соответствии с порядком взаимодействия при наличии у заявителя доступа к личному кабинету;</w:t>
      </w:r>
    </w:p>
    <w:p w:rsidR="00AE2A54" w:rsidRDefault="00AE2A54">
      <w:pPr>
        <w:pStyle w:val="ConsPlusNormal"/>
        <w:spacing w:before="200"/>
        <w:ind w:firstLine="540"/>
        <w:jc w:val="both"/>
      </w:pPr>
      <w:r>
        <w:t>на бумажном носителе в случае отсутствия у заявителя доступа к личному кабинету.</w:t>
      </w:r>
    </w:p>
    <w:p w:rsidR="00AE2A54" w:rsidRDefault="00AE2A54">
      <w:pPr>
        <w:pStyle w:val="ConsPlusNormal"/>
        <w:spacing w:before="200"/>
        <w:ind w:firstLine="540"/>
        <w:jc w:val="both"/>
      </w:pPr>
      <w:r>
        <w:t>14. Выписка из реестра должна содержать следующие сведения:</w:t>
      </w:r>
    </w:p>
    <w:p w:rsidR="00AE2A54" w:rsidRDefault="00AE2A54">
      <w:pPr>
        <w:pStyle w:val="ConsPlusNormal"/>
        <w:spacing w:before="200"/>
        <w:ind w:firstLine="540"/>
        <w:jc w:val="both"/>
      </w:pPr>
      <w:r>
        <w:t>штриховой код (QR-код), содержащий данные для доступа к информации об аудиторской организации на финансовом рынке, размещенной на официальном сайте Банка России в сети "Интернет" (при наличии технической возможности);</w:t>
      </w:r>
    </w:p>
    <w:p w:rsidR="00AE2A54" w:rsidRDefault="00AE2A54">
      <w:pPr>
        <w:pStyle w:val="ConsPlusNormal"/>
        <w:spacing w:before="200"/>
        <w:ind w:firstLine="540"/>
        <w:jc w:val="both"/>
      </w:pPr>
      <w:r>
        <w:t>дату формирования выписки;</w:t>
      </w:r>
    </w:p>
    <w:p w:rsidR="00AE2A54" w:rsidRDefault="00AE2A54">
      <w:pPr>
        <w:pStyle w:val="ConsPlusNormal"/>
        <w:spacing w:before="200"/>
        <w:ind w:firstLine="540"/>
        <w:jc w:val="both"/>
      </w:pPr>
      <w:r>
        <w:t>полное фирменное и сокращенное фирменное (при наличии) наименования аудиторской организации на финансовом рынке на русском языке;</w:t>
      </w:r>
    </w:p>
    <w:p w:rsidR="00AE2A54" w:rsidRDefault="00AE2A54">
      <w:pPr>
        <w:pStyle w:val="ConsPlusNormal"/>
        <w:spacing w:before="200"/>
        <w:ind w:firstLine="540"/>
        <w:jc w:val="both"/>
      </w:pPr>
      <w:r>
        <w:t>адрес аудиторской организации на финансовом рынке в пределах места нахождения аудиторской организации на финансовом рынке, сведения о котором содержатся в ЕГРЮЛ;</w:t>
      </w:r>
    </w:p>
    <w:p w:rsidR="00AE2A54" w:rsidRDefault="00AE2A54">
      <w:pPr>
        <w:pStyle w:val="ConsPlusNormal"/>
        <w:spacing w:before="200"/>
        <w:ind w:firstLine="540"/>
        <w:jc w:val="both"/>
      </w:pPr>
      <w:r>
        <w:t>ОГРН аудиторской организации на финансовом рынке;</w:t>
      </w:r>
    </w:p>
    <w:p w:rsidR="00AE2A54" w:rsidRDefault="00AE2A54">
      <w:pPr>
        <w:pStyle w:val="ConsPlusNormal"/>
        <w:spacing w:before="200"/>
        <w:ind w:firstLine="540"/>
        <w:jc w:val="both"/>
      </w:pPr>
      <w:r>
        <w:t>ИНН аудиторской организации на финансовом рынке;</w:t>
      </w:r>
    </w:p>
    <w:p w:rsidR="00AE2A54" w:rsidRDefault="00AE2A54">
      <w:pPr>
        <w:pStyle w:val="ConsPlusNormal"/>
        <w:spacing w:before="200"/>
        <w:ind w:firstLine="540"/>
        <w:jc w:val="both"/>
      </w:pPr>
      <w:r>
        <w:t>номер телефона аудиторской организации на финансовом рынке;</w:t>
      </w:r>
    </w:p>
    <w:p w:rsidR="00AE2A54" w:rsidRDefault="00AE2A54">
      <w:pPr>
        <w:pStyle w:val="ConsPlusNormal"/>
        <w:spacing w:before="200"/>
        <w:ind w:firstLine="540"/>
        <w:jc w:val="both"/>
      </w:pPr>
      <w:r>
        <w:t xml:space="preserve">адрес сайта в сети "Интернет", владельцем которого является аудиторская организация на </w:t>
      </w:r>
      <w:r>
        <w:lastRenderedPageBreak/>
        <w:t>финансовом рынке;</w:t>
      </w:r>
    </w:p>
    <w:p w:rsidR="00AE2A54" w:rsidRDefault="00AE2A54">
      <w:pPr>
        <w:pStyle w:val="ConsPlusNormal"/>
        <w:spacing w:before="200"/>
        <w:ind w:firstLine="540"/>
        <w:jc w:val="both"/>
      </w:pPr>
      <w:r>
        <w:t>дату внесения Банком России сведений об аудиторской организации на финансовом рынке в реестр;</w:t>
      </w:r>
    </w:p>
    <w:p w:rsidR="00AE2A54" w:rsidRDefault="00AE2A54">
      <w:pPr>
        <w:pStyle w:val="ConsPlusNormal"/>
        <w:spacing w:before="200"/>
        <w:ind w:firstLine="540"/>
        <w:jc w:val="both"/>
      </w:pPr>
      <w:r>
        <w:t>дату исключения Банком России сведений об аудиторской организации из реестра (при наличии).</w:t>
      </w:r>
    </w:p>
    <w:p w:rsidR="00AE2A54" w:rsidRDefault="00AE2A54">
      <w:pPr>
        <w:pStyle w:val="ConsPlusNormal"/>
        <w:spacing w:before="200"/>
        <w:ind w:firstLine="540"/>
        <w:jc w:val="both"/>
      </w:pPr>
      <w:r>
        <w:t xml:space="preserve">15. Решение об отказе во внесении сведений о заявителе в реестр должно приниматься Банком России при наличии хотя бы одного из оснований, установленных </w:t>
      </w:r>
      <w:hyperlink r:id="rId33">
        <w:r>
          <w:rPr>
            <w:color w:val="0000FF"/>
          </w:rPr>
          <w:t>частью 2 статьи 5.5</w:t>
        </w:r>
      </w:hyperlink>
      <w:r>
        <w:t xml:space="preserve"> Федерального закона "Об аудиторской деятельности" &lt;1&gt;, а до 1 июля 2025 года также при наличии основания, предусмотренного </w:t>
      </w:r>
      <w:hyperlink r:id="rId34">
        <w:r>
          <w:rPr>
            <w:color w:val="0000FF"/>
          </w:rPr>
          <w:t>пунктом 2 части 1 статьи 15</w:t>
        </w:r>
      </w:hyperlink>
      <w:r>
        <w:t xml:space="preserve"> Федерального закона о внесении изменений в Федеральный закон "Об аудиторской деятельности", и (или) при отсутствии опыта, предусмотренного </w:t>
      </w:r>
      <w:hyperlink r:id="rId35">
        <w:r>
          <w:rPr>
            <w:color w:val="0000FF"/>
          </w:rPr>
          <w:t>пунктом 1 части 1 статьи 15</w:t>
        </w:r>
      </w:hyperlink>
      <w:r>
        <w:t xml:space="preserve"> Федерального закона о внесении изменений в Федеральный закон "Об аудиторской деятельности".</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ind w:firstLine="540"/>
        <w:jc w:val="both"/>
      </w:pPr>
    </w:p>
    <w:p w:rsidR="00AE2A54" w:rsidRDefault="00AE2A54">
      <w:pPr>
        <w:pStyle w:val="ConsPlusNormal"/>
        <w:ind w:firstLine="540"/>
        <w:jc w:val="both"/>
      </w:pPr>
      <w:r>
        <w:t xml:space="preserve">16. В случае принятия решения об отказе во внесении сведений о заявителе в реестр Банк России в срок, предусмотренный </w:t>
      </w:r>
      <w:hyperlink r:id="rId36">
        <w:r>
          <w:rPr>
            <w:color w:val="0000FF"/>
          </w:rPr>
          <w:t>частью 3 статьи 5.5</w:t>
        </w:r>
      </w:hyperlink>
      <w:r>
        <w:t xml:space="preserve"> Федерального закона "Об аудиторской деятельности" &lt;1&gt;, должен уведомить об этом заявителя способом, которым документы для внесения сведений о заявителе в реестр были направлены заявителем в Банк России.</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&lt;1&gt; Собрание законодательства Российской Федерации, 2009, N 1, ст. 15; 2021, N 27, ст. 5187.</w:t>
      </w:r>
    </w:p>
    <w:p w:rsidR="00AE2A54" w:rsidRDefault="00AE2A54">
      <w:pPr>
        <w:pStyle w:val="ConsPlusNormal"/>
        <w:jc w:val="both"/>
      </w:pPr>
    </w:p>
    <w:p w:rsidR="00AE2A54" w:rsidRDefault="00AE2A54">
      <w:pPr>
        <w:pStyle w:val="ConsPlusNormal"/>
        <w:ind w:firstLine="540"/>
        <w:jc w:val="both"/>
      </w:pPr>
      <w:r>
        <w:t>Уведомление об отказе во внесении сведений о заявителе в реестр должно содержать обоснование принятого решения.</w:t>
      </w:r>
    </w:p>
    <w:p w:rsidR="00AE2A54" w:rsidRDefault="00AE2A54">
      <w:pPr>
        <w:pStyle w:val="ConsPlusNormal"/>
        <w:spacing w:before="200"/>
        <w:ind w:firstLine="540"/>
        <w:jc w:val="both"/>
      </w:pPr>
      <w:bookmarkStart w:id="8" w:name="P164"/>
      <w:bookmarkEnd w:id="8"/>
      <w:r>
        <w:t>17. В целях обеспечения актуальности сведений, включаемых Банком России в реестр, аудиторская организация на финансовом рынке в соответствии с порядком взаимодействия должна представлять в Банк России уведомление об изменении в сведениях об аудиторской организации на финансовом рынке, содержащихся в реестре, сформированное с использованием электронного шаблона указанного уведомления, размещенного на официальном сайте Банка России в сети "Интернет", в следующих случаях:</w:t>
      </w:r>
    </w:p>
    <w:p w:rsidR="00AE2A54" w:rsidRDefault="00AE2A54">
      <w:pPr>
        <w:pStyle w:val="ConsPlusNormal"/>
        <w:spacing w:before="200"/>
        <w:ind w:firstLine="540"/>
        <w:jc w:val="both"/>
      </w:pPr>
      <w:r>
        <w:t xml:space="preserve">17.1. В случае изменения полного и (или) сокращенного (при наличии) фирменного наименования аудиторской организации на финансовом рынке на русском языке, адреса аудиторской организации на финансовом рынке в пределах места нахождения аудиторской организации на финансовом рынке, сведения о котором содержатся в ЕГРЮЛ, - не позднее трех рабочих дней со дня государственной регистрации указанных изменений в соответствии со </w:t>
      </w:r>
      <w:hyperlink r:id="rId37">
        <w:r>
          <w:rPr>
            <w:color w:val="0000FF"/>
          </w:rPr>
          <w:t>статьей 18</w:t>
        </w:r>
      </w:hyperlink>
      <w:r>
        <w:t xml:space="preserve"> Федерального закона от 8 августа 2001 года N 129-ФЗ "О государственной регистрации юридических лиц и индивидуальных предпринимателей" &lt;2&gt;.</w:t>
      </w:r>
    </w:p>
    <w:p w:rsidR="00AE2A54" w:rsidRDefault="00AE2A54">
      <w:pPr>
        <w:pStyle w:val="ConsPlusNormal"/>
        <w:spacing w:before="200"/>
        <w:ind w:firstLine="540"/>
        <w:jc w:val="both"/>
      </w:pPr>
      <w:r>
        <w:t>--------------------------------</w:t>
      </w:r>
    </w:p>
    <w:p w:rsidR="00AE2A54" w:rsidRDefault="00AE2A54">
      <w:pPr>
        <w:pStyle w:val="ConsPlusNormal"/>
        <w:spacing w:before="200"/>
        <w:ind w:firstLine="540"/>
        <w:jc w:val="both"/>
      </w:pPr>
      <w:r>
        <w:t>&lt;2&gt; Собрание законодательства Российской Федерации, 2001, N 33, ст. 3431; 2017, N 45, ст. 6586.</w:t>
      </w:r>
    </w:p>
    <w:p w:rsidR="00AE2A54" w:rsidRDefault="00AE2A54">
      <w:pPr>
        <w:pStyle w:val="ConsPlusNormal"/>
        <w:ind w:firstLine="540"/>
        <w:jc w:val="both"/>
      </w:pPr>
    </w:p>
    <w:p w:rsidR="00AE2A54" w:rsidRDefault="00AE2A54">
      <w:pPr>
        <w:pStyle w:val="ConsPlusNormal"/>
        <w:ind w:firstLine="540"/>
        <w:jc w:val="both"/>
      </w:pPr>
      <w:r>
        <w:t>17.2. В случае изменения адреса сайта в сети "Интернет", владельцем которого является аудиторская организация на финансовом рынке, номера телефона и адреса электронной почты аудиторской организации на финансовом рынке - не позднее трех рабочих дней со дня указанных изменений.</w:t>
      </w:r>
    </w:p>
    <w:p w:rsidR="00AE2A54" w:rsidRDefault="00AE2A54">
      <w:pPr>
        <w:pStyle w:val="ConsPlusNormal"/>
        <w:spacing w:before="200"/>
        <w:ind w:firstLine="540"/>
        <w:jc w:val="both"/>
      </w:pPr>
      <w:r>
        <w:t>17.3. В случае изменения фамилии, имени, отчества (последнего - при наличии), реквизитов документа, удостоверяющего личность аудитора на финансовом рынке, адреса регистрации по месту жительства, а также сведений о гражданстве (с приложением в виде файлов с расширением *.</w:t>
      </w:r>
      <w:proofErr w:type="spellStart"/>
      <w:r>
        <w:t>pdf</w:t>
      </w:r>
      <w:proofErr w:type="spellEnd"/>
      <w:r>
        <w:t>, содержащих электронные копии документа, удостоверяющего личность аудитора на финансовом рынке) - не позднее десяти рабочих дней со дня указанных изменений.</w:t>
      </w:r>
    </w:p>
    <w:p w:rsidR="00AE2A54" w:rsidRDefault="00AE2A54">
      <w:pPr>
        <w:pStyle w:val="ConsPlusNormal"/>
        <w:spacing w:before="200"/>
        <w:ind w:firstLine="540"/>
        <w:jc w:val="both"/>
      </w:pPr>
      <w:r>
        <w:t xml:space="preserve">17.4. В случае выявления несоответствия аудитора, сведения о котором внесены в реестр, критериям для отнесения его к числу аудиторов на финансовом рынке (с приложением </w:t>
      </w:r>
      <w:r>
        <w:lastRenderedPageBreak/>
        <w:t>подтверждающих документов в виде файлов с расширением *.</w:t>
      </w:r>
      <w:proofErr w:type="spellStart"/>
      <w:r>
        <w:t>pdf</w:t>
      </w:r>
      <w:proofErr w:type="spellEnd"/>
      <w:r>
        <w:t xml:space="preserve">, содержащих их электронные копии (при наличии указанных документов), а также документов, предусмотренных </w:t>
      </w:r>
      <w:hyperlink w:anchor="P65">
        <w:r>
          <w:rPr>
            <w:color w:val="0000FF"/>
          </w:rPr>
          <w:t>подпунктами 4.2</w:t>
        </w:r>
      </w:hyperlink>
      <w:r>
        <w:t xml:space="preserve"> - </w:t>
      </w:r>
      <w:hyperlink w:anchor="P102">
        <w:r>
          <w:rPr>
            <w:color w:val="0000FF"/>
          </w:rPr>
          <w:t>4.6 пункта 4</w:t>
        </w:r>
      </w:hyperlink>
      <w:r>
        <w:t xml:space="preserve"> настоящего Указания, в виде файлов с расширением *.</w:t>
      </w:r>
      <w:proofErr w:type="spellStart"/>
      <w:r>
        <w:t>pdf</w:t>
      </w:r>
      <w:proofErr w:type="spellEnd"/>
      <w:r>
        <w:t>, содержащих их электронные копии, в отношении аудитора на финансовом рынке, сведения о котором ранее не представлялись в Банк России), - не позднее трех рабочих дней со дня, когда аудиторская организация выявила несоответствие аудитора указанным критериям.</w:t>
      </w:r>
    </w:p>
    <w:p w:rsidR="00AE2A54" w:rsidRDefault="00AE2A54">
      <w:pPr>
        <w:pStyle w:val="ConsPlusNormal"/>
        <w:spacing w:before="200"/>
        <w:ind w:firstLine="540"/>
        <w:jc w:val="both"/>
      </w:pPr>
      <w:r>
        <w:t xml:space="preserve">17.5. В случае прекращения трудового договора с аудитором на финансовом рынке (с приложением документов, предусмотренных </w:t>
      </w:r>
      <w:hyperlink w:anchor="P65">
        <w:r>
          <w:rPr>
            <w:color w:val="0000FF"/>
          </w:rPr>
          <w:t>подпунктами 4.2</w:t>
        </w:r>
      </w:hyperlink>
      <w:r>
        <w:t xml:space="preserve"> - </w:t>
      </w:r>
      <w:hyperlink w:anchor="P102">
        <w:r>
          <w:rPr>
            <w:color w:val="0000FF"/>
          </w:rPr>
          <w:t>4.6 пункта 4</w:t>
        </w:r>
      </w:hyperlink>
      <w:r>
        <w:t xml:space="preserve"> настоящего Указания, в виде файлов с расширением *.</w:t>
      </w:r>
      <w:proofErr w:type="spellStart"/>
      <w:r>
        <w:t>pdf</w:t>
      </w:r>
      <w:proofErr w:type="spellEnd"/>
      <w:r>
        <w:t>, содержащих их электронные копии, в отношении аудитора на финансовом рынке, сведения о котором ранее не представлялись в Банк России), - не позднее трех рабочих дней со дня прекращения такого договора.</w:t>
      </w:r>
    </w:p>
    <w:p w:rsidR="00AE2A54" w:rsidRDefault="00AE2A54">
      <w:pPr>
        <w:pStyle w:val="ConsPlusNormal"/>
        <w:spacing w:before="200"/>
        <w:ind w:firstLine="540"/>
        <w:jc w:val="both"/>
      </w:pPr>
      <w:r>
        <w:t xml:space="preserve">17.6. В случае подтверждения соблюдения аудиторской организацией на финансовом рынке условия, предусмотренного </w:t>
      </w:r>
      <w:hyperlink r:id="rId38">
        <w:r>
          <w:rPr>
            <w:color w:val="0000FF"/>
          </w:rPr>
          <w:t>пунктом 1 части 2 статьи 5.3</w:t>
        </w:r>
      </w:hyperlink>
      <w:r>
        <w:t xml:space="preserve"> Федерального закона "Об аудиторской деятельности" (с приложением документов, предусмотренных </w:t>
      </w:r>
      <w:hyperlink w:anchor="P65">
        <w:r>
          <w:rPr>
            <w:color w:val="0000FF"/>
          </w:rPr>
          <w:t>подпунктами 4.2</w:t>
        </w:r>
      </w:hyperlink>
      <w:r>
        <w:t xml:space="preserve"> - </w:t>
      </w:r>
      <w:hyperlink w:anchor="P102">
        <w:r>
          <w:rPr>
            <w:color w:val="0000FF"/>
          </w:rPr>
          <w:t>4.6 пункта 4</w:t>
        </w:r>
      </w:hyperlink>
      <w:r>
        <w:t xml:space="preserve"> настоящего Указания, в виде файлов с расширением *.</w:t>
      </w:r>
      <w:proofErr w:type="spellStart"/>
      <w:r>
        <w:t>pdf</w:t>
      </w:r>
      <w:proofErr w:type="spellEnd"/>
      <w:r>
        <w:t>, содержащих их электронные копии, в отношении аудиторов на финансовом рынке, сведения о которых ранее не представлялись в Банк России), - не позднее 1 января 2023 года.</w:t>
      </w:r>
    </w:p>
    <w:p w:rsidR="00AE2A54" w:rsidRDefault="00AE2A54">
      <w:pPr>
        <w:pStyle w:val="ConsPlusNormal"/>
        <w:spacing w:before="200"/>
        <w:ind w:firstLine="540"/>
        <w:jc w:val="both"/>
      </w:pPr>
      <w:r>
        <w:t xml:space="preserve">18. Банк России должен внести изменения в реестр не позднее пяти рабочих дней, следующих за днем представления в Банк России документов, предусмотренных </w:t>
      </w:r>
      <w:hyperlink w:anchor="P164">
        <w:r>
          <w:rPr>
            <w:color w:val="0000FF"/>
          </w:rPr>
          <w:t>пунктом 17</w:t>
        </w:r>
      </w:hyperlink>
      <w:r>
        <w:t xml:space="preserve"> настоящего Указания, и не позднее одного рабочего дня после дня внесения изменений разместить на официальном сайте Банка России в сети "Интернет" сведения, содержащиеся в реестре, за исключением сведений, являющихся персональными данными в соответствии с Федеральным </w:t>
      </w:r>
      <w:hyperlink r:id="rId39">
        <w:r>
          <w:rPr>
            <w:color w:val="0000FF"/>
          </w:rPr>
          <w:t>законом</w:t>
        </w:r>
      </w:hyperlink>
      <w:r>
        <w:t xml:space="preserve"> от 27 июля 2006 года N 152-ФЗ.</w:t>
      </w:r>
    </w:p>
    <w:p w:rsidR="00AE2A54" w:rsidRDefault="00AE2A54">
      <w:pPr>
        <w:pStyle w:val="ConsPlusNormal"/>
        <w:spacing w:before="200"/>
        <w:ind w:firstLine="540"/>
        <w:jc w:val="both"/>
      </w:pPr>
      <w:r>
        <w:t xml:space="preserve">19. Банк России в случае представления не в полном объеме и (или) непредставления аудиторской организацией на финансовом рынке документов, предусмотренных </w:t>
      </w:r>
      <w:hyperlink w:anchor="P164">
        <w:r>
          <w:rPr>
            <w:color w:val="0000FF"/>
          </w:rPr>
          <w:t>пунктом 17</w:t>
        </w:r>
      </w:hyperlink>
      <w:r>
        <w:t xml:space="preserve"> настоящего Указания, должен в соответствии с порядком взаимодействия направить таким лицам запрос о представлении указанной информации с установлением срока представления ответа на запрос (далее - запрос о представлении информации).</w:t>
      </w:r>
    </w:p>
    <w:p w:rsidR="00AE2A54" w:rsidRDefault="00AE2A54">
      <w:pPr>
        <w:pStyle w:val="ConsPlusNormal"/>
        <w:spacing w:before="200"/>
        <w:ind w:firstLine="540"/>
        <w:jc w:val="both"/>
      </w:pPr>
      <w:r>
        <w:t>Аудиторская организация на финансовом рынке, которой направлен запрос о представлении информации, должна направить запрашиваемую информацию в указанный в запросе срок с сопроводительным письмом, содержащим исходящий номер и дату запроса.</w:t>
      </w:r>
    </w:p>
    <w:p w:rsidR="00AE2A54" w:rsidRDefault="00AE2A54">
      <w:pPr>
        <w:pStyle w:val="ConsPlusNormal"/>
        <w:spacing w:before="200"/>
        <w:ind w:firstLine="540"/>
        <w:jc w:val="both"/>
      </w:pPr>
      <w:r>
        <w:t>20. В случае получения от любого лица запроса о представлении информации о наличии (об отсутствии) сведений о юридическом лице в реестре Банк России должен выдать выписку из реестра либо сообщить об отсутствии в реестре запрашиваемых сведений не позднее семи рабочих дней со дня получения указанного запроса способом, которым данный запрос был направлен в Банк России, либо способом, указанным лицом в данном запросе.</w:t>
      </w:r>
    </w:p>
    <w:p w:rsidR="00AE2A54" w:rsidRDefault="00AE2A54">
      <w:pPr>
        <w:pStyle w:val="ConsPlusNormal"/>
        <w:spacing w:before="200"/>
        <w:ind w:firstLine="540"/>
        <w:jc w:val="both"/>
      </w:pPr>
      <w:r>
        <w:t>21. Настоящее Указание вступает в силу по истечении 10 дней после дня его официального опубликования.</w:t>
      </w:r>
    </w:p>
    <w:p w:rsidR="00AE2A54" w:rsidRDefault="00AE2A54">
      <w:pPr>
        <w:pStyle w:val="ConsPlusNormal"/>
        <w:jc w:val="both"/>
      </w:pPr>
    </w:p>
    <w:p w:rsidR="00AE2A54" w:rsidRDefault="00AE2A54">
      <w:pPr>
        <w:pStyle w:val="ConsPlusNormal"/>
        <w:jc w:val="right"/>
      </w:pPr>
      <w:r>
        <w:t>Председатель Центрального банка</w:t>
      </w:r>
    </w:p>
    <w:p w:rsidR="00AE2A54" w:rsidRDefault="00AE2A54">
      <w:pPr>
        <w:pStyle w:val="ConsPlusNormal"/>
        <w:jc w:val="right"/>
      </w:pPr>
      <w:r>
        <w:t>Российской Федерации</w:t>
      </w:r>
    </w:p>
    <w:p w:rsidR="00AE2A54" w:rsidRDefault="00AE2A54">
      <w:pPr>
        <w:pStyle w:val="ConsPlusNormal"/>
        <w:jc w:val="right"/>
      </w:pPr>
      <w:r>
        <w:t>Э.С.НАБИУЛЛИНА</w:t>
      </w:r>
    </w:p>
    <w:p w:rsidR="00AE2A54" w:rsidRDefault="00AE2A54">
      <w:pPr>
        <w:pStyle w:val="ConsPlusNormal"/>
        <w:jc w:val="both"/>
      </w:pPr>
    </w:p>
    <w:p w:rsidR="00AE2A54" w:rsidRDefault="00AE2A54">
      <w:pPr>
        <w:pStyle w:val="ConsPlusNormal"/>
        <w:jc w:val="both"/>
      </w:pPr>
    </w:p>
    <w:p w:rsidR="00AE2A54" w:rsidRDefault="00AE2A54">
      <w:pPr>
        <w:pStyle w:val="ConsPlusNormal"/>
        <w:pBdr>
          <w:bottom w:val="single" w:sz="6" w:space="0" w:color="auto"/>
        </w:pBdr>
        <w:spacing w:before="100" w:after="100"/>
        <w:jc w:val="both"/>
        <w:rPr>
          <w:sz w:val="2"/>
          <w:szCs w:val="2"/>
        </w:rPr>
      </w:pPr>
    </w:p>
    <w:p w:rsidR="00DA07C4" w:rsidRDefault="00DA07C4"/>
    <w:sectPr w:rsidR="00DA07C4" w:rsidSect="006D3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54"/>
    <w:rsid w:val="00AE2A54"/>
    <w:rsid w:val="00DA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0C7ED-69FE-4C5F-900C-E1AD91F0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A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E2A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E2A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E7FDA07F705BA7B90ABB5306394F69FE694F43663558B70E08048DA623AE45A3267D779517ADDCAE1ACD835563341CFB8C013C8o23AR" TargetMode="External"/><Relationship Id="rId13" Type="http://schemas.openxmlformats.org/officeDocument/2006/relationships/hyperlink" Target="consultantplus://offline/ref=457E7FDA07F705BA7B90ABB5306394F69FE694F43663558B70E08048DA623AE45A3267D778557ADDCAE1ACD835563341CFB8C013C8o23AR" TargetMode="External"/><Relationship Id="rId18" Type="http://schemas.openxmlformats.org/officeDocument/2006/relationships/hyperlink" Target="consultantplus://offline/ref=457E7FDA07F705BA7B90ABB5306394F69FE491F2346C558B70E08048DA623AE45A3267D77857738993AEAD8470052040CEB8C214D42A5A6BoE32R" TargetMode="External"/><Relationship Id="rId26" Type="http://schemas.openxmlformats.org/officeDocument/2006/relationships/hyperlink" Target="consultantplus://offline/ref=457E7FDA07F705BA7B90ABB5306394F69FE690F63467558B70E08048DA623AE45A3267DF7B517ADDCAE1ACD835563341CFB8C013C8o23AR" TargetMode="External"/><Relationship Id="rId39" Type="http://schemas.openxmlformats.org/officeDocument/2006/relationships/hyperlink" Target="consultantplus://offline/ref=457E7FDA07F705BA7B90ABB5306394F698EE98F03D66558B70E08048DA623AE448323FDB79516F899CBBFBD536o532R" TargetMode="External"/><Relationship Id="rId3" Type="http://schemas.openxmlformats.org/officeDocument/2006/relationships/webSettings" Target="webSettings.xml"/><Relationship Id="rId21" Type="http://schemas.openxmlformats.org/officeDocument/2006/relationships/hyperlink" Target="consultantplus://offline/ref=457E7FDA07F705BA7B90ABB5306394F69FE694F43663558B70E08048DA623AE45A3267D779507ADDCAE1ACD835563341CFB8C013C8o23AR" TargetMode="External"/><Relationship Id="rId34" Type="http://schemas.openxmlformats.org/officeDocument/2006/relationships/hyperlink" Target="consultantplus://offline/ref=457E7FDA07F705BA7B90ABB5306394F698EE98F0376D558B70E08048DA623AE45A3267D7785774819AAEAD8470052040CEB8C214D42A5A6BoE32R" TargetMode="External"/><Relationship Id="rId7" Type="http://schemas.openxmlformats.org/officeDocument/2006/relationships/hyperlink" Target="consultantplus://offline/ref=457E7FDA07F705BA7B90ABB5306394F69FE694F43663558B70E08048DA623AE448323FDB79516F899CBBFBD536o532R" TargetMode="External"/><Relationship Id="rId12" Type="http://schemas.openxmlformats.org/officeDocument/2006/relationships/hyperlink" Target="consultantplus://offline/ref=457E7FDA07F705BA7B90ABB5306394F69FE694F43663558B70E08048DA623AE45A3267D778567ADDCAE1ACD835563341CFB8C013C8o23AR" TargetMode="External"/><Relationship Id="rId17" Type="http://schemas.openxmlformats.org/officeDocument/2006/relationships/hyperlink" Target="consultantplus://offline/ref=457E7FDA07F705BA7B90ABB5306394F69FE491F2346C558B70E08048DA623AE45A3267D77857778E9DAEAD8470052040CEB8C214D42A5A6BoE32R" TargetMode="External"/><Relationship Id="rId25" Type="http://schemas.openxmlformats.org/officeDocument/2006/relationships/hyperlink" Target="consultantplus://offline/ref=457E7FDA07F705BA7B90ABB5306394F69FE690F63467558B70E08048DA623AE45A3267DF7B567ADDCAE1ACD835563341CFB8C013C8o23AR" TargetMode="External"/><Relationship Id="rId33" Type="http://schemas.openxmlformats.org/officeDocument/2006/relationships/hyperlink" Target="consultantplus://offline/ref=457E7FDA07F705BA7B90ABB5306394F69FE694F43663558B70E08048DA623AE45A3267D77C577ADDCAE1ACD835563341CFB8C013C8o23AR" TargetMode="External"/><Relationship Id="rId38" Type="http://schemas.openxmlformats.org/officeDocument/2006/relationships/hyperlink" Target="consultantplus://offline/ref=457E7FDA07F705BA7B90ABB5306394F69FE694F43663558B70E08048DA623AE45A3267D779517ADDCAE1ACD835563341CFB8C013C8o23AR" TargetMode="External"/><Relationship Id="rId2" Type="http://schemas.openxmlformats.org/officeDocument/2006/relationships/settings" Target="settings.xml"/><Relationship Id="rId16" Type="http://schemas.openxmlformats.org/officeDocument/2006/relationships/hyperlink" Target="consultantplus://offline/ref=457E7FDA07F705BA7B90ABB5306394F698E098F63365558B70E08048DA623AE45A3267D77857718898AEAD8470052040CEB8C214D42A5A6BoE32R" TargetMode="External"/><Relationship Id="rId20" Type="http://schemas.openxmlformats.org/officeDocument/2006/relationships/hyperlink" Target="consultantplus://offline/ref=457E7FDA07F705BA7B90ABB5306394F69FE491F2346C558B70E08048DA623AE45A3267D77857728F9EAEAD8470052040CEB8C214D42A5A6BoE32R" TargetMode="External"/><Relationship Id="rId29" Type="http://schemas.openxmlformats.org/officeDocument/2006/relationships/hyperlink" Target="consultantplus://offline/ref=457E7FDA07F705BA7B90ABB5306394F69FE694F43663558B70E08048DA623AE45A3267D77B577ADDCAE1ACD835563341CFB8C013C8o23A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7E7FDA07F705BA7B90ABB5306394F69FE694F43663558B70E08048DA623AE45A3267D77B577ADDCAE1ACD835563341CFB8C013C8o23AR" TargetMode="External"/><Relationship Id="rId11" Type="http://schemas.openxmlformats.org/officeDocument/2006/relationships/hyperlink" Target="consultantplus://offline/ref=457E7FDA07F705BA7B90ABB5306394F69FE694F43663558B70E08048DA623AE448323FDB79516F899CBBFBD536o532R" TargetMode="External"/><Relationship Id="rId24" Type="http://schemas.openxmlformats.org/officeDocument/2006/relationships/hyperlink" Target="consultantplus://offline/ref=457E7FDA07F705BA7B90ABB5306394F698EE98F0376D558B70E08048DA623AE45A3267D7785774819BAEAD8470052040CEB8C214D42A5A6BoE32R" TargetMode="External"/><Relationship Id="rId32" Type="http://schemas.openxmlformats.org/officeDocument/2006/relationships/hyperlink" Target="consultantplus://offline/ref=457E7FDA07F705BA7B90ABB5306394F69FE694F43663558B70E08048DA623AE45A3267D77B567ADDCAE1ACD835563341CFB8C013C8o23AR" TargetMode="External"/><Relationship Id="rId37" Type="http://schemas.openxmlformats.org/officeDocument/2006/relationships/hyperlink" Target="consultantplus://offline/ref=457E7FDA07F705BA7B90ABB5306394F69FE798F33762558B70E08048DA623AE45A3267D278517ADDCAE1ACD835563341CFB8C013C8o23AR" TargetMode="External"/><Relationship Id="rId40" Type="http://schemas.openxmlformats.org/officeDocument/2006/relationships/fontTable" Target="fontTable.xml"/><Relationship Id="rId5" Type="http://schemas.openxmlformats.org/officeDocument/2006/relationships/hyperlink" Target="consultantplus://offline/ref=457E7FDA07F705BA7B90ABB5306394F69FE694F43663558B70E08048DA623AE45A3267D77A5F7ADDCAE1ACD835563341CFB8C013C8o23AR" TargetMode="External"/><Relationship Id="rId15" Type="http://schemas.openxmlformats.org/officeDocument/2006/relationships/hyperlink" Target="consultantplus://offline/ref=457E7FDA07F705BA7B90ABB5306394F698EE98F03D66558B70E08048DA623AE448323FDB79516F899CBBFBD536o532R" TargetMode="External"/><Relationship Id="rId23" Type="http://schemas.openxmlformats.org/officeDocument/2006/relationships/hyperlink" Target="consultantplus://offline/ref=457E7FDA07F705BA7B90ABB5306394F69FE694F43663558B70E08048DA623AE45A3267D77A557ADDCAE1ACD835563341CFB8C013C8o23AR" TargetMode="External"/><Relationship Id="rId28" Type="http://schemas.openxmlformats.org/officeDocument/2006/relationships/hyperlink" Target="consultantplus://offline/ref=457E7FDA07F705BA7B90ABB5306394F69FE694F43663558B70E08048DA623AE448323FDB79516F899CBBFBD536o532R" TargetMode="External"/><Relationship Id="rId36" Type="http://schemas.openxmlformats.org/officeDocument/2006/relationships/hyperlink" Target="consultantplus://offline/ref=457E7FDA07F705BA7B90ABB5306394F69FE694F43663558B70E08048DA623AE45A3267D77C537ADDCAE1ACD835563341CFB8C013C8o23AR" TargetMode="External"/><Relationship Id="rId10" Type="http://schemas.openxmlformats.org/officeDocument/2006/relationships/hyperlink" Target="consultantplus://offline/ref=457E7FDA07F705BA7B90ABB5306394F69FE694F43663558B70E08048DA623AE45A3267D77B567ADDCAE1ACD835563341CFB8C013C8o23AR" TargetMode="External"/><Relationship Id="rId19" Type="http://schemas.openxmlformats.org/officeDocument/2006/relationships/hyperlink" Target="consultantplus://offline/ref=457E7FDA07F705BA7B90ABB5306394F69FE491F2346C558B70E08048DA623AE45A3267D57F557ADDCAE1ACD835563341CFB8C013C8o23AR" TargetMode="External"/><Relationship Id="rId31" Type="http://schemas.openxmlformats.org/officeDocument/2006/relationships/hyperlink" Target="consultantplus://offline/ref=457E7FDA07F705BA7B90ABB5306394F698EE98F03D66558B70E08048DA623AE448323FDB79516F899CBBFBD536o532R" TargetMode="External"/><Relationship Id="rId4" Type="http://schemas.openxmlformats.org/officeDocument/2006/relationships/hyperlink" Target="consultantplus://offline/ref=873567096FBD879FA223985A628E10A24EA8B47D4633A3751694B31B3584C591B80C1CFB95576D7A7D49FD998CAA0D2C69D19E6A047708C86537R" TargetMode="External"/><Relationship Id="rId9" Type="http://schemas.openxmlformats.org/officeDocument/2006/relationships/hyperlink" Target="consultantplus://offline/ref=457E7FDA07F705BA7B90ABB5306394F69FE694F43663558B70E08048DA623AE45A3267D77A567ADDCAE1ACD835563341CFB8C013C8o23AR" TargetMode="External"/><Relationship Id="rId14" Type="http://schemas.openxmlformats.org/officeDocument/2006/relationships/hyperlink" Target="consultantplus://offline/ref=457E7FDA07F705BA7B90ABB5306394F69FE694F43663558B70E08048DA623AE45A3267D77857718E98AEAD8470052040CEB8C214D42A5A6BoE32R" TargetMode="External"/><Relationship Id="rId22" Type="http://schemas.openxmlformats.org/officeDocument/2006/relationships/hyperlink" Target="consultantplus://offline/ref=457E7FDA07F705BA7B90ABB5306394F69FE694F43663558B70E08048DA623AE45A3267D77A567ADDCAE1ACD835563341CFB8C013C8o23AR" TargetMode="External"/><Relationship Id="rId27" Type="http://schemas.openxmlformats.org/officeDocument/2006/relationships/hyperlink" Target="consultantplus://offline/ref=457E7FDA07F705BA7B90ABB5306394F69FE697F3366C558B70E08048DA623AE45A3267D47E537ADDCAE1ACD835563341CFB8C013C8o23AR" TargetMode="External"/><Relationship Id="rId30" Type="http://schemas.openxmlformats.org/officeDocument/2006/relationships/hyperlink" Target="consultantplus://offline/ref=457E7FDA07F705BA7B90ABB5306394F69FE694F43663558B70E08048DA623AE45A3267D77B557ADDCAE1ACD835563341CFB8C013C8o23AR" TargetMode="External"/><Relationship Id="rId35" Type="http://schemas.openxmlformats.org/officeDocument/2006/relationships/hyperlink" Target="consultantplus://offline/ref=457E7FDA07F705BA7B90ABB5306394F698EE98F0376D558B70E08048DA623AE45A3267D7785774819BAEAD8470052040CEB8C214D42A5A6BoE3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5236</Words>
  <Characters>29850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2022-07-16T17:55:00Z</dcterms:created>
  <dcterms:modified xsi:type="dcterms:W3CDTF">2022-07-16T17:56:00Z</dcterms:modified>
</cp:coreProperties>
</file>