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5A52A1" w:rsidRDefault="005A52A1" w:rsidP="00CC3F2A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7253F5">
        <w:rPr>
          <w:b/>
          <w:sz w:val="26"/>
          <w:szCs w:val="26"/>
        </w:rPr>
        <w:t>343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7253F5">
        <w:rPr>
          <w:sz w:val="26"/>
          <w:szCs w:val="26"/>
          <w:lang w:val="ru-RU"/>
        </w:rPr>
        <w:t xml:space="preserve">       24</w:t>
      </w:r>
      <w:r w:rsidR="00E13941" w:rsidRPr="00703068">
        <w:rPr>
          <w:sz w:val="26"/>
          <w:szCs w:val="26"/>
          <w:lang w:val="ru-RU"/>
        </w:rPr>
        <w:t xml:space="preserve"> </w:t>
      </w:r>
      <w:r w:rsidR="00CC3F2A" w:rsidRPr="00703068">
        <w:rPr>
          <w:sz w:val="26"/>
          <w:szCs w:val="26"/>
          <w:lang w:val="ru-RU"/>
        </w:rPr>
        <w:t>января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5654C7" w:rsidRPr="00703068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703068">
        <w:rPr>
          <w:sz w:val="26"/>
          <w:szCs w:val="26"/>
          <w:lang w:val="ru-RU" w:eastAsia="ru-RU"/>
        </w:rPr>
        <w:t xml:space="preserve">Ананьев И.В., Бутовский В.В., </w:t>
      </w:r>
      <w:r w:rsidR="007253F5">
        <w:rPr>
          <w:sz w:val="26"/>
          <w:szCs w:val="26"/>
          <w:lang w:val="ru-RU" w:eastAsia="ru-RU"/>
        </w:rPr>
        <w:t xml:space="preserve">Веренков А.И.,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213E8F" w:rsidRPr="00703068">
        <w:rPr>
          <w:sz w:val="26"/>
          <w:szCs w:val="26"/>
          <w:lang w:val="ru-RU" w:eastAsia="ru-RU"/>
        </w:rPr>
        <w:t xml:space="preserve"> </w:t>
      </w:r>
      <w:r w:rsidR="007253F5">
        <w:rPr>
          <w:sz w:val="26"/>
          <w:szCs w:val="26"/>
          <w:lang w:val="ru-RU" w:eastAsia="ru-RU"/>
        </w:rPr>
        <w:t xml:space="preserve">Гузов Ю.Н., </w:t>
      </w:r>
      <w:r w:rsidR="00CC7A77" w:rsidRPr="00703068">
        <w:rPr>
          <w:sz w:val="26"/>
          <w:szCs w:val="26"/>
          <w:lang w:val="ru-RU" w:eastAsia="ru-RU"/>
        </w:rPr>
        <w:t>Желтяков Д.В.,</w:t>
      </w:r>
      <w:r w:rsidR="00E13941" w:rsidRPr="00703068">
        <w:rPr>
          <w:sz w:val="26"/>
          <w:szCs w:val="26"/>
          <w:lang w:val="ru-RU" w:eastAsia="ru-RU"/>
        </w:rPr>
        <w:t xml:space="preserve"> </w:t>
      </w:r>
      <w:r w:rsidR="0012017E" w:rsidRPr="00703068">
        <w:rPr>
          <w:sz w:val="26"/>
          <w:szCs w:val="26"/>
          <w:lang w:val="ru-RU" w:eastAsia="ru-RU"/>
        </w:rPr>
        <w:t>Жуков С.П.</w:t>
      </w:r>
      <w:r w:rsidR="004A3995" w:rsidRPr="00703068">
        <w:rPr>
          <w:sz w:val="26"/>
          <w:szCs w:val="26"/>
          <w:lang w:val="ru-RU" w:eastAsia="ru-RU"/>
        </w:rPr>
        <w:t>, 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165716" w:rsidRPr="00703068">
        <w:rPr>
          <w:sz w:val="26"/>
          <w:szCs w:val="26"/>
          <w:lang w:val="ru-RU" w:eastAsia="ru-RU"/>
        </w:rPr>
        <w:t xml:space="preserve">Константинова И.Г., </w:t>
      </w:r>
      <w:r w:rsidR="00246D2C" w:rsidRPr="00703068">
        <w:rPr>
          <w:sz w:val="26"/>
          <w:szCs w:val="26"/>
          <w:lang w:val="ru-RU" w:eastAsia="ru-RU"/>
        </w:rPr>
        <w:t xml:space="preserve">Кромин А.Ю., </w:t>
      </w:r>
      <w:r w:rsidR="005836E0" w:rsidRPr="00703068">
        <w:rPr>
          <w:sz w:val="26"/>
          <w:szCs w:val="26"/>
          <w:lang w:val="ru-RU" w:eastAsia="ru-RU"/>
        </w:rPr>
        <w:t xml:space="preserve">Кузнецов А.П., </w:t>
      </w:r>
      <w:r w:rsidRPr="00703068">
        <w:rPr>
          <w:sz w:val="26"/>
          <w:szCs w:val="26"/>
          <w:lang w:val="ru-RU" w:eastAsia="ru-RU"/>
        </w:rPr>
        <w:t xml:space="preserve">Лимаренко Д.Н., </w:t>
      </w:r>
      <w:r w:rsidR="00CC7A77" w:rsidRPr="00703068">
        <w:rPr>
          <w:sz w:val="26"/>
          <w:szCs w:val="26"/>
          <w:lang w:val="ru-RU" w:eastAsia="ru-RU"/>
        </w:rPr>
        <w:t xml:space="preserve">Мелентьева В.И., </w:t>
      </w:r>
      <w:r w:rsidR="007253F5">
        <w:rPr>
          <w:sz w:val="26"/>
          <w:szCs w:val="26"/>
          <w:lang w:val="ru-RU" w:eastAsia="ru-RU"/>
        </w:rPr>
        <w:t xml:space="preserve">Михайлович Т.Н., </w:t>
      </w:r>
      <w:r w:rsidR="008B6800" w:rsidRPr="00703068">
        <w:rPr>
          <w:sz w:val="26"/>
          <w:szCs w:val="26"/>
          <w:lang w:val="ru-RU" w:eastAsia="ru-RU"/>
        </w:rPr>
        <w:t xml:space="preserve">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7253F5">
        <w:rPr>
          <w:sz w:val="26"/>
          <w:szCs w:val="26"/>
          <w:lang w:val="ru-RU" w:eastAsia="ru-RU"/>
        </w:rPr>
        <w:t xml:space="preserve">Овакимян А.Д., Рукин В.В., </w:t>
      </w:r>
      <w:r w:rsidR="00283853" w:rsidRPr="00703068">
        <w:rPr>
          <w:sz w:val="26"/>
          <w:szCs w:val="26"/>
          <w:lang w:val="ru-RU" w:eastAsia="ru-RU"/>
        </w:rPr>
        <w:t xml:space="preserve">Рыбенко Г.А., </w:t>
      </w:r>
      <w:r w:rsidR="007253F5">
        <w:rPr>
          <w:sz w:val="26"/>
          <w:szCs w:val="26"/>
          <w:lang w:val="ru-RU" w:eastAsia="ru-RU"/>
        </w:rPr>
        <w:t xml:space="preserve">Селезнев А.В., </w:t>
      </w:r>
      <w:r w:rsidR="00CC3F2A" w:rsidRPr="00703068">
        <w:rPr>
          <w:sz w:val="26"/>
          <w:szCs w:val="26"/>
          <w:lang w:val="ru-RU" w:eastAsia="ru-RU"/>
        </w:rPr>
        <w:t xml:space="preserve">Симакова М.Ю., </w:t>
      </w:r>
      <w:r w:rsidR="0027264F" w:rsidRPr="00703068">
        <w:rPr>
          <w:sz w:val="26"/>
          <w:szCs w:val="26"/>
          <w:lang w:val="ru-RU" w:eastAsia="ru-RU"/>
        </w:rPr>
        <w:t xml:space="preserve">Старовойтова Е.В., </w:t>
      </w:r>
      <w:r w:rsidR="00CC7A77" w:rsidRPr="00703068">
        <w:rPr>
          <w:sz w:val="26"/>
          <w:szCs w:val="26"/>
          <w:lang w:val="ru-RU" w:eastAsia="ru-RU"/>
        </w:rPr>
        <w:t xml:space="preserve">Сюткина М.Г., </w:t>
      </w:r>
      <w:r w:rsidR="008B6800" w:rsidRPr="00703068">
        <w:rPr>
          <w:sz w:val="26"/>
          <w:szCs w:val="26"/>
          <w:lang w:val="ru-RU" w:eastAsia="ru-RU"/>
        </w:rPr>
        <w:t xml:space="preserve">Филипьев Д.Ю.,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5654C7" w:rsidRPr="00703068">
        <w:rPr>
          <w:sz w:val="26"/>
          <w:szCs w:val="26"/>
          <w:lang w:val="ru-RU" w:eastAsia="ru-RU"/>
        </w:rPr>
        <w:t>Черкасова Н.В., Шеремет А.Д.</w:t>
      </w:r>
      <w:r w:rsidR="005338E2" w:rsidRPr="00703068">
        <w:rPr>
          <w:sz w:val="26"/>
          <w:szCs w:val="26"/>
          <w:lang w:val="ru-RU" w:eastAsia="ru-RU"/>
        </w:rPr>
        <w:t>, Щепотьев А.В.</w:t>
      </w:r>
    </w:p>
    <w:p w:rsidR="003A7214" w:rsidRPr="00703068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864491">
        <w:rPr>
          <w:bCs/>
          <w:sz w:val="26"/>
          <w:szCs w:val="26"/>
        </w:rPr>
        <w:t>ления СРО ААС приняло участие 28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47 человек, что соста</w:t>
      </w:r>
      <w:r w:rsidR="00864491">
        <w:rPr>
          <w:bCs/>
          <w:sz w:val="26"/>
          <w:szCs w:val="26"/>
        </w:rPr>
        <w:t>вляет 60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7253F5">
        <w:rPr>
          <w:sz w:val="26"/>
          <w:szCs w:val="26"/>
        </w:rPr>
        <w:t>24</w:t>
      </w:r>
      <w:r w:rsidR="002F6554" w:rsidRPr="00703068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января 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703068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157E59" w:rsidRPr="00703068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>О приеме в члены СРО ААС.</w:t>
      </w:r>
    </w:p>
    <w:p w:rsidR="005836E0" w:rsidRPr="00703068" w:rsidRDefault="005836E0" w:rsidP="005836E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О смене статуса члена СРО ААС.</w:t>
      </w:r>
    </w:p>
    <w:p w:rsidR="005836E0" w:rsidRDefault="005836E0" w:rsidP="005836E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О приостановлении членства в СРО ААС.</w:t>
      </w:r>
    </w:p>
    <w:p w:rsidR="00864491" w:rsidRPr="00703068" w:rsidRDefault="00864491" w:rsidP="00864491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864491">
        <w:rPr>
          <w:sz w:val="26"/>
          <w:szCs w:val="26"/>
        </w:rPr>
        <w:t>Об отложении рассмотрения заявления о прекращения членства в СРО ААС</w:t>
      </w:r>
      <w:r>
        <w:rPr>
          <w:sz w:val="26"/>
          <w:szCs w:val="26"/>
        </w:rPr>
        <w:t>.</w:t>
      </w:r>
    </w:p>
    <w:p w:rsidR="006B6804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О прекращении членства в СРО ААС.</w:t>
      </w:r>
    </w:p>
    <w:p w:rsidR="00864491" w:rsidRDefault="00864491" w:rsidP="00864491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864491">
        <w:rPr>
          <w:sz w:val="26"/>
          <w:szCs w:val="26"/>
        </w:rPr>
        <w:t>О внесении изменений в нормативные документы СРО ААС</w:t>
      </w:r>
      <w:r>
        <w:rPr>
          <w:sz w:val="26"/>
          <w:szCs w:val="26"/>
        </w:rPr>
        <w:t>.</w:t>
      </w:r>
    </w:p>
    <w:p w:rsidR="00864491" w:rsidRDefault="00864491" w:rsidP="00864491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864491">
        <w:rPr>
          <w:sz w:val="26"/>
          <w:szCs w:val="26"/>
        </w:rPr>
        <w:t>О членских взносах УМЦ, внесенных в реестр УМЦ СРО ААС, на 2018 год</w:t>
      </w:r>
      <w:r>
        <w:rPr>
          <w:sz w:val="26"/>
          <w:szCs w:val="26"/>
        </w:rPr>
        <w:t>.</w:t>
      </w:r>
    </w:p>
    <w:p w:rsidR="00864491" w:rsidRDefault="00864491" w:rsidP="00864491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864491">
        <w:rPr>
          <w:sz w:val="26"/>
          <w:szCs w:val="26"/>
        </w:rPr>
        <w:t>Об утверждении программы ПК аудиторов</w:t>
      </w:r>
      <w:r>
        <w:rPr>
          <w:sz w:val="26"/>
          <w:szCs w:val="26"/>
        </w:rPr>
        <w:t>.</w:t>
      </w:r>
    </w:p>
    <w:p w:rsidR="00864491" w:rsidRPr="00703068" w:rsidRDefault="00864491" w:rsidP="00864491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864491">
        <w:rPr>
          <w:sz w:val="26"/>
          <w:szCs w:val="26"/>
        </w:rPr>
        <w:t>О дополнении в перечень программ повышения квалификации аудиторов</w:t>
      </w:r>
      <w:r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p w:rsidR="00AB4CE4" w:rsidRPr="00703068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803D63" w:rsidRPr="009C159B" w:rsidRDefault="00803D63" w:rsidP="00803D6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C159B">
        <w:rPr>
          <w:b/>
          <w:i/>
          <w:sz w:val="26"/>
          <w:szCs w:val="26"/>
          <w:u w:val="single"/>
        </w:rPr>
        <w:t>По первому вопросу</w:t>
      </w:r>
    </w:p>
    <w:p w:rsidR="00803D63" w:rsidRPr="009C159B" w:rsidRDefault="00803D63" w:rsidP="00803D63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9C159B">
        <w:rPr>
          <w:b/>
          <w:sz w:val="26"/>
          <w:szCs w:val="26"/>
        </w:rPr>
        <w:t>О приеме в члены СРО ААС</w:t>
      </w:r>
    </w:p>
    <w:p w:rsidR="00803D63" w:rsidRPr="009C159B" w:rsidRDefault="00803D63" w:rsidP="00803D63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803D63" w:rsidRPr="009C159B" w:rsidRDefault="00803D63" w:rsidP="00803D6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Решили:</w:t>
      </w:r>
    </w:p>
    <w:p w:rsidR="00803D63" w:rsidRPr="0029593C" w:rsidRDefault="00803D63" w:rsidP="00803D63">
      <w:pPr>
        <w:jc w:val="both"/>
        <w:rPr>
          <w:sz w:val="26"/>
          <w:szCs w:val="26"/>
        </w:rPr>
      </w:pPr>
      <w:r w:rsidRPr="0029593C">
        <w:rPr>
          <w:sz w:val="26"/>
          <w:szCs w:val="26"/>
        </w:rPr>
        <w:t xml:space="preserve">1.1. Принять в члены СРО ААС </w:t>
      </w:r>
      <w:r w:rsidR="0029593C" w:rsidRPr="0029593C">
        <w:rPr>
          <w:sz w:val="26"/>
          <w:szCs w:val="26"/>
        </w:rPr>
        <w:t>1 аудитора;</w:t>
      </w:r>
    </w:p>
    <w:p w:rsidR="00803D63" w:rsidRPr="0029593C" w:rsidRDefault="00803D63" w:rsidP="00803D63">
      <w:pPr>
        <w:jc w:val="both"/>
        <w:rPr>
          <w:sz w:val="26"/>
          <w:szCs w:val="26"/>
        </w:rPr>
      </w:pPr>
      <w:r w:rsidRPr="0029593C">
        <w:rPr>
          <w:sz w:val="26"/>
          <w:szCs w:val="26"/>
        </w:rPr>
        <w:t>1.2. Принять в члены СРО ААС 2 аудиторские организации</w:t>
      </w:r>
      <w:r w:rsidR="0029593C" w:rsidRPr="0029593C">
        <w:rPr>
          <w:sz w:val="26"/>
          <w:szCs w:val="26"/>
        </w:rPr>
        <w:t>.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Решение принято единогласно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03D63" w:rsidRPr="009C159B" w:rsidRDefault="00803D63" w:rsidP="00803D6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C159B">
        <w:rPr>
          <w:b/>
          <w:i/>
          <w:sz w:val="26"/>
          <w:szCs w:val="26"/>
          <w:u w:val="single"/>
        </w:rPr>
        <w:t>По второму вопросу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О смене статуса члена СРО ААС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Решили:</w:t>
      </w:r>
    </w:p>
    <w:p w:rsidR="00803D63" w:rsidRPr="0029593C" w:rsidRDefault="00803D63" w:rsidP="00803D6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9593C">
        <w:rPr>
          <w:sz w:val="26"/>
          <w:szCs w:val="26"/>
        </w:rPr>
        <w:t>2.1. Сменить статус члена СРО ААС со статуса аудитора на статус ИП 1 аудитору</w:t>
      </w:r>
      <w:r w:rsidR="0029593C" w:rsidRPr="0029593C">
        <w:rPr>
          <w:sz w:val="26"/>
          <w:szCs w:val="26"/>
        </w:rPr>
        <w:t>;</w:t>
      </w:r>
    </w:p>
    <w:p w:rsidR="00803D63" w:rsidRPr="0029593C" w:rsidRDefault="00803D63" w:rsidP="00803D6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9593C">
        <w:rPr>
          <w:sz w:val="26"/>
          <w:szCs w:val="26"/>
        </w:rPr>
        <w:t>2.2. Сменить статус члена СРО ААС со статуса ИП на статус аудитора 1 аудитору</w:t>
      </w:r>
      <w:r w:rsidR="0029593C" w:rsidRPr="0029593C">
        <w:rPr>
          <w:sz w:val="26"/>
          <w:szCs w:val="26"/>
        </w:rPr>
        <w:t>.</w:t>
      </w:r>
    </w:p>
    <w:p w:rsidR="00803D63" w:rsidRPr="009C159B" w:rsidRDefault="00803D63" w:rsidP="00803D63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Решение принято единогласно</w:t>
      </w:r>
    </w:p>
    <w:p w:rsidR="00803D63" w:rsidRPr="009C159B" w:rsidRDefault="00803D63" w:rsidP="00803D63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</w:p>
    <w:p w:rsidR="00803D63" w:rsidRPr="009C159B" w:rsidRDefault="00803D63" w:rsidP="00803D6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C159B">
        <w:rPr>
          <w:b/>
          <w:i/>
          <w:sz w:val="26"/>
          <w:szCs w:val="26"/>
          <w:u w:val="single"/>
        </w:rPr>
        <w:t>По третьему вопросу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 xml:space="preserve">О приостановлении членства в СРО ААС  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Решили:</w:t>
      </w:r>
    </w:p>
    <w:p w:rsidR="00803D63" w:rsidRPr="0029593C" w:rsidRDefault="00803D63" w:rsidP="00803D6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9593C">
        <w:rPr>
          <w:sz w:val="26"/>
          <w:szCs w:val="26"/>
        </w:rPr>
        <w:t xml:space="preserve">3.1.  Приостановить  членство в СРО ААС на срок до устранения нарушения, но не более 180 календарных дней, по рекомендации </w:t>
      </w:r>
      <w:r w:rsidR="0029593C" w:rsidRPr="0029593C">
        <w:rPr>
          <w:sz w:val="26"/>
          <w:szCs w:val="26"/>
        </w:rPr>
        <w:t xml:space="preserve">Дисциплинарной комиссии СРО ААС </w:t>
      </w:r>
      <w:r w:rsidRPr="0029593C">
        <w:rPr>
          <w:sz w:val="26"/>
          <w:szCs w:val="26"/>
        </w:rPr>
        <w:t>в связи с нарушением требований к членству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ЕИО аудиторской организации, должно быть аудит</w:t>
      </w:r>
      <w:r w:rsidR="0029593C" w:rsidRPr="0029593C">
        <w:rPr>
          <w:sz w:val="26"/>
          <w:szCs w:val="26"/>
        </w:rPr>
        <w:t>ором) 1 аудиторской организации.</w:t>
      </w:r>
    </w:p>
    <w:p w:rsidR="00803D63" w:rsidRPr="009C159B" w:rsidRDefault="00803D63" w:rsidP="00803D63">
      <w:pPr>
        <w:tabs>
          <w:tab w:val="left" w:pos="360"/>
          <w:tab w:val="left" w:pos="432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Решение принято единогласно</w:t>
      </w:r>
    </w:p>
    <w:p w:rsidR="00803D63" w:rsidRPr="009C159B" w:rsidRDefault="00803D63" w:rsidP="00803D6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803D63" w:rsidRPr="009C159B" w:rsidRDefault="00803D63" w:rsidP="00803D6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C159B">
        <w:rPr>
          <w:b/>
          <w:i/>
          <w:sz w:val="26"/>
          <w:szCs w:val="26"/>
          <w:u w:val="single"/>
        </w:rPr>
        <w:t>По четвертому вопросу</w:t>
      </w:r>
    </w:p>
    <w:p w:rsidR="00803D63" w:rsidRPr="009C159B" w:rsidRDefault="00803D63" w:rsidP="00803D6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 xml:space="preserve">Об отложении рассмотрения заявления о прекращения членства в СРО ААС 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Решили:</w:t>
      </w:r>
    </w:p>
    <w:p w:rsidR="00803D63" w:rsidRPr="0029593C" w:rsidRDefault="00803D63" w:rsidP="00803D6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9593C">
        <w:rPr>
          <w:sz w:val="26"/>
          <w:szCs w:val="26"/>
        </w:rPr>
        <w:t>4.1. Отложить рассмотрение заявления о прекращении членства в СРО ААС на основании п.10.4. Положения о членстве СР</w:t>
      </w:r>
      <w:r w:rsidR="0029593C" w:rsidRPr="0029593C">
        <w:rPr>
          <w:sz w:val="26"/>
          <w:szCs w:val="26"/>
        </w:rPr>
        <w:t>О ААС 1 аудиторской организации;</w:t>
      </w:r>
    </w:p>
    <w:p w:rsidR="00803D63" w:rsidRPr="0029593C" w:rsidRDefault="00803D63" w:rsidP="00803D6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9593C">
        <w:rPr>
          <w:sz w:val="26"/>
          <w:szCs w:val="26"/>
        </w:rPr>
        <w:t>4.2. Отложить рассмотрение заявления о прекращении членства в СРО ААС на основании п.10.4. Положения о членстве СРО</w:t>
      </w:r>
      <w:r w:rsidR="0029593C" w:rsidRPr="0029593C">
        <w:rPr>
          <w:sz w:val="26"/>
          <w:szCs w:val="26"/>
        </w:rPr>
        <w:t xml:space="preserve"> ААС 1 индивидуального аудитора.</w:t>
      </w:r>
    </w:p>
    <w:p w:rsidR="00803D63" w:rsidRPr="005479F0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479F0">
        <w:rPr>
          <w:b/>
          <w:sz w:val="26"/>
          <w:szCs w:val="26"/>
        </w:rPr>
        <w:t>Решение принято большинством голосов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03D63" w:rsidRPr="009C159B" w:rsidRDefault="00803D63" w:rsidP="00803D6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C159B">
        <w:rPr>
          <w:b/>
          <w:i/>
          <w:sz w:val="26"/>
          <w:szCs w:val="26"/>
          <w:u w:val="single"/>
        </w:rPr>
        <w:t>По пятому вопросу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О</w:t>
      </w:r>
      <w:r w:rsidRPr="009C159B">
        <w:rPr>
          <w:sz w:val="26"/>
          <w:szCs w:val="26"/>
        </w:rPr>
        <w:t xml:space="preserve"> </w:t>
      </w:r>
      <w:r w:rsidRPr="009C159B">
        <w:rPr>
          <w:b/>
          <w:sz w:val="26"/>
          <w:szCs w:val="26"/>
        </w:rPr>
        <w:t>прекращении членства в СРО ААС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Решили:</w:t>
      </w:r>
    </w:p>
    <w:p w:rsidR="00803D63" w:rsidRPr="00F11BA5" w:rsidRDefault="00803D63" w:rsidP="00803D6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11BA5">
        <w:rPr>
          <w:sz w:val="26"/>
          <w:szCs w:val="26"/>
        </w:rPr>
        <w:t xml:space="preserve">5.1. Прекратить членство в СРО ААС на основании </w:t>
      </w:r>
      <w:r w:rsidR="00F11BA5" w:rsidRPr="00F11BA5">
        <w:rPr>
          <w:sz w:val="26"/>
          <w:szCs w:val="26"/>
        </w:rPr>
        <w:t>поданного заявления 3 аудиторов;</w:t>
      </w:r>
    </w:p>
    <w:p w:rsidR="00803D63" w:rsidRPr="00F11BA5" w:rsidRDefault="00803D63" w:rsidP="00803D6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11BA5">
        <w:rPr>
          <w:sz w:val="26"/>
          <w:szCs w:val="26"/>
        </w:rPr>
        <w:t>5.2. Прекратить членство в СРО ААС на основании поданного заявления 1 аудиторской ор</w:t>
      </w:r>
      <w:r w:rsidR="00F11BA5" w:rsidRPr="00F11BA5">
        <w:rPr>
          <w:sz w:val="26"/>
          <w:szCs w:val="26"/>
        </w:rPr>
        <w:t>ганизации.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Решение принято единогласно</w:t>
      </w:r>
    </w:p>
    <w:p w:rsidR="00803D63" w:rsidRPr="009C159B" w:rsidRDefault="00803D63" w:rsidP="00803D63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803D63" w:rsidRPr="009C159B" w:rsidRDefault="00803D63" w:rsidP="00803D6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C159B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шестому</w:t>
      </w:r>
      <w:r w:rsidRPr="009C159B">
        <w:rPr>
          <w:b/>
          <w:i/>
          <w:sz w:val="26"/>
          <w:szCs w:val="26"/>
          <w:u w:val="single"/>
        </w:rPr>
        <w:t xml:space="preserve"> вопросу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нормативные доку</w:t>
      </w:r>
      <w:r w:rsidRPr="009C159B">
        <w:rPr>
          <w:b/>
          <w:sz w:val="26"/>
          <w:szCs w:val="26"/>
        </w:rPr>
        <w:t xml:space="preserve">менты СРО ААС   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Решили:</w:t>
      </w:r>
    </w:p>
    <w:p w:rsidR="00803D63" w:rsidRPr="00F11BA5" w:rsidRDefault="00803D63" w:rsidP="00803D63">
      <w:pPr>
        <w:tabs>
          <w:tab w:val="left" w:pos="0"/>
          <w:tab w:val="left" w:pos="432"/>
          <w:tab w:val="left" w:pos="709"/>
        </w:tabs>
        <w:jc w:val="both"/>
        <w:rPr>
          <w:sz w:val="26"/>
          <w:szCs w:val="26"/>
        </w:rPr>
      </w:pPr>
      <w:r w:rsidRPr="00F11BA5">
        <w:rPr>
          <w:sz w:val="26"/>
          <w:szCs w:val="26"/>
        </w:rPr>
        <w:t>6.1. Утвердить Порядок расчетов за проведение ВККР членов СРО ААС в новой р</w:t>
      </w:r>
      <w:r w:rsidR="00F11BA5">
        <w:rPr>
          <w:sz w:val="26"/>
          <w:szCs w:val="26"/>
        </w:rPr>
        <w:t>едакции согласно приложению № 1;</w:t>
      </w:r>
    </w:p>
    <w:p w:rsidR="00803D63" w:rsidRPr="00F11BA5" w:rsidRDefault="00803D63" w:rsidP="00803D63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F11BA5">
        <w:rPr>
          <w:sz w:val="26"/>
          <w:szCs w:val="26"/>
        </w:rPr>
        <w:t>6.2. Утвердить Положение О порядке внесения образовательных организаций в Реестр учебно-методических центров для осуществления обучения по программам повышения квалификации аудиторов – членов СРО ААС в новой редакции согласно приложению № 2.</w:t>
      </w:r>
    </w:p>
    <w:p w:rsidR="00803D63" w:rsidRPr="005479F0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479F0">
        <w:rPr>
          <w:b/>
          <w:sz w:val="26"/>
          <w:szCs w:val="26"/>
        </w:rPr>
        <w:lastRenderedPageBreak/>
        <w:t>Решение принято большинством голосов</w:t>
      </w:r>
    </w:p>
    <w:p w:rsidR="00803D63" w:rsidRDefault="00803D63" w:rsidP="00803D63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803D63" w:rsidRPr="009C159B" w:rsidRDefault="00803D63" w:rsidP="00803D6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C159B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седьмому</w:t>
      </w:r>
      <w:r w:rsidRPr="009C159B">
        <w:rPr>
          <w:b/>
          <w:i/>
          <w:sz w:val="26"/>
          <w:szCs w:val="26"/>
          <w:u w:val="single"/>
        </w:rPr>
        <w:t xml:space="preserve"> вопросу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F26AC">
        <w:rPr>
          <w:b/>
          <w:sz w:val="26"/>
          <w:szCs w:val="26"/>
        </w:rPr>
        <w:t>О членских в</w:t>
      </w:r>
      <w:r>
        <w:rPr>
          <w:b/>
          <w:sz w:val="26"/>
          <w:szCs w:val="26"/>
        </w:rPr>
        <w:t>зносах УМЦ, внесенных в ре</w:t>
      </w:r>
      <w:r w:rsidRPr="000F26AC">
        <w:rPr>
          <w:b/>
          <w:sz w:val="26"/>
          <w:szCs w:val="26"/>
        </w:rPr>
        <w:t>естр УМЦ СРО ААС, на 2018 год</w:t>
      </w:r>
      <w:r w:rsidRPr="009C159B">
        <w:rPr>
          <w:b/>
          <w:sz w:val="26"/>
          <w:szCs w:val="26"/>
        </w:rPr>
        <w:t xml:space="preserve">   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Решили:</w:t>
      </w:r>
    </w:p>
    <w:p w:rsidR="00803D63" w:rsidRPr="00F11BA5" w:rsidRDefault="00803D63" w:rsidP="00803D63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F11BA5">
        <w:rPr>
          <w:sz w:val="26"/>
          <w:szCs w:val="26"/>
        </w:rPr>
        <w:t>7.1. Установить порядок оплаты и размер членских взносов членами СРО ААС - образовательными организациями в 2018 году согласно приложению № 3.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Решение принято единогласно</w:t>
      </w:r>
    </w:p>
    <w:p w:rsidR="00803D63" w:rsidRDefault="00803D63" w:rsidP="00803D63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803D63" w:rsidRPr="009C159B" w:rsidRDefault="00803D63" w:rsidP="00803D6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C159B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восьмому</w:t>
      </w:r>
      <w:r w:rsidRPr="009C159B">
        <w:rPr>
          <w:b/>
          <w:i/>
          <w:sz w:val="26"/>
          <w:szCs w:val="26"/>
          <w:u w:val="single"/>
        </w:rPr>
        <w:t xml:space="preserve"> вопросу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F26AC">
        <w:rPr>
          <w:b/>
          <w:sz w:val="26"/>
          <w:szCs w:val="26"/>
        </w:rPr>
        <w:t>Об утверждении программы ПК аудиторов</w:t>
      </w:r>
      <w:r w:rsidRPr="009C159B">
        <w:rPr>
          <w:b/>
          <w:sz w:val="26"/>
          <w:szCs w:val="26"/>
        </w:rPr>
        <w:t xml:space="preserve">   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Решили:</w:t>
      </w:r>
    </w:p>
    <w:p w:rsidR="00803D63" w:rsidRPr="00F11BA5" w:rsidRDefault="00803D63" w:rsidP="00803D63">
      <w:pPr>
        <w:pStyle w:val="ad"/>
        <w:tabs>
          <w:tab w:val="left" w:pos="0"/>
          <w:tab w:val="left" w:pos="432"/>
        </w:tabs>
        <w:ind w:left="0"/>
        <w:jc w:val="both"/>
        <w:rPr>
          <w:sz w:val="26"/>
          <w:szCs w:val="26"/>
        </w:rPr>
      </w:pPr>
      <w:r w:rsidRPr="00F11BA5">
        <w:rPr>
          <w:sz w:val="26"/>
          <w:szCs w:val="26"/>
        </w:rPr>
        <w:t>8.1. Утвердить программы повышения квалификации аудиторов согласно Приложения № 4:</w:t>
      </w:r>
    </w:p>
    <w:p w:rsidR="00803D63" w:rsidRPr="000F26AC" w:rsidRDefault="00803D63" w:rsidP="00803D63">
      <w:pPr>
        <w:pStyle w:val="ad"/>
        <w:numPr>
          <w:ilvl w:val="0"/>
          <w:numId w:val="49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0F26AC">
        <w:rPr>
          <w:sz w:val="26"/>
          <w:szCs w:val="26"/>
        </w:rPr>
        <w:t>№ 6-2-17 «Обеспечение качества аудита» - 8 ак. час.</w:t>
      </w:r>
    </w:p>
    <w:p w:rsidR="00803D63" w:rsidRPr="000F26AC" w:rsidRDefault="00803D63" w:rsidP="00803D63">
      <w:pPr>
        <w:pStyle w:val="ad"/>
        <w:numPr>
          <w:ilvl w:val="0"/>
          <w:numId w:val="49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0F26AC">
        <w:rPr>
          <w:sz w:val="26"/>
          <w:szCs w:val="26"/>
        </w:rPr>
        <w:t>№ 6-2-18 «Практика применения</w:t>
      </w:r>
      <w:r>
        <w:rPr>
          <w:sz w:val="26"/>
          <w:szCs w:val="26"/>
        </w:rPr>
        <w:t xml:space="preserve"> МСА: формирование аудиторского </w:t>
      </w:r>
      <w:r w:rsidRPr="000F26AC">
        <w:rPr>
          <w:sz w:val="26"/>
          <w:szCs w:val="26"/>
        </w:rPr>
        <w:t>заключения продолжительность занятий» – 40 ак. час.</w:t>
      </w:r>
    </w:p>
    <w:p w:rsidR="00803D63" w:rsidRPr="000F26AC" w:rsidRDefault="00803D63" w:rsidP="00803D63">
      <w:pPr>
        <w:pStyle w:val="ad"/>
        <w:numPr>
          <w:ilvl w:val="0"/>
          <w:numId w:val="49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0F26AC">
        <w:rPr>
          <w:sz w:val="26"/>
          <w:szCs w:val="26"/>
        </w:rPr>
        <w:t>№ 6-2-19 «Практика применен</w:t>
      </w:r>
      <w:r>
        <w:rPr>
          <w:sz w:val="26"/>
          <w:szCs w:val="26"/>
        </w:rPr>
        <w:t xml:space="preserve">ия МСА: аудиторские процедуры в </w:t>
      </w:r>
      <w:r w:rsidRPr="000F26AC">
        <w:rPr>
          <w:sz w:val="26"/>
          <w:szCs w:val="26"/>
        </w:rPr>
        <w:t>отношении оценочных значений» – 8 ак. час.</w:t>
      </w:r>
    </w:p>
    <w:p w:rsidR="00803D63" w:rsidRPr="000F26AC" w:rsidRDefault="00803D63" w:rsidP="00803D63">
      <w:pPr>
        <w:pStyle w:val="ad"/>
        <w:numPr>
          <w:ilvl w:val="0"/>
          <w:numId w:val="49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0F26AC">
        <w:rPr>
          <w:sz w:val="26"/>
          <w:szCs w:val="26"/>
        </w:rPr>
        <w:t>№ 6-2-20 «Практика применения МСА: информационное</w:t>
      </w:r>
      <w:r>
        <w:rPr>
          <w:sz w:val="26"/>
          <w:szCs w:val="26"/>
        </w:rPr>
        <w:t xml:space="preserve"> взаимодействие с лицами, </w:t>
      </w:r>
      <w:r w:rsidRPr="000F26AC">
        <w:rPr>
          <w:sz w:val="26"/>
          <w:szCs w:val="26"/>
        </w:rPr>
        <w:t>отвечающими за корпоративное</w:t>
      </w:r>
      <w:r>
        <w:rPr>
          <w:sz w:val="26"/>
          <w:szCs w:val="26"/>
        </w:rPr>
        <w:t xml:space="preserve"> </w:t>
      </w:r>
      <w:r w:rsidRPr="000F26AC">
        <w:rPr>
          <w:sz w:val="26"/>
          <w:szCs w:val="26"/>
        </w:rPr>
        <w:t>управление» – 8 ак. час.</w:t>
      </w:r>
    </w:p>
    <w:p w:rsidR="00803D63" w:rsidRPr="000F26AC" w:rsidRDefault="00803D63" w:rsidP="00803D63">
      <w:pPr>
        <w:pStyle w:val="ad"/>
        <w:numPr>
          <w:ilvl w:val="0"/>
          <w:numId w:val="49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0F26AC">
        <w:rPr>
          <w:sz w:val="26"/>
          <w:szCs w:val="26"/>
        </w:rPr>
        <w:t>№ 6-2-21 «Практика применен</w:t>
      </w:r>
      <w:r>
        <w:rPr>
          <w:sz w:val="26"/>
          <w:szCs w:val="26"/>
        </w:rPr>
        <w:t xml:space="preserve">ия МСА: аудиторские процедуры в </w:t>
      </w:r>
      <w:r w:rsidRPr="000F26AC">
        <w:rPr>
          <w:sz w:val="26"/>
          <w:szCs w:val="26"/>
        </w:rPr>
        <w:t>отношении финансовых инструментов» – 8 ак. час.</w:t>
      </w:r>
    </w:p>
    <w:p w:rsidR="00803D63" w:rsidRPr="000F26AC" w:rsidRDefault="00803D63" w:rsidP="00803D63">
      <w:pPr>
        <w:pStyle w:val="ad"/>
        <w:numPr>
          <w:ilvl w:val="0"/>
          <w:numId w:val="49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0F26AC">
        <w:rPr>
          <w:sz w:val="26"/>
          <w:szCs w:val="26"/>
        </w:rPr>
        <w:t>№ 6-2-22 «Практика применения М</w:t>
      </w:r>
      <w:r>
        <w:rPr>
          <w:sz w:val="26"/>
          <w:szCs w:val="26"/>
        </w:rPr>
        <w:t xml:space="preserve">СА: организация и осуществление </w:t>
      </w:r>
      <w:r w:rsidRPr="000F26AC">
        <w:rPr>
          <w:sz w:val="26"/>
          <w:szCs w:val="26"/>
        </w:rPr>
        <w:t>внутреннего контроля в аудиторской организации» – 16 ак. час.</w:t>
      </w:r>
    </w:p>
    <w:p w:rsidR="00803D63" w:rsidRPr="000F26AC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F26AC">
        <w:rPr>
          <w:b/>
          <w:sz w:val="26"/>
          <w:szCs w:val="26"/>
        </w:rPr>
        <w:t>Решение принято единогласно</w:t>
      </w:r>
    </w:p>
    <w:p w:rsidR="00803D63" w:rsidRDefault="00803D63" w:rsidP="00803D63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803D63" w:rsidRPr="009C159B" w:rsidRDefault="00803D63" w:rsidP="00803D6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C159B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девятому</w:t>
      </w:r>
      <w:r w:rsidRPr="009C159B">
        <w:rPr>
          <w:b/>
          <w:i/>
          <w:sz w:val="26"/>
          <w:szCs w:val="26"/>
          <w:u w:val="single"/>
        </w:rPr>
        <w:t xml:space="preserve"> вопросу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дополнении в перечень программ повышения квалифика</w:t>
      </w:r>
      <w:r w:rsidRPr="0022147C">
        <w:rPr>
          <w:b/>
          <w:sz w:val="26"/>
          <w:szCs w:val="26"/>
        </w:rPr>
        <w:t>ции аудиторов</w:t>
      </w: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03D63" w:rsidRPr="009C159B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C159B">
        <w:rPr>
          <w:b/>
          <w:sz w:val="26"/>
          <w:szCs w:val="26"/>
        </w:rPr>
        <w:t>Решили:</w:t>
      </w:r>
    </w:p>
    <w:p w:rsidR="00803D63" w:rsidRPr="00F11BA5" w:rsidRDefault="00803D63" w:rsidP="00803D63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F11BA5">
        <w:rPr>
          <w:sz w:val="26"/>
          <w:szCs w:val="26"/>
        </w:rPr>
        <w:t>9.1. В дополнение к утвержденному протоколом Правления СРО ААС № 333 от 30.10.2017 г. перечню программам ПК аудиторов, относящихся к приоритетной тематике, определенной решением САД от 22.09.2017 (протокол № 36), обучение по которым в 2018 году засчитывается в счет соблюдения аудиторами – членами СРО ААС требования о прохождении ОППК, предусмотренного ч. 9 ст. 11 ФЗ-307, добавить в перечень шесть программ повышения квалификации согласно Приложению № 5.</w:t>
      </w:r>
    </w:p>
    <w:p w:rsidR="00803D63" w:rsidRPr="000F26AC" w:rsidRDefault="00803D63" w:rsidP="00803D6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F26AC">
        <w:rPr>
          <w:b/>
          <w:sz w:val="26"/>
          <w:szCs w:val="26"/>
        </w:rPr>
        <w:t>Решение принято единогласно</w:t>
      </w:r>
    </w:p>
    <w:p w:rsidR="00246D2C" w:rsidRPr="00703068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  <w:bookmarkStart w:id="3" w:name="_GoBack"/>
      <w:bookmarkEnd w:id="3"/>
    </w:p>
    <w:sectPr w:rsidR="00C61FD1" w:rsidRPr="00703068" w:rsidSect="00803D63">
      <w:footerReference w:type="even" r:id="rId10"/>
      <w:footerReference w:type="default" r:id="rId11"/>
      <w:pgSz w:w="11906" w:h="16838"/>
      <w:pgMar w:top="568" w:right="424" w:bottom="851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3C" w:rsidRDefault="0029593C">
      <w:r>
        <w:separator/>
      </w:r>
    </w:p>
  </w:endnote>
  <w:endnote w:type="continuationSeparator" w:id="0">
    <w:p w:rsidR="0029593C" w:rsidRDefault="0029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3C" w:rsidRDefault="0029593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9593C" w:rsidRDefault="0029593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3C" w:rsidRPr="00283853" w:rsidRDefault="0029593C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343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24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F11BA5">
      <w:rPr>
        <w:i/>
        <w:noProof/>
      </w:rPr>
      <w:t>3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F11BA5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3C" w:rsidRDefault="0029593C">
      <w:r>
        <w:separator/>
      </w:r>
    </w:p>
  </w:footnote>
  <w:footnote w:type="continuationSeparator" w:id="0">
    <w:p w:rsidR="0029593C" w:rsidRDefault="0029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8455AC"/>
    <w:multiLevelType w:val="hybridMultilevel"/>
    <w:tmpl w:val="D326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E4B1B"/>
    <w:multiLevelType w:val="hybridMultilevel"/>
    <w:tmpl w:val="FE662D3A"/>
    <w:lvl w:ilvl="0" w:tplc="2FAE8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E303B"/>
    <w:multiLevelType w:val="hybridMultilevel"/>
    <w:tmpl w:val="26D6552C"/>
    <w:lvl w:ilvl="0" w:tplc="F75C1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506D0"/>
    <w:multiLevelType w:val="hybridMultilevel"/>
    <w:tmpl w:val="9D184656"/>
    <w:lvl w:ilvl="0" w:tplc="1AFC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AF26E7"/>
    <w:multiLevelType w:val="multilevel"/>
    <w:tmpl w:val="2FD0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A51477"/>
    <w:multiLevelType w:val="hybridMultilevel"/>
    <w:tmpl w:val="EF10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F04D8"/>
    <w:multiLevelType w:val="hybridMultilevel"/>
    <w:tmpl w:val="F70A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61636"/>
    <w:multiLevelType w:val="hybridMultilevel"/>
    <w:tmpl w:val="DD6653C0"/>
    <w:lvl w:ilvl="0" w:tplc="1C6A8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C1689"/>
    <w:multiLevelType w:val="hybridMultilevel"/>
    <w:tmpl w:val="0150BF9C"/>
    <w:lvl w:ilvl="0" w:tplc="958A3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57E80"/>
    <w:multiLevelType w:val="hybridMultilevel"/>
    <w:tmpl w:val="706C563E"/>
    <w:lvl w:ilvl="0" w:tplc="2FAE8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6BF8"/>
    <w:multiLevelType w:val="hybridMultilevel"/>
    <w:tmpl w:val="15BE6D12"/>
    <w:lvl w:ilvl="0" w:tplc="50982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56E0E"/>
    <w:multiLevelType w:val="hybridMultilevel"/>
    <w:tmpl w:val="E240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B6AE3"/>
    <w:multiLevelType w:val="hybridMultilevel"/>
    <w:tmpl w:val="43AED2A8"/>
    <w:lvl w:ilvl="0" w:tplc="120E1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D061A"/>
    <w:multiLevelType w:val="hybridMultilevel"/>
    <w:tmpl w:val="00DE8876"/>
    <w:lvl w:ilvl="0" w:tplc="D08C1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36206"/>
    <w:multiLevelType w:val="hybridMultilevel"/>
    <w:tmpl w:val="BA3E6346"/>
    <w:lvl w:ilvl="0" w:tplc="FC2A9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754D0"/>
    <w:multiLevelType w:val="hybridMultilevel"/>
    <w:tmpl w:val="3336262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62BF4"/>
    <w:multiLevelType w:val="hybridMultilevel"/>
    <w:tmpl w:val="39083A32"/>
    <w:lvl w:ilvl="0" w:tplc="B046F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01F8A"/>
    <w:multiLevelType w:val="hybridMultilevel"/>
    <w:tmpl w:val="52E467A2"/>
    <w:lvl w:ilvl="0" w:tplc="C764B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74738"/>
    <w:multiLevelType w:val="hybridMultilevel"/>
    <w:tmpl w:val="E05E137C"/>
    <w:lvl w:ilvl="0" w:tplc="82F6A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925BA"/>
    <w:multiLevelType w:val="hybridMultilevel"/>
    <w:tmpl w:val="63CE68E4"/>
    <w:lvl w:ilvl="0" w:tplc="B2EEC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9087C"/>
    <w:multiLevelType w:val="hybridMultilevel"/>
    <w:tmpl w:val="7B70192A"/>
    <w:lvl w:ilvl="0" w:tplc="3F1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EE5728"/>
    <w:multiLevelType w:val="hybridMultilevel"/>
    <w:tmpl w:val="AB52F334"/>
    <w:lvl w:ilvl="0" w:tplc="64A23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73AA2"/>
    <w:multiLevelType w:val="hybridMultilevel"/>
    <w:tmpl w:val="3A7C22B8"/>
    <w:lvl w:ilvl="0" w:tplc="15D04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E3465"/>
    <w:multiLevelType w:val="hybridMultilevel"/>
    <w:tmpl w:val="9F28364C"/>
    <w:lvl w:ilvl="0" w:tplc="7988F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F731B0"/>
    <w:multiLevelType w:val="hybridMultilevel"/>
    <w:tmpl w:val="D31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3482B"/>
    <w:multiLevelType w:val="hybridMultilevel"/>
    <w:tmpl w:val="E90ADCB2"/>
    <w:lvl w:ilvl="0" w:tplc="40BA9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96A12"/>
    <w:multiLevelType w:val="hybridMultilevel"/>
    <w:tmpl w:val="E9EC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B12DE"/>
    <w:multiLevelType w:val="hybridMultilevel"/>
    <w:tmpl w:val="02248224"/>
    <w:lvl w:ilvl="0" w:tplc="7C5C6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8C3361"/>
    <w:multiLevelType w:val="hybridMultilevel"/>
    <w:tmpl w:val="874E4E30"/>
    <w:lvl w:ilvl="0" w:tplc="1AFC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46026E"/>
    <w:multiLevelType w:val="hybridMultilevel"/>
    <w:tmpl w:val="8776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D58D5"/>
    <w:multiLevelType w:val="hybridMultilevel"/>
    <w:tmpl w:val="4FA84B60"/>
    <w:lvl w:ilvl="0" w:tplc="958A3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52441A"/>
    <w:multiLevelType w:val="hybridMultilevel"/>
    <w:tmpl w:val="40C67898"/>
    <w:lvl w:ilvl="0" w:tplc="C74C5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EA42B8"/>
    <w:multiLevelType w:val="hybridMultilevel"/>
    <w:tmpl w:val="A262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64144B"/>
    <w:multiLevelType w:val="hybridMultilevel"/>
    <w:tmpl w:val="6FDE0352"/>
    <w:lvl w:ilvl="0" w:tplc="3EC0B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741AF"/>
    <w:multiLevelType w:val="hybridMultilevel"/>
    <w:tmpl w:val="3A4CC454"/>
    <w:lvl w:ilvl="0" w:tplc="23F26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F047D"/>
    <w:multiLevelType w:val="hybridMultilevel"/>
    <w:tmpl w:val="9A0A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348DA"/>
    <w:multiLevelType w:val="hybridMultilevel"/>
    <w:tmpl w:val="59184EA0"/>
    <w:lvl w:ilvl="0" w:tplc="8B049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218D3"/>
    <w:multiLevelType w:val="hybridMultilevel"/>
    <w:tmpl w:val="A17821F6"/>
    <w:lvl w:ilvl="0" w:tplc="0DD05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577563"/>
    <w:multiLevelType w:val="hybridMultilevel"/>
    <w:tmpl w:val="35DE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742A5"/>
    <w:multiLevelType w:val="hybridMultilevel"/>
    <w:tmpl w:val="4030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B3684"/>
    <w:multiLevelType w:val="hybridMultilevel"/>
    <w:tmpl w:val="45A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C840E1"/>
    <w:multiLevelType w:val="hybridMultilevel"/>
    <w:tmpl w:val="5BAC486A"/>
    <w:lvl w:ilvl="0" w:tplc="7C5C6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7102F4"/>
    <w:multiLevelType w:val="hybridMultilevel"/>
    <w:tmpl w:val="F7168F8E"/>
    <w:lvl w:ilvl="0" w:tplc="EC1EF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46693B"/>
    <w:multiLevelType w:val="hybridMultilevel"/>
    <w:tmpl w:val="99EEA45E"/>
    <w:lvl w:ilvl="0" w:tplc="E190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3F77D0"/>
    <w:multiLevelType w:val="hybridMultilevel"/>
    <w:tmpl w:val="8F621730"/>
    <w:lvl w:ilvl="0" w:tplc="B2EEC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89687A"/>
    <w:multiLevelType w:val="hybridMultilevel"/>
    <w:tmpl w:val="B5F89E06"/>
    <w:lvl w:ilvl="0" w:tplc="8B049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0C61DC"/>
    <w:multiLevelType w:val="hybridMultilevel"/>
    <w:tmpl w:val="2B86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611B67"/>
    <w:multiLevelType w:val="hybridMultilevel"/>
    <w:tmpl w:val="BCA22A12"/>
    <w:lvl w:ilvl="0" w:tplc="3F1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27"/>
  </w:num>
  <w:num w:numId="4">
    <w:abstractNumId w:val="20"/>
  </w:num>
  <w:num w:numId="5">
    <w:abstractNumId w:val="4"/>
  </w:num>
  <w:num w:numId="6">
    <w:abstractNumId w:val="48"/>
  </w:num>
  <w:num w:numId="7">
    <w:abstractNumId w:val="39"/>
  </w:num>
  <w:num w:numId="8">
    <w:abstractNumId w:val="34"/>
  </w:num>
  <w:num w:numId="9">
    <w:abstractNumId w:val="47"/>
  </w:num>
  <w:num w:numId="10">
    <w:abstractNumId w:val="22"/>
  </w:num>
  <w:num w:numId="11">
    <w:abstractNumId w:val="28"/>
  </w:num>
  <w:num w:numId="12">
    <w:abstractNumId w:val="37"/>
  </w:num>
  <w:num w:numId="13">
    <w:abstractNumId w:val="9"/>
  </w:num>
  <w:num w:numId="14">
    <w:abstractNumId w:val="8"/>
  </w:num>
  <w:num w:numId="15">
    <w:abstractNumId w:val="7"/>
  </w:num>
  <w:num w:numId="16">
    <w:abstractNumId w:val="46"/>
  </w:num>
  <w:num w:numId="17">
    <w:abstractNumId w:val="17"/>
  </w:num>
  <w:num w:numId="18">
    <w:abstractNumId w:val="25"/>
  </w:num>
  <w:num w:numId="19">
    <w:abstractNumId w:val="18"/>
  </w:num>
  <w:num w:numId="20">
    <w:abstractNumId w:val="2"/>
  </w:num>
  <w:num w:numId="21">
    <w:abstractNumId w:val="42"/>
  </w:num>
  <w:num w:numId="22">
    <w:abstractNumId w:val="35"/>
  </w:num>
  <w:num w:numId="23">
    <w:abstractNumId w:val="49"/>
  </w:num>
  <w:num w:numId="24">
    <w:abstractNumId w:val="32"/>
  </w:num>
  <w:num w:numId="25">
    <w:abstractNumId w:val="29"/>
  </w:num>
  <w:num w:numId="26">
    <w:abstractNumId w:val="41"/>
  </w:num>
  <w:num w:numId="27">
    <w:abstractNumId w:val="38"/>
  </w:num>
  <w:num w:numId="28">
    <w:abstractNumId w:val="31"/>
  </w:num>
  <w:num w:numId="29">
    <w:abstractNumId w:val="5"/>
  </w:num>
  <w:num w:numId="30">
    <w:abstractNumId w:val="21"/>
  </w:num>
  <w:num w:numId="31">
    <w:abstractNumId w:val="19"/>
  </w:num>
  <w:num w:numId="32">
    <w:abstractNumId w:val="23"/>
  </w:num>
  <w:num w:numId="33">
    <w:abstractNumId w:val="50"/>
  </w:num>
  <w:num w:numId="34">
    <w:abstractNumId w:val="36"/>
  </w:num>
  <w:num w:numId="35">
    <w:abstractNumId w:val="12"/>
  </w:num>
  <w:num w:numId="36">
    <w:abstractNumId w:val="3"/>
  </w:num>
  <w:num w:numId="37">
    <w:abstractNumId w:val="10"/>
  </w:num>
  <w:num w:numId="38">
    <w:abstractNumId w:val="13"/>
  </w:num>
  <w:num w:numId="39">
    <w:abstractNumId w:val="45"/>
  </w:num>
  <w:num w:numId="40">
    <w:abstractNumId w:val="14"/>
  </w:num>
  <w:num w:numId="41">
    <w:abstractNumId w:val="44"/>
  </w:num>
  <w:num w:numId="42">
    <w:abstractNumId w:val="30"/>
  </w:num>
  <w:num w:numId="43">
    <w:abstractNumId w:val="15"/>
  </w:num>
  <w:num w:numId="44">
    <w:abstractNumId w:val="40"/>
  </w:num>
  <w:num w:numId="45">
    <w:abstractNumId w:val="16"/>
  </w:num>
  <w:num w:numId="46">
    <w:abstractNumId w:val="26"/>
  </w:num>
  <w:num w:numId="47">
    <w:abstractNumId w:val="33"/>
  </w:num>
  <w:num w:numId="48">
    <w:abstractNumId w:val="11"/>
  </w:num>
  <w:num w:numId="4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593C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1BA5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6E14-4E05-46C6-9984-AA5A1CCD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871A7FFB</Template>
  <TotalTime>0</TotalTime>
  <Pages>3</Pages>
  <Words>819</Words>
  <Characters>5153</Characters>
  <Application>Microsoft Office Word</Application>
  <DocSecurity>0</DocSecurity>
  <Lines>206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5870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2018-01-26T08:06:00Z</dcterms:created>
  <dcterms:modified xsi:type="dcterms:W3CDTF">2018-01-26T08:06:00Z</dcterms:modified>
</cp:coreProperties>
</file>