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F9B" w:rsidRPr="001C4D32" w:rsidRDefault="00BE6F9B" w:rsidP="00B656C0">
      <w:pPr>
        <w:pStyle w:val="2"/>
        <w:ind w:firstLine="0"/>
        <w:jc w:val="center"/>
        <w:rPr>
          <w:b/>
        </w:rPr>
      </w:pPr>
      <w:bookmarkStart w:id="0" w:name="_GoBack"/>
      <w:bookmarkEnd w:id="0"/>
      <w:r w:rsidRPr="001C4D32">
        <w:rPr>
          <w:b/>
        </w:rPr>
        <w:t>Справка</w:t>
      </w:r>
    </w:p>
    <w:p w:rsidR="00BE6F9B" w:rsidRPr="001C4D32" w:rsidRDefault="00BE6F9B" w:rsidP="00B656C0">
      <w:pPr>
        <w:pStyle w:val="2"/>
        <w:ind w:firstLine="0"/>
        <w:jc w:val="center"/>
        <w:rPr>
          <w:b/>
        </w:rPr>
      </w:pPr>
      <w:r w:rsidRPr="001C4D32">
        <w:rPr>
          <w:b/>
        </w:rPr>
        <w:t>об участии ТПП России в законотворческом процессе</w:t>
      </w:r>
    </w:p>
    <w:p w:rsidR="00BE6F9B" w:rsidRPr="001C4D32" w:rsidRDefault="00BE6F9B" w:rsidP="00B656C0">
      <w:pPr>
        <w:pStyle w:val="2"/>
        <w:ind w:firstLine="0"/>
        <w:jc w:val="center"/>
        <w:rPr>
          <w:b/>
        </w:rPr>
      </w:pPr>
      <w:r w:rsidRPr="001C4D32">
        <w:rPr>
          <w:b/>
        </w:rPr>
        <w:t>в период работы осенней сессии Государственной Думы 2015 года</w:t>
      </w:r>
    </w:p>
    <w:p w:rsidR="001F2D70" w:rsidRDefault="001F2D70" w:rsidP="00B656C0">
      <w:pPr>
        <w:pStyle w:val="2"/>
        <w:ind w:firstLine="0"/>
      </w:pPr>
    </w:p>
    <w:p w:rsidR="001C4D32" w:rsidRPr="001C4D32" w:rsidRDefault="001C4D32" w:rsidP="00B656C0">
      <w:pPr>
        <w:pStyle w:val="2"/>
        <w:ind w:firstLine="0"/>
      </w:pPr>
    </w:p>
    <w:p w:rsidR="00BE6F9B" w:rsidRPr="001C4D32" w:rsidRDefault="00C426FE" w:rsidP="00B656C0">
      <w:pPr>
        <w:pStyle w:val="2"/>
      </w:pPr>
      <w:r w:rsidRPr="001C4D32">
        <w:t>В период осенней</w:t>
      </w:r>
      <w:r w:rsidR="00BE6F9B" w:rsidRPr="001C4D32">
        <w:t xml:space="preserve"> сессии 2015 года работы Государственной Думы было одобрено </w:t>
      </w:r>
      <w:r w:rsidR="00F90544" w:rsidRPr="001C4D32">
        <w:rPr>
          <w:b/>
        </w:rPr>
        <w:t>3</w:t>
      </w:r>
      <w:r w:rsidR="00BE6F9B" w:rsidRPr="001C4D32">
        <w:rPr>
          <w:b/>
        </w:rPr>
        <w:t xml:space="preserve"> фед</w:t>
      </w:r>
      <w:r w:rsidR="00C72D7D" w:rsidRPr="001C4D32">
        <w:rPr>
          <w:b/>
        </w:rPr>
        <w:t>еральных конституционных закона</w:t>
      </w:r>
      <w:r w:rsidR="00BE6F9B" w:rsidRPr="001C4D32">
        <w:rPr>
          <w:b/>
        </w:rPr>
        <w:t xml:space="preserve">, </w:t>
      </w:r>
      <w:r w:rsidR="00BE6F9B" w:rsidRPr="001C4D32">
        <w:t>принято</w:t>
      </w:r>
      <w:r w:rsidR="00BE6F9B" w:rsidRPr="001C4D32">
        <w:rPr>
          <w:b/>
        </w:rPr>
        <w:t xml:space="preserve"> </w:t>
      </w:r>
      <w:r w:rsidR="007706A7" w:rsidRPr="001C4D32">
        <w:rPr>
          <w:b/>
        </w:rPr>
        <w:t>202</w:t>
      </w:r>
      <w:r w:rsidR="00C72D7D" w:rsidRPr="001C4D32">
        <w:rPr>
          <w:b/>
        </w:rPr>
        <w:t xml:space="preserve"> федеральных закон</w:t>
      </w:r>
      <w:r w:rsidR="007706A7" w:rsidRPr="001C4D32">
        <w:rPr>
          <w:b/>
        </w:rPr>
        <w:t>а</w:t>
      </w:r>
      <w:r w:rsidR="00BE6F9B" w:rsidRPr="001C4D32">
        <w:t>. ТПП России осуществляла сопровождение порядка                                       60 законопроектов, а по наиболее значимым для бизнеса проектам в Государственную Думу направлялись экспертные заключения и вносились пакеты поправок.</w:t>
      </w:r>
    </w:p>
    <w:p w:rsidR="00BE6F9B" w:rsidRPr="001C4D32" w:rsidRDefault="00BE6F9B" w:rsidP="00B656C0">
      <w:pPr>
        <w:pStyle w:val="2"/>
      </w:pPr>
      <w:r w:rsidRPr="001C4D32">
        <w:t>Представители Палаты активно участвовали в работе экспертных советов, профильных комитетов Государственной Думы, а также разработали ряд собственных законодательных инициатив.</w:t>
      </w:r>
    </w:p>
    <w:p w:rsidR="00BE6F9B" w:rsidRPr="001C4D32" w:rsidRDefault="00BE6F9B" w:rsidP="00B656C0">
      <w:pPr>
        <w:pStyle w:val="2"/>
      </w:pPr>
      <w:r w:rsidRPr="001C4D32">
        <w:t>Результаты данной работы отражены в настоящей Справке.</w:t>
      </w:r>
    </w:p>
    <w:p w:rsidR="00BE6F9B" w:rsidRDefault="00BE6F9B" w:rsidP="00B656C0">
      <w:pPr>
        <w:pStyle w:val="2"/>
        <w:ind w:firstLine="0"/>
      </w:pPr>
    </w:p>
    <w:p w:rsidR="001C4D32" w:rsidRPr="001C4D32" w:rsidRDefault="001C4D32" w:rsidP="00B656C0">
      <w:pPr>
        <w:pStyle w:val="2"/>
        <w:ind w:firstLine="0"/>
      </w:pPr>
    </w:p>
    <w:p w:rsidR="00BE6F9B" w:rsidRPr="001C4D32" w:rsidRDefault="00BE6F9B" w:rsidP="00B656C0">
      <w:pPr>
        <w:jc w:val="center"/>
        <w:rPr>
          <w:b/>
          <w:sz w:val="28"/>
          <w:szCs w:val="28"/>
        </w:rPr>
      </w:pPr>
      <w:r w:rsidRPr="001C4D32">
        <w:rPr>
          <w:b/>
          <w:sz w:val="28"/>
          <w:szCs w:val="28"/>
          <w:lang w:val="en-US"/>
        </w:rPr>
        <w:t>I</w:t>
      </w:r>
      <w:r w:rsidRPr="001C4D32">
        <w:rPr>
          <w:b/>
          <w:sz w:val="28"/>
          <w:szCs w:val="28"/>
        </w:rPr>
        <w:t>. Принятые Государственной Думой Федеральные законы</w:t>
      </w:r>
    </w:p>
    <w:p w:rsidR="00E93848" w:rsidRPr="001C4D32" w:rsidRDefault="00E93848" w:rsidP="00B656C0">
      <w:pPr>
        <w:rPr>
          <w:sz w:val="28"/>
          <w:szCs w:val="28"/>
        </w:rPr>
      </w:pPr>
    </w:p>
    <w:p w:rsidR="007F157E" w:rsidRPr="001C4D32" w:rsidRDefault="00C426FE" w:rsidP="00B656C0">
      <w:pPr>
        <w:ind w:firstLine="709"/>
        <w:contextualSpacing/>
        <w:jc w:val="both"/>
        <w:rPr>
          <w:sz w:val="28"/>
          <w:szCs w:val="28"/>
        </w:rPr>
      </w:pPr>
      <w:r w:rsidRPr="001C4D32">
        <w:rPr>
          <w:sz w:val="28"/>
          <w:szCs w:val="28"/>
        </w:rPr>
        <w:t xml:space="preserve">1. </w:t>
      </w:r>
      <w:r w:rsidR="007F157E" w:rsidRPr="001C4D32">
        <w:rPr>
          <w:sz w:val="28"/>
          <w:szCs w:val="28"/>
        </w:rPr>
        <w:t>5 октября принят Федеральный закон №</w:t>
      </w:r>
      <w:r w:rsidR="00464151" w:rsidRPr="001C4D32">
        <w:rPr>
          <w:sz w:val="28"/>
          <w:szCs w:val="28"/>
        </w:rPr>
        <w:t xml:space="preserve"> </w:t>
      </w:r>
      <w:r w:rsidR="007F157E" w:rsidRPr="001C4D32">
        <w:rPr>
          <w:sz w:val="28"/>
          <w:szCs w:val="28"/>
        </w:rPr>
        <w:t xml:space="preserve">275-ФЗ </w:t>
      </w:r>
      <w:r w:rsidR="007F157E" w:rsidRPr="001C4D32">
        <w:rPr>
          <w:b/>
          <w:sz w:val="28"/>
          <w:szCs w:val="28"/>
        </w:rPr>
        <w:t>«О внесении изменений в Федеральный закон «О защите конкуренции», иные законодат</w:t>
      </w:r>
      <w:r w:rsidRPr="001C4D32">
        <w:rPr>
          <w:b/>
          <w:sz w:val="28"/>
          <w:szCs w:val="28"/>
        </w:rPr>
        <w:t>ельные акты РФ</w:t>
      </w:r>
      <w:r w:rsidR="007F157E" w:rsidRPr="001C4D32">
        <w:rPr>
          <w:b/>
          <w:sz w:val="28"/>
          <w:szCs w:val="28"/>
        </w:rPr>
        <w:t xml:space="preserve"> и признании утратившими силу отдельных положений законодате</w:t>
      </w:r>
      <w:r w:rsidRPr="001C4D32">
        <w:rPr>
          <w:b/>
          <w:sz w:val="28"/>
          <w:szCs w:val="28"/>
        </w:rPr>
        <w:t>льных актов РФ</w:t>
      </w:r>
      <w:r w:rsidR="007F157E" w:rsidRPr="001C4D32">
        <w:rPr>
          <w:b/>
          <w:sz w:val="28"/>
          <w:szCs w:val="28"/>
        </w:rPr>
        <w:t>»</w:t>
      </w:r>
      <w:r w:rsidR="007F157E" w:rsidRPr="001C4D32">
        <w:rPr>
          <w:sz w:val="28"/>
          <w:szCs w:val="28"/>
        </w:rPr>
        <w:t>.</w:t>
      </w:r>
    </w:p>
    <w:p w:rsidR="007F157E" w:rsidRPr="001C4D32" w:rsidRDefault="007F157E" w:rsidP="001C4D32">
      <w:pPr>
        <w:ind w:firstLine="709"/>
        <w:contextualSpacing/>
        <w:jc w:val="both"/>
        <w:rPr>
          <w:sz w:val="28"/>
          <w:szCs w:val="28"/>
        </w:rPr>
      </w:pPr>
      <w:r w:rsidRPr="001C4D32">
        <w:rPr>
          <w:sz w:val="28"/>
          <w:szCs w:val="28"/>
        </w:rPr>
        <w:t>Закон разработан в целях совершенствования антимонопольного регулирования и развития конкуренции н</w:t>
      </w:r>
      <w:r w:rsidR="002F5327" w:rsidRPr="001C4D32">
        <w:rPr>
          <w:sz w:val="28"/>
          <w:szCs w:val="28"/>
        </w:rPr>
        <w:t>а основании плана мероприятий («дорожной карты»</w:t>
      </w:r>
      <w:r w:rsidRPr="001C4D32">
        <w:rPr>
          <w:sz w:val="28"/>
          <w:szCs w:val="28"/>
        </w:rPr>
        <w:t>) «Развитие конкуренции и совершенствование антимонопольной политики».</w:t>
      </w:r>
      <w:r w:rsidR="001C4D32" w:rsidRPr="001C4D32">
        <w:rPr>
          <w:sz w:val="28"/>
          <w:szCs w:val="28"/>
        </w:rPr>
        <w:t xml:space="preserve"> </w:t>
      </w:r>
      <w:r w:rsidRPr="001C4D32">
        <w:rPr>
          <w:sz w:val="28"/>
          <w:szCs w:val="28"/>
        </w:rPr>
        <w:t>ТПП РФ сопровождала разработку, так называемого, «четвертого антимонопольного пакета». Изначально предполагалось распространить действие законопроекта на широкий круг отношений, в том числе, на отношения, связанные с использованием исключительных прав на результаты интеллектуальной деятельности; обязать компании утверждать правила торговых практик; изменить порядок предоставления государственных и муниципальных преференций и многое другое. С этими положениями ТПП РФ была не согласна, в связи с чем неоднократно направляла в ФАС России заключения на стадии «нулевого» чтения Закона. Указанные замечания Палаты были учтены.</w:t>
      </w:r>
    </w:p>
    <w:p w:rsidR="00891CE4" w:rsidRPr="001C4D32" w:rsidRDefault="007F157E" w:rsidP="00891CE4">
      <w:pPr>
        <w:ind w:firstLine="709"/>
        <w:contextualSpacing/>
        <w:jc w:val="both"/>
        <w:rPr>
          <w:sz w:val="28"/>
          <w:szCs w:val="28"/>
        </w:rPr>
      </w:pPr>
      <w:r w:rsidRPr="001C4D32">
        <w:rPr>
          <w:sz w:val="28"/>
          <w:szCs w:val="28"/>
        </w:rPr>
        <w:t>Закон поддержан ТПП России.</w:t>
      </w:r>
    </w:p>
    <w:p w:rsidR="00891CE4" w:rsidRPr="001C4D32" w:rsidRDefault="00891CE4" w:rsidP="00A47528">
      <w:pPr>
        <w:contextualSpacing/>
        <w:jc w:val="both"/>
        <w:rPr>
          <w:sz w:val="28"/>
          <w:szCs w:val="28"/>
        </w:rPr>
      </w:pPr>
    </w:p>
    <w:p w:rsidR="00FF4A72" w:rsidRPr="001C4D32" w:rsidRDefault="00775F58" w:rsidP="00FF4A72">
      <w:pPr>
        <w:ind w:firstLine="709"/>
        <w:jc w:val="both"/>
        <w:rPr>
          <w:sz w:val="28"/>
          <w:szCs w:val="28"/>
          <w:lang w:eastAsia="en-US"/>
        </w:rPr>
      </w:pPr>
      <w:r>
        <w:rPr>
          <w:sz w:val="28"/>
          <w:szCs w:val="28"/>
          <w:lang w:eastAsia="en-US"/>
        </w:rPr>
        <w:t>2. 23 октября</w:t>
      </w:r>
      <w:r w:rsidR="00FF4A72" w:rsidRPr="001C4D32">
        <w:rPr>
          <w:sz w:val="28"/>
          <w:szCs w:val="28"/>
          <w:lang w:eastAsia="en-US"/>
        </w:rPr>
        <w:t xml:space="preserve"> принят Федеральный закон № 306-ФЗ </w:t>
      </w:r>
      <w:r w:rsidR="00FF4A72" w:rsidRPr="001C4D32">
        <w:rPr>
          <w:b/>
          <w:sz w:val="28"/>
          <w:szCs w:val="28"/>
          <w:lang w:eastAsia="en-US"/>
        </w:rPr>
        <w:t>«О внесении изменений в Федеральных закон «О защите юридических лиц  индивидуальных предпринимателей при осуществлении государственного контроля (надзора) и муниципального контроля»</w:t>
      </w:r>
      <w:r w:rsidR="00FF4A72" w:rsidRPr="001C4D32">
        <w:rPr>
          <w:sz w:val="28"/>
          <w:szCs w:val="28"/>
          <w:lang w:eastAsia="en-US"/>
        </w:rPr>
        <w:t>.</w:t>
      </w:r>
    </w:p>
    <w:p w:rsidR="00FF4A72" w:rsidRPr="001C4D32" w:rsidRDefault="00FF4A72" w:rsidP="00FF4A72">
      <w:pPr>
        <w:ind w:firstLine="709"/>
        <w:jc w:val="both"/>
        <w:rPr>
          <w:sz w:val="28"/>
          <w:szCs w:val="28"/>
          <w:lang w:eastAsia="en-US"/>
        </w:rPr>
      </w:pPr>
      <w:r w:rsidRPr="001C4D32">
        <w:rPr>
          <w:sz w:val="28"/>
          <w:szCs w:val="28"/>
          <w:lang w:eastAsia="en-US"/>
        </w:rPr>
        <w:t xml:space="preserve">Закон  предусматривает, что запрос сведений, содержащих в себе налоговую или иную охраняемую законом тайну, в рамках межведомственного взаимодействия допускается только при условии, что </w:t>
      </w:r>
      <w:r w:rsidRPr="001C4D32">
        <w:rPr>
          <w:sz w:val="28"/>
          <w:szCs w:val="28"/>
          <w:lang w:eastAsia="en-US"/>
        </w:rPr>
        <w:lastRenderedPageBreak/>
        <w:t>проверка вышеуказанных сведений обусловлена необходимостью установления соблюдения юридическими лицами и индивидуальными предпринимателями законодательно установленных требований, а также только в случае если предоставление указанных сведений предусмотрено Федеральным законом.</w:t>
      </w:r>
    </w:p>
    <w:p w:rsidR="00FF4A72" w:rsidRPr="001C4D32" w:rsidRDefault="00FF4A72" w:rsidP="00FF4A72">
      <w:pPr>
        <w:ind w:firstLine="709"/>
        <w:jc w:val="both"/>
        <w:rPr>
          <w:sz w:val="28"/>
          <w:szCs w:val="28"/>
          <w:lang w:eastAsia="en-US"/>
        </w:rPr>
      </w:pPr>
      <w:r w:rsidRPr="001C4D32">
        <w:rPr>
          <w:sz w:val="28"/>
          <w:szCs w:val="28"/>
          <w:lang w:eastAsia="en-US"/>
        </w:rPr>
        <w:t>Закон вводит возможность однократной приостановки проведения проверки для осуществления межведомственного информационного взаимодействия, но не более чем на 10 рабочих дней.</w:t>
      </w:r>
    </w:p>
    <w:p w:rsidR="00FF4A72" w:rsidRPr="001C4D32" w:rsidRDefault="00FF4A72" w:rsidP="00FF4A72">
      <w:pPr>
        <w:ind w:firstLine="709"/>
        <w:jc w:val="both"/>
        <w:rPr>
          <w:sz w:val="28"/>
          <w:szCs w:val="28"/>
          <w:lang w:eastAsia="en-US"/>
        </w:rPr>
      </w:pPr>
      <w:r w:rsidRPr="001C4D32">
        <w:rPr>
          <w:sz w:val="28"/>
          <w:szCs w:val="28"/>
          <w:lang w:eastAsia="en-US"/>
        </w:rPr>
        <w:t>Также вводится запрет на истребование  у лица, в отношении которого проводится проверка, информации, которая была представлена ранее  и (или) находится в государственных или муниципальных информационных системах, реестрах и регистрах.</w:t>
      </w:r>
    </w:p>
    <w:p w:rsidR="00FF4A72" w:rsidRPr="001C4D32" w:rsidRDefault="00FF4A72" w:rsidP="00FF4A72">
      <w:pPr>
        <w:ind w:firstLine="709"/>
        <w:contextualSpacing/>
        <w:jc w:val="both"/>
        <w:rPr>
          <w:sz w:val="28"/>
          <w:szCs w:val="28"/>
          <w:lang w:eastAsia="en-US"/>
        </w:rPr>
      </w:pPr>
      <w:r w:rsidRPr="001C4D32">
        <w:rPr>
          <w:sz w:val="28"/>
          <w:szCs w:val="28"/>
          <w:lang w:eastAsia="en-US"/>
        </w:rPr>
        <w:t>Закон поддержан ТПП России.</w:t>
      </w:r>
    </w:p>
    <w:p w:rsidR="00FF4A72" w:rsidRPr="001C4D32" w:rsidRDefault="00FF4A72" w:rsidP="001F2D70">
      <w:pPr>
        <w:contextualSpacing/>
        <w:jc w:val="both"/>
        <w:rPr>
          <w:sz w:val="28"/>
          <w:szCs w:val="28"/>
        </w:rPr>
      </w:pPr>
    </w:p>
    <w:p w:rsidR="00891CE4" w:rsidRPr="001C4D32" w:rsidRDefault="001F2D70" w:rsidP="00891CE4">
      <w:pPr>
        <w:ind w:firstLine="709"/>
        <w:contextualSpacing/>
        <w:jc w:val="both"/>
        <w:rPr>
          <w:sz w:val="28"/>
          <w:szCs w:val="28"/>
        </w:rPr>
      </w:pPr>
      <w:r w:rsidRPr="001C4D32">
        <w:rPr>
          <w:sz w:val="28"/>
          <w:szCs w:val="28"/>
        </w:rPr>
        <w:t>3</w:t>
      </w:r>
      <w:r w:rsidR="00891CE4" w:rsidRPr="001C4D32">
        <w:rPr>
          <w:sz w:val="28"/>
          <w:szCs w:val="28"/>
        </w:rPr>
        <w:t xml:space="preserve">. </w:t>
      </w:r>
      <w:r w:rsidR="000C3B1B" w:rsidRPr="001C4D32">
        <w:rPr>
          <w:sz w:val="28"/>
          <w:szCs w:val="28"/>
        </w:rPr>
        <w:t xml:space="preserve">4 декабря принят </w:t>
      </w:r>
      <w:r w:rsidR="00891CE4" w:rsidRPr="001C4D32">
        <w:rPr>
          <w:sz w:val="28"/>
          <w:szCs w:val="28"/>
        </w:rPr>
        <w:t xml:space="preserve">Федеральный закон </w:t>
      </w:r>
      <w:r w:rsidR="00B439DE" w:rsidRPr="001C4D32">
        <w:rPr>
          <w:sz w:val="28"/>
          <w:szCs w:val="28"/>
        </w:rPr>
        <w:t xml:space="preserve">№ </w:t>
      </w:r>
      <w:r w:rsidR="00B55831" w:rsidRPr="001C4D32">
        <w:rPr>
          <w:sz w:val="28"/>
          <w:szCs w:val="28"/>
        </w:rPr>
        <w:t>359-ФЗ</w:t>
      </w:r>
      <w:r w:rsidR="00B439DE" w:rsidRPr="001C4D32">
        <w:rPr>
          <w:sz w:val="28"/>
          <w:szCs w:val="28"/>
        </w:rPr>
        <w:t xml:space="preserve"> </w:t>
      </w:r>
      <w:r w:rsidR="00891CE4" w:rsidRPr="001C4D32">
        <w:rPr>
          <w:sz w:val="28"/>
          <w:szCs w:val="28"/>
        </w:rPr>
        <w:t>«</w:t>
      </w:r>
      <w:r w:rsidR="00891CE4" w:rsidRPr="001C4D32">
        <w:rPr>
          <w:b/>
          <w:sz w:val="28"/>
          <w:szCs w:val="28"/>
        </w:rPr>
        <w:t>О федеральном бюджете на 2016 год</w:t>
      </w:r>
      <w:r w:rsidR="00891CE4" w:rsidRPr="001C4D32">
        <w:rPr>
          <w:sz w:val="28"/>
          <w:szCs w:val="28"/>
        </w:rPr>
        <w:t>».</w:t>
      </w:r>
    </w:p>
    <w:p w:rsidR="00891CE4" w:rsidRPr="001C4D32" w:rsidRDefault="00FF11AF" w:rsidP="00891CE4">
      <w:pPr>
        <w:ind w:firstLine="709"/>
        <w:contextualSpacing/>
        <w:jc w:val="both"/>
        <w:rPr>
          <w:sz w:val="28"/>
          <w:szCs w:val="28"/>
        </w:rPr>
      </w:pPr>
      <w:r w:rsidRPr="001C4D32">
        <w:rPr>
          <w:sz w:val="28"/>
          <w:szCs w:val="28"/>
        </w:rPr>
        <w:t>З</w:t>
      </w:r>
      <w:r w:rsidR="00891CE4" w:rsidRPr="001C4D32">
        <w:rPr>
          <w:sz w:val="28"/>
          <w:szCs w:val="28"/>
        </w:rPr>
        <w:t>аконом устанавливаются параметры федерального бюджета на 2016 год.</w:t>
      </w:r>
      <w:r w:rsidRPr="001C4D32">
        <w:rPr>
          <w:sz w:val="28"/>
          <w:szCs w:val="28"/>
        </w:rPr>
        <w:t xml:space="preserve"> </w:t>
      </w:r>
      <w:r w:rsidR="00891CE4" w:rsidRPr="001C4D32">
        <w:rPr>
          <w:sz w:val="28"/>
          <w:szCs w:val="28"/>
        </w:rPr>
        <w:t>Основные характеристики федерального бюджета на 2016 год определены исходя из прогнозируемого объёма валового внутреннего продукта в размере 78 673,0 миллиарда рублей и уровня инфляции, не превышающего 6,4 процента. Прогнозируемый общий объём доходов федерального бюджета составляет 13 738,5 миллиарда рублей, объём расходов – 16 098,7 миллиарда рублей. Дефицит федерального бюджета определён в объёме 2 360,2 миллиарда рублей.</w:t>
      </w:r>
    </w:p>
    <w:p w:rsidR="00891CE4" w:rsidRPr="001C4D32" w:rsidRDefault="0013332F" w:rsidP="00891CE4">
      <w:pPr>
        <w:ind w:firstLine="709"/>
        <w:contextualSpacing/>
        <w:jc w:val="both"/>
        <w:rPr>
          <w:sz w:val="28"/>
          <w:szCs w:val="28"/>
        </w:rPr>
      </w:pPr>
      <w:r w:rsidRPr="001C4D32">
        <w:rPr>
          <w:sz w:val="28"/>
          <w:szCs w:val="28"/>
        </w:rPr>
        <w:t>Палата направляла в</w:t>
      </w:r>
      <w:r w:rsidR="00A47528" w:rsidRPr="001C4D32">
        <w:rPr>
          <w:sz w:val="28"/>
          <w:szCs w:val="28"/>
        </w:rPr>
        <w:t xml:space="preserve"> </w:t>
      </w:r>
      <w:r w:rsidRPr="001C4D32">
        <w:rPr>
          <w:sz w:val="28"/>
          <w:szCs w:val="28"/>
        </w:rPr>
        <w:t>Государственную Думу</w:t>
      </w:r>
      <w:r w:rsidR="00A47528" w:rsidRPr="001C4D32">
        <w:rPr>
          <w:sz w:val="28"/>
          <w:szCs w:val="28"/>
        </w:rPr>
        <w:t xml:space="preserve"> замечания и предложения по </w:t>
      </w:r>
      <w:r w:rsidRPr="001C4D32">
        <w:rPr>
          <w:sz w:val="28"/>
          <w:szCs w:val="28"/>
        </w:rPr>
        <w:t>законопроекту.</w:t>
      </w:r>
    </w:p>
    <w:p w:rsidR="00891CE4" w:rsidRPr="001C4D32" w:rsidRDefault="00FF11AF" w:rsidP="00891CE4">
      <w:pPr>
        <w:ind w:firstLine="709"/>
        <w:contextualSpacing/>
        <w:jc w:val="both"/>
        <w:rPr>
          <w:sz w:val="28"/>
          <w:szCs w:val="28"/>
        </w:rPr>
      </w:pPr>
      <w:r w:rsidRPr="001C4D32">
        <w:rPr>
          <w:sz w:val="28"/>
          <w:szCs w:val="28"/>
        </w:rPr>
        <w:t>Закон поддержан ТПП России.</w:t>
      </w:r>
    </w:p>
    <w:p w:rsidR="00891CE4" w:rsidRPr="001C4D32" w:rsidRDefault="00891CE4" w:rsidP="0013332F">
      <w:pPr>
        <w:contextualSpacing/>
        <w:jc w:val="both"/>
        <w:rPr>
          <w:sz w:val="28"/>
          <w:szCs w:val="28"/>
        </w:rPr>
      </w:pPr>
    </w:p>
    <w:p w:rsidR="00A21F72" w:rsidRPr="001C4D32" w:rsidRDefault="001F2D70" w:rsidP="00891CE4">
      <w:pPr>
        <w:ind w:firstLine="709"/>
        <w:contextualSpacing/>
        <w:jc w:val="both"/>
        <w:rPr>
          <w:sz w:val="28"/>
          <w:szCs w:val="28"/>
        </w:rPr>
      </w:pPr>
      <w:r w:rsidRPr="001C4D32">
        <w:rPr>
          <w:sz w:val="28"/>
          <w:szCs w:val="28"/>
        </w:rPr>
        <w:t>4</w:t>
      </w:r>
      <w:r w:rsidR="00C426FE" w:rsidRPr="001C4D32">
        <w:rPr>
          <w:sz w:val="28"/>
          <w:szCs w:val="28"/>
        </w:rPr>
        <w:t xml:space="preserve">. </w:t>
      </w:r>
      <w:r w:rsidR="00A21F72" w:rsidRPr="001C4D32">
        <w:rPr>
          <w:sz w:val="28"/>
          <w:szCs w:val="28"/>
        </w:rPr>
        <w:t xml:space="preserve">15 декабря приняты Федеральный закон </w:t>
      </w:r>
      <w:r w:rsidR="00775F58">
        <w:rPr>
          <w:sz w:val="28"/>
          <w:szCs w:val="28"/>
        </w:rPr>
        <w:t xml:space="preserve">№ 382-ФЗ </w:t>
      </w:r>
      <w:r w:rsidR="00A21F72" w:rsidRPr="001C4D32">
        <w:rPr>
          <w:sz w:val="28"/>
          <w:szCs w:val="28"/>
        </w:rPr>
        <w:t>«</w:t>
      </w:r>
      <w:r w:rsidR="00A21F72" w:rsidRPr="001C4D32">
        <w:rPr>
          <w:b/>
          <w:sz w:val="28"/>
          <w:szCs w:val="28"/>
        </w:rPr>
        <w:t>Об арбитраже (третейском разбирательстве) в Российской Федерации</w:t>
      </w:r>
      <w:r w:rsidR="00A21F72" w:rsidRPr="001C4D32">
        <w:rPr>
          <w:sz w:val="28"/>
          <w:szCs w:val="28"/>
        </w:rPr>
        <w:t xml:space="preserve">» и соответствующий «Закон-спутник» </w:t>
      </w:r>
      <w:r w:rsidR="00775F58">
        <w:rPr>
          <w:sz w:val="28"/>
          <w:szCs w:val="28"/>
        </w:rPr>
        <w:t xml:space="preserve">№ 409-ФЗ </w:t>
      </w:r>
      <w:r w:rsidR="00A21F72" w:rsidRPr="001C4D32">
        <w:rPr>
          <w:sz w:val="28"/>
          <w:szCs w:val="28"/>
        </w:rPr>
        <w:t xml:space="preserve">«О внесении изменений в отдельные законодательные акты Российской Федерации и признании утратившим силу пункта 3 части 1 статьи 6 Федерального закона </w:t>
      </w:r>
      <w:r w:rsidR="00775F58">
        <w:rPr>
          <w:sz w:val="28"/>
          <w:szCs w:val="28"/>
        </w:rPr>
        <w:t xml:space="preserve">                 </w:t>
      </w:r>
      <w:r w:rsidR="00A21F72" w:rsidRPr="001C4D32">
        <w:rPr>
          <w:sz w:val="28"/>
          <w:szCs w:val="28"/>
        </w:rPr>
        <w:t>«О саморегулируемых организациях» в связи с принятием Федерального закона «Об арбитраже (третейском разбирательстве) в Российской Федерации».</w:t>
      </w:r>
    </w:p>
    <w:p w:rsidR="00A21F72" w:rsidRPr="001C4D32" w:rsidRDefault="00A21F72" w:rsidP="00B656C0">
      <w:pPr>
        <w:ind w:firstLine="708"/>
        <w:jc w:val="both"/>
        <w:rPr>
          <w:sz w:val="28"/>
          <w:szCs w:val="28"/>
        </w:rPr>
      </w:pPr>
      <w:r w:rsidRPr="001C4D32">
        <w:rPr>
          <w:sz w:val="28"/>
          <w:szCs w:val="28"/>
        </w:rPr>
        <w:t xml:space="preserve">Целью данных </w:t>
      </w:r>
      <w:r w:rsidR="00C426FE" w:rsidRPr="001C4D32">
        <w:rPr>
          <w:sz w:val="28"/>
          <w:szCs w:val="28"/>
        </w:rPr>
        <w:t>З</w:t>
      </w:r>
      <w:r w:rsidRPr="001C4D32">
        <w:rPr>
          <w:sz w:val="28"/>
          <w:szCs w:val="28"/>
        </w:rPr>
        <w:t>аконов является кардинальное совершенствование законодательства о третейском судопроизводстве. Новое законодательство позволит улучшить условия разрешения внутренних и международных экономических споров с участием бизнеса. Законы позволят сделать систему третейских судов в целом более прозрачной и беспристрастной по отношению к предпринимательскому сообществу.</w:t>
      </w:r>
    </w:p>
    <w:p w:rsidR="00171656" w:rsidRPr="001C4D32" w:rsidRDefault="00A21F72" w:rsidP="00B656C0">
      <w:pPr>
        <w:ind w:firstLine="708"/>
        <w:jc w:val="both"/>
        <w:rPr>
          <w:sz w:val="28"/>
          <w:szCs w:val="28"/>
        </w:rPr>
      </w:pPr>
      <w:r w:rsidRPr="001C4D32">
        <w:rPr>
          <w:sz w:val="28"/>
          <w:szCs w:val="28"/>
        </w:rPr>
        <w:lastRenderedPageBreak/>
        <w:t>Работа по подготовке законопроектов велась около трех лет во исполнение поручения Президента Российской Федерации. Палата в качестве соисполнителя приняла в ней самое активное участие.</w:t>
      </w:r>
    </w:p>
    <w:p w:rsidR="00171656" w:rsidRPr="001C4D32" w:rsidRDefault="00171656" w:rsidP="00B656C0">
      <w:pPr>
        <w:ind w:firstLine="708"/>
        <w:jc w:val="both"/>
        <w:rPr>
          <w:sz w:val="28"/>
          <w:szCs w:val="28"/>
        </w:rPr>
      </w:pPr>
      <w:r w:rsidRPr="001C4D32">
        <w:rPr>
          <w:sz w:val="28"/>
          <w:szCs w:val="28"/>
        </w:rPr>
        <w:t>Палатой подготовлено заключе</w:t>
      </w:r>
      <w:r w:rsidR="00D666FC" w:rsidRPr="001C4D32">
        <w:rPr>
          <w:sz w:val="28"/>
          <w:szCs w:val="28"/>
        </w:rPr>
        <w:t>ние</w:t>
      </w:r>
      <w:r w:rsidRPr="001C4D32">
        <w:rPr>
          <w:sz w:val="28"/>
          <w:szCs w:val="28"/>
        </w:rPr>
        <w:t xml:space="preserve"> и поправки ко </w:t>
      </w:r>
      <w:r w:rsidR="00755276" w:rsidRPr="001C4D32">
        <w:rPr>
          <w:sz w:val="28"/>
          <w:szCs w:val="28"/>
        </w:rPr>
        <w:t>второму чтению по законопроекту</w:t>
      </w:r>
      <w:r w:rsidRPr="001C4D32">
        <w:rPr>
          <w:sz w:val="28"/>
          <w:szCs w:val="28"/>
        </w:rPr>
        <w:t xml:space="preserve"> «Об арбитраже (третейском разбирательстве) в Российской Федерации» и соо</w:t>
      </w:r>
      <w:r w:rsidR="00755276" w:rsidRPr="001C4D32">
        <w:rPr>
          <w:sz w:val="28"/>
          <w:szCs w:val="28"/>
        </w:rPr>
        <w:t>тветствующему «закону-спутнику</w:t>
      </w:r>
      <w:r w:rsidR="00D666FC" w:rsidRPr="001C4D32">
        <w:rPr>
          <w:sz w:val="28"/>
          <w:szCs w:val="28"/>
        </w:rPr>
        <w:t xml:space="preserve">». </w:t>
      </w:r>
      <w:r w:rsidRPr="001C4D32">
        <w:rPr>
          <w:sz w:val="28"/>
          <w:szCs w:val="28"/>
        </w:rPr>
        <w:t>Представители ТПП России вошли в состав Рабочей группы профильного Комитета Госдумы по гражданскому, уголовному, арбитражному и процессуальному законодательству и приняли участие в 9 заседаниях Рабочей группы, на которых было обсуждено более 300 поправок к законопроектам.</w:t>
      </w:r>
    </w:p>
    <w:p w:rsidR="00171656" w:rsidRPr="001C4D32" w:rsidRDefault="00D666FC" w:rsidP="00B656C0">
      <w:pPr>
        <w:ind w:firstLine="708"/>
        <w:jc w:val="both"/>
        <w:rPr>
          <w:sz w:val="28"/>
          <w:szCs w:val="28"/>
        </w:rPr>
      </w:pPr>
      <w:r w:rsidRPr="001C4D32">
        <w:rPr>
          <w:sz w:val="28"/>
          <w:szCs w:val="28"/>
        </w:rPr>
        <w:t>Поправки Палаты</w:t>
      </w:r>
      <w:r w:rsidR="00A21F72" w:rsidRPr="001C4D32">
        <w:rPr>
          <w:sz w:val="28"/>
          <w:szCs w:val="28"/>
        </w:rPr>
        <w:t xml:space="preserve"> по реформированию законодательства в этой сфере, в том числе по сохранению действующего правового статуса МКАС </w:t>
      </w:r>
      <w:r w:rsidR="00B922AC" w:rsidRPr="001C4D32">
        <w:rPr>
          <w:sz w:val="28"/>
          <w:szCs w:val="28"/>
        </w:rPr>
        <w:t>и МАК при ТПП России, учтены в З</w:t>
      </w:r>
      <w:r w:rsidR="00A21F72" w:rsidRPr="001C4D32">
        <w:rPr>
          <w:sz w:val="28"/>
          <w:szCs w:val="28"/>
        </w:rPr>
        <w:t>аконах.</w:t>
      </w:r>
    </w:p>
    <w:p w:rsidR="00A21F72" w:rsidRPr="001C4D32" w:rsidRDefault="00A21F72" w:rsidP="00B656C0">
      <w:pPr>
        <w:ind w:firstLine="708"/>
        <w:jc w:val="both"/>
        <w:rPr>
          <w:sz w:val="28"/>
          <w:szCs w:val="28"/>
        </w:rPr>
      </w:pPr>
      <w:r w:rsidRPr="001C4D32">
        <w:rPr>
          <w:sz w:val="28"/>
          <w:szCs w:val="28"/>
        </w:rPr>
        <w:t>Закон содержит нормы о порядке образования постоянно действующих арбитражных учреждений, назначении и ответственности арбитров, и т.д. Его принятие также будет способствовать противодействию функционирования недобросовестных третейских судов при частных компаниях.</w:t>
      </w:r>
    </w:p>
    <w:p w:rsidR="00A21F72" w:rsidRPr="001C4D32" w:rsidRDefault="00A21F72" w:rsidP="00B656C0">
      <w:pPr>
        <w:ind w:firstLine="708"/>
        <w:jc w:val="both"/>
        <w:rPr>
          <w:bCs/>
          <w:sz w:val="28"/>
          <w:szCs w:val="28"/>
        </w:rPr>
      </w:pPr>
      <w:r w:rsidRPr="001C4D32">
        <w:rPr>
          <w:sz w:val="28"/>
          <w:szCs w:val="28"/>
        </w:rPr>
        <w:t xml:space="preserve">Законы </w:t>
      </w:r>
      <w:r w:rsidR="00C84268" w:rsidRPr="001C4D32">
        <w:rPr>
          <w:sz w:val="28"/>
          <w:szCs w:val="28"/>
        </w:rPr>
        <w:t xml:space="preserve">одобрены </w:t>
      </w:r>
      <w:r w:rsidRPr="001C4D32">
        <w:rPr>
          <w:sz w:val="28"/>
          <w:szCs w:val="28"/>
        </w:rPr>
        <w:t>Совет</w:t>
      </w:r>
      <w:r w:rsidR="00C84268" w:rsidRPr="001C4D32">
        <w:rPr>
          <w:sz w:val="28"/>
          <w:szCs w:val="28"/>
        </w:rPr>
        <w:t>ом</w:t>
      </w:r>
      <w:r w:rsidRPr="001C4D32">
        <w:rPr>
          <w:sz w:val="28"/>
          <w:szCs w:val="28"/>
        </w:rPr>
        <w:t xml:space="preserve"> Федерации</w:t>
      </w:r>
      <w:r w:rsidR="00C84268" w:rsidRPr="001C4D32">
        <w:rPr>
          <w:sz w:val="28"/>
          <w:szCs w:val="28"/>
        </w:rPr>
        <w:t xml:space="preserve"> 25 декабря и </w:t>
      </w:r>
      <w:r w:rsidR="00E452B8" w:rsidRPr="001C4D32">
        <w:rPr>
          <w:sz w:val="28"/>
          <w:szCs w:val="28"/>
        </w:rPr>
        <w:t>подпис</w:t>
      </w:r>
      <w:r w:rsidR="00053BE6">
        <w:rPr>
          <w:sz w:val="28"/>
          <w:szCs w:val="28"/>
        </w:rPr>
        <w:t>аны Президентом</w:t>
      </w:r>
      <w:r w:rsidR="00C84268" w:rsidRPr="001C4D32">
        <w:rPr>
          <w:sz w:val="28"/>
          <w:szCs w:val="28"/>
        </w:rPr>
        <w:t xml:space="preserve"> РФ</w:t>
      </w:r>
      <w:r w:rsidR="00053BE6">
        <w:rPr>
          <w:sz w:val="28"/>
          <w:szCs w:val="28"/>
        </w:rPr>
        <w:t xml:space="preserve"> 29 декабря 2015</w:t>
      </w:r>
      <w:r w:rsidR="005C6D96">
        <w:rPr>
          <w:sz w:val="28"/>
          <w:szCs w:val="28"/>
        </w:rPr>
        <w:t xml:space="preserve"> </w:t>
      </w:r>
      <w:r w:rsidR="00053BE6">
        <w:rPr>
          <w:sz w:val="28"/>
          <w:szCs w:val="28"/>
        </w:rPr>
        <w:t>г</w:t>
      </w:r>
      <w:r w:rsidR="005C6D96">
        <w:rPr>
          <w:sz w:val="28"/>
          <w:szCs w:val="28"/>
        </w:rPr>
        <w:t>ода</w:t>
      </w:r>
      <w:r w:rsidR="00053BE6">
        <w:rPr>
          <w:sz w:val="28"/>
          <w:szCs w:val="28"/>
        </w:rPr>
        <w:t>. Законы вступают в силу с 1 сентября 2016</w:t>
      </w:r>
      <w:r w:rsidR="005C6D96">
        <w:rPr>
          <w:sz w:val="28"/>
          <w:szCs w:val="28"/>
        </w:rPr>
        <w:t xml:space="preserve"> года.</w:t>
      </w:r>
    </w:p>
    <w:p w:rsidR="007F157E" w:rsidRPr="001C4D32" w:rsidRDefault="007F157E" w:rsidP="00B656C0">
      <w:pPr>
        <w:jc w:val="both"/>
        <w:rPr>
          <w:sz w:val="28"/>
          <w:szCs w:val="28"/>
        </w:rPr>
      </w:pPr>
    </w:p>
    <w:p w:rsidR="006B62DD" w:rsidRPr="001C4D32" w:rsidRDefault="001F2D70" w:rsidP="00B656C0">
      <w:pPr>
        <w:ind w:firstLine="708"/>
        <w:jc w:val="both"/>
        <w:rPr>
          <w:bCs/>
          <w:sz w:val="28"/>
          <w:szCs w:val="28"/>
        </w:rPr>
      </w:pPr>
      <w:r w:rsidRPr="001C4D32">
        <w:rPr>
          <w:sz w:val="28"/>
          <w:szCs w:val="28"/>
        </w:rPr>
        <w:t>5</w:t>
      </w:r>
      <w:r w:rsidR="00683336" w:rsidRPr="001C4D32">
        <w:rPr>
          <w:sz w:val="28"/>
          <w:szCs w:val="28"/>
        </w:rPr>
        <w:t xml:space="preserve">. </w:t>
      </w:r>
      <w:r w:rsidR="006B62DD" w:rsidRPr="001C4D32">
        <w:rPr>
          <w:sz w:val="28"/>
          <w:szCs w:val="28"/>
        </w:rPr>
        <w:t xml:space="preserve">15 декабря принят Федеральный закон </w:t>
      </w:r>
      <w:r w:rsidR="005C6D96">
        <w:rPr>
          <w:sz w:val="28"/>
          <w:szCs w:val="28"/>
        </w:rPr>
        <w:t xml:space="preserve">№ 423-ФЗ </w:t>
      </w:r>
      <w:r w:rsidR="006B62DD" w:rsidRPr="001C4D32">
        <w:rPr>
          <w:b/>
          <w:sz w:val="28"/>
          <w:szCs w:val="28"/>
        </w:rPr>
        <w:t>«О внесении изменений в статью 7 Федерального закона «О противодействии легализации (отмыванию) доходов, полученных преступным путем, и финансированию терроризма»</w:t>
      </w:r>
      <w:r w:rsidR="006B62DD" w:rsidRPr="001C4D32">
        <w:rPr>
          <w:bCs/>
          <w:sz w:val="28"/>
          <w:szCs w:val="28"/>
        </w:rPr>
        <w:t>.</w:t>
      </w:r>
    </w:p>
    <w:p w:rsidR="006B62DD" w:rsidRPr="001C4D32" w:rsidRDefault="006B62DD" w:rsidP="00B656C0">
      <w:pPr>
        <w:shd w:val="clear" w:color="auto" w:fill="FFFFFF"/>
        <w:ind w:firstLine="708"/>
        <w:jc w:val="both"/>
        <w:rPr>
          <w:bCs/>
          <w:sz w:val="28"/>
          <w:szCs w:val="28"/>
        </w:rPr>
      </w:pPr>
      <w:r w:rsidRPr="001C4D32">
        <w:rPr>
          <w:bCs/>
          <w:sz w:val="28"/>
          <w:szCs w:val="28"/>
        </w:rPr>
        <w:t>В ответственный комитет Государственной Думы направлены предложения ТПП РФ по поправкам ко 2 чтению законопроекта, которые частично учтены в принятом Законе:</w:t>
      </w:r>
      <w:r w:rsidRPr="001C4D32">
        <w:rPr>
          <w:sz w:val="28"/>
          <w:szCs w:val="28"/>
        </w:rPr>
        <w:t xml:space="preserve"> установлена не требующая идентификации клиента пороговая сумма в 40 тыс. рублей для покупки физическим лицом ювелирных изделий из драгоценных металлов и драгоценных камней; для покупки ювелирных изделий с использованием банковских карт - 100 тыс. рублей.</w:t>
      </w:r>
    </w:p>
    <w:p w:rsidR="006B62DD" w:rsidRPr="001C4D32" w:rsidRDefault="00E452B8" w:rsidP="00E452B8">
      <w:pPr>
        <w:shd w:val="clear" w:color="auto" w:fill="FFFFFF"/>
        <w:ind w:firstLine="708"/>
        <w:jc w:val="both"/>
        <w:rPr>
          <w:bCs/>
          <w:sz w:val="28"/>
          <w:szCs w:val="28"/>
        </w:rPr>
      </w:pPr>
      <w:r w:rsidRPr="001C4D32">
        <w:rPr>
          <w:sz w:val="28"/>
          <w:szCs w:val="28"/>
        </w:rPr>
        <w:t>Закон поддержан ТПП России.</w:t>
      </w:r>
      <w:r w:rsidRPr="001C4D32">
        <w:rPr>
          <w:bCs/>
          <w:sz w:val="28"/>
          <w:szCs w:val="28"/>
        </w:rPr>
        <w:t xml:space="preserve"> </w:t>
      </w:r>
      <w:r w:rsidR="006B62DD" w:rsidRPr="001C4D32">
        <w:rPr>
          <w:sz w:val="28"/>
          <w:szCs w:val="28"/>
        </w:rPr>
        <w:t xml:space="preserve">Закон </w:t>
      </w:r>
      <w:r w:rsidR="009D2ADD" w:rsidRPr="001C4D32">
        <w:rPr>
          <w:sz w:val="28"/>
          <w:szCs w:val="28"/>
        </w:rPr>
        <w:t xml:space="preserve">25 декабря одобрен </w:t>
      </w:r>
      <w:r w:rsidR="006B62DD" w:rsidRPr="001C4D32">
        <w:rPr>
          <w:sz w:val="28"/>
          <w:szCs w:val="28"/>
        </w:rPr>
        <w:t>Совет</w:t>
      </w:r>
      <w:r w:rsidR="009D2ADD" w:rsidRPr="001C4D32">
        <w:rPr>
          <w:sz w:val="28"/>
          <w:szCs w:val="28"/>
        </w:rPr>
        <w:t xml:space="preserve">ом Федерации и </w:t>
      </w:r>
      <w:r w:rsidR="005C6D96">
        <w:rPr>
          <w:sz w:val="28"/>
          <w:szCs w:val="28"/>
        </w:rPr>
        <w:t xml:space="preserve">подписан Президентом РФ </w:t>
      </w:r>
      <w:r w:rsidR="00C43541">
        <w:rPr>
          <w:sz w:val="28"/>
          <w:szCs w:val="28"/>
        </w:rPr>
        <w:t>30 декабря 2015 года.</w:t>
      </w:r>
    </w:p>
    <w:p w:rsidR="00A13973" w:rsidRPr="001C4D32" w:rsidRDefault="00A13973" w:rsidP="00B656C0">
      <w:pPr>
        <w:shd w:val="clear" w:color="auto" w:fill="FFFFFF"/>
        <w:jc w:val="both"/>
        <w:rPr>
          <w:sz w:val="28"/>
          <w:szCs w:val="28"/>
        </w:rPr>
      </w:pPr>
    </w:p>
    <w:p w:rsidR="005C028E" w:rsidRPr="001C4D32" w:rsidRDefault="001F2D70" w:rsidP="005C028E">
      <w:pPr>
        <w:ind w:firstLine="709"/>
        <w:contextualSpacing/>
        <w:jc w:val="both"/>
        <w:rPr>
          <w:sz w:val="28"/>
          <w:szCs w:val="28"/>
        </w:rPr>
      </w:pPr>
      <w:r w:rsidRPr="001C4D32">
        <w:rPr>
          <w:sz w:val="28"/>
          <w:szCs w:val="28"/>
        </w:rPr>
        <w:t>6</w:t>
      </w:r>
      <w:r w:rsidR="00C84268" w:rsidRPr="001C4D32">
        <w:rPr>
          <w:sz w:val="28"/>
          <w:szCs w:val="28"/>
        </w:rPr>
        <w:t xml:space="preserve">. </w:t>
      </w:r>
      <w:r w:rsidR="005C028E" w:rsidRPr="001C4D32">
        <w:rPr>
          <w:sz w:val="28"/>
          <w:szCs w:val="28"/>
        </w:rPr>
        <w:t xml:space="preserve">18 декабря принят Федеральный закон </w:t>
      </w:r>
      <w:r w:rsidR="00C43541">
        <w:rPr>
          <w:sz w:val="28"/>
          <w:szCs w:val="28"/>
        </w:rPr>
        <w:t xml:space="preserve">№ 436-ФЗ </w:t>
      </w:r>
      <w:r w:rsidR="005C028E" w:rsidRPr="001C4D32">
        <w:rPr>
          <w:b/>
          <w:sz w:val="28"/>
          <w:szCs w:val="28"/>
        </w:rPr>
        <w:t>«О внесении изменений в статью 29 Федерального закона «О некоммерческих организациях»</w:t>
      </w:r>
      <w:r w:rsidR="00CE6FBC">
        <w:rPr>
          <w:sz w:val="28"/>
          <w:szCs w:val="28"/>
        </w:rPr>
        <w:t>.</w:t>
      </w:r>
    </w:p>
    <w:p w:rsidR="00B922AC" w:rsidRPr="001C4D32" w:rsidRDefault="005C028E" w:rsidP="001F2D70">
      <w:pPr>
        <w:ind w:firstLine="709"/>
        <w:contextualSpacing/>
        <w:jc w:val="both"/>
        <w:rPr>
          <w:sz w:val="28"/>
          <w:szCs w:val="28"/>
        </w:rPr>
      </w:pPr>
      <w:r w:rsidRPr="001C4D32">
        <w:rPr>
          <w:sz w:val="28"/>
          <w:szCs w:val="28"/>
        </w:rPr>
        <w:t xml:space="preserve">Закон направлен на упрощение процедуры проведения заседания высшего органа некоммерческой организации. Его принятие с учетом развития информационных технологий упростит процедуру участия в заочном голосовании членов некоммерческой организации, обеспечив необходимый уровень защиты, а также повысит вовлеченность отдельных членов в процесс управления некоммерческой организацией. При этом </w:t>
      </w:r>
      <w:r w:rsidRPr="001C4D32">
        <w:rPr>
          <w:sz w:val="28"/>
          <w:szCs w:val="28"/>
        </w:rPr>
        <w:lastRenderedPageBreak/>
        <w:t>порядок проведения заочного голосования будет определяться внутренними документами некоммерческой организации.</w:t>
      </w:r>
      <w:r w:rsidR="001F2D70" w:rsidRPr="001C4D32">
        <w:rPr>
          <w:sz w:val="28"/>
          <w:szCs w:val="28"/>
        </w:rPr>
        <w:t xml:space="preserve"> </w:t>
      </w:r>
    </w:p>
    <w:p w:rsidR="005C028E" w:rsidRPr="001C4D32" w:rsidRDefault="005C028E" w:rsidP="001F2D70">
      <w:pPr>
        <w:ind w:firstLine="709"/>
        <w:contextualSpacing/>
        <w:jc w:val="both"/>
        <w:rPr>
          <w:sz w:val="28"/>
          <w:szCs w:val="28"/>
        </w:rPr>
      </w:pPr>
      <w:r w:rsidRPr="001C4D32">
        <w:rPr>
          <w:sz w:val="28"/>
          <w:szCs w:val="28"/>
        </w:rPr>
        <w:t>Закон поддержан ТПП России.</w:t>
      </w:r>
      <w:r w:rsidR="001F2D70" w:rsidRPr="001C4D32">
        <w:rPr>
          <w:sz w:val="28"/>
          <w:szCs w:val="28"/>
        </w:rPr>
        <w:t xml:space="preserve"> 25 декабря За</w:t>
      </w:r>
      <w:r w:rsidR="00CE6FBC">
        <w:rPr>
          <w:sz w:val="28"/>
          <w:szCs w:val="28"/>
        </w:rPr>
        <w:t>кон одобрен Советом Федерации и подписан Президентом РФ 30 декабря 2015 года.</w:t>
      </w:r>
    </w:p>
    <w:p w:rsidR="005C028E" w:rsidRPr="001C4D32" w:rsidRDefault="005C028E" w:rsidP="00B656C0">
      <w:pPr>
        <w:ind w:firstLine="709"/>
        <w:contextualSpacing/>
        <w:jc w:val="both"/>
        <w:rPr>
          <w:sz w:val="28"/>
          <w:szCs w:val="28"/>
        </w:rPr>
      </w:pPr>
    </w:p>
    <w:p w:rsidR="00A13973" w:rsidRPr="001C4D32" w:rsidRDefault="001F2D70" w:rsidP="00B656C0">
      <w:pPr>
        <w:ind w:firstLine="709"/>
        <w:contextualSpacing/>
        <w:jc w:val="both"/>
        <w:rPr>
          <w:b/>
          <w:sz w:val="28"/>
          <w:szCs w:val="28"/>
        </w:rPr>
      </w:pPr>
      <w:r w:rsidRPr="001C4D32">
        <w:rPr>
          <w:sz w:val="28"/>
          <w:szCs w:val="28"/>
        </w:rPr>
        <w:t>7</w:t>
      </w:r>
      <w:r w:rsidR="005C028E" w:rsidRPr="001C4D32">
        <w:rPr>
          <w:sz w:val="28"/>
          <w:szCs w:val="28"/>
        </w:rPr>
        <w:t xml:space="preserve">. </w:t>
      </w:r>
      <w:r w:rsidR="00A13973" w:rsidRPr="001C4D32">
        <w:rPr>
          <w:sz w:val="28"/>
          <w:szCs w:val="28"/>
        </w:rPr>
        <w:t xml:space="preserve">22 декабря принят Федеральный закон </w:t>
      </w:r>
      <w:r w:rsidR="00C62BCA">
        <w:rPr>
          <w:sz w:val="28"/>
          <w:szCs w:val="28"/>
        </w:rPr>
        <w:t xml:space="preserve">№ 451-ФЗ </w:t>
      </w:r>
      <w:r w:rsidR="00A13973" w:rsidRPr="001C4D32">
        <w:rPr>
          <w:b/>
          <w:sz w:val="28"/>
          <w:szCs w:val="28"/>
        </w:rPr>
        <w:t>«О внесении изменений в Закон Российской Федерации «О торгово-промышленных палатах в Российской Федерации»</w:t>
      </w:r>
      <w:r w:rsidR="00A13973" w:rsidRPr="001C4D32">
        <w:rPr>
          <w:sz w:val="28"/>
          <w:szCs w:val="28"/>
        </w:rPr>
        <w:t>.</w:t>
      </w:r>
    </w:p>
    <w:p w:rsidR="00A13973" w:rsidRPr="001C4D32" w:rsidRDefault="00A13973" w:rsidP="00AF4F0C">
      <w:pPr>
        <w:ind w:firstLine="709"/>
        <w:contextualSpacing/>
        <w:jc w:val="both"/>
        <w:rPr>
          <w:sz w:val="28"/>
          <w:szCs w:val="28"/>
        </w:rPr>
      </w:pPr>
      <w:r w:rsidRPr="001C4D32">
        <w:rPr>
          <w:sz w:val="28"/>
          <w:szCs w:val="28"/>
        </w:rPr>
        <w:t>Законом закрепляется новое определение торгово-промышленной палаты в качестве союза, уточняется порядок ее образования и компетенция органов управления, расширяются права и функции палат по вопросам развития предпринимательства, защиты и представления интересов предпринимателей в органах власти.</w:t>
      </w:r>
      <w:r w:rsidR="00AF4F0C" w:rsidRPr="001C4D32">
        <w:rPr>
          <w:sz w:val="28"/>
          <w:szCs w:val="28"/>
        </w:rPr>
        <w:t xml:space="preserve"> </w:t>
      </w:r>
      <w:r w:rsidRPr="001C4D32">
        <w:rPr>
          <w:sz w:val="28"/>
          <w:szCs w:val="28"/>
        </w:rPr>
        <w:t xml:space="preserve">В частности, скорректировано положение о минимальном количестве учредителей для образования торгово-промышленной палаты - не менее чем 30 учредителей. Принимая во внимание, что в России уже создано 182 территориальные торгово-промышленные палаты, целью увеличения числа учредителей является совершенствование порядка образования палат, а именно, создание их на территориях с относительно высокой предпринимательской активностью. Это позволит обеспечить защиту интересов представителей бизнеса там, где это действительно необходимо. </w:t>
      </w:r>
    </w:p>
    <w:p w:rsidR="00A13973" w:rsidRPr="001C4D32" w:rsidRDefault="00A13973" w:rsidP="00B656C0">
      <w:pPr>
        <w:ind w:firstLine="709"/>
        <w:contextualSpacing/>
        <w:jc w:val="both"/>
        <w:rPr>
          <w:sz w:val="28"/>
          <w:szCs w:val="28"/>
        </w:rPr>
      </w:pPr>
      <w:r w:rsidRPr="001C4D32">
        <w:rPr>
          <w:sz w:val="28"/>
          <w:szCs w:val="28"/>
        </w:rPr>
        <w:t>Также Законом уточнены положения, касающиеся членства территориальных торгово-промышленных палат в Торгово-промышленной палате Российской Федерации (далее - ТПП России). Предусматривается, что членство территориальных палат в ТПП России становится обязательным. Аналогичные положения предусмотрены и в отношении членства торгово-промышленных палат муниципальных образований в торгово-промышленной палате соответствующего субъекта Российской Федерации. Предлагаемые изменения существенно укрепят организационные начала в построении системы торгово-промышленных палат в Российской Федерации.</w:t>
      </w:r>
    </w:p>
    <w:p w:rsidR="00C5196E" w:rsidRPr="001C4D32" w:rsidRDefault="00A13973" w:rsidP="00B656C0">
      <w:pPr>
        <w:ind w:firstLine="709"/>
        <w:contextualSpacing/>
        <w:jc w:val="both"/>
        <w:rPr>
          <w:sz w:val="28"/>
          <w:szCs w:val="28"/>
        </w:rPr>
      </w:pPr>
      <w:r w:rsidRPr="001C4D32">
        <w:rPr>
          <w:sz w:val="28"/>
          <w:szCs w:val="28"/>
        </w:rPr>
        <w:t xml:space="preserve">Кроме того, торгово-промышленные палаты теперь смогут выполнять функции организаций, входящих в состав инфраструктуры поддержки деятельности в сфере промышленности, а также  организаций, образующих инфраструктуру поддержки субъектов малого </w:t>
      </w:r>
      <w:r w:rsidR="00216C2B" w:rsidRPr="001C4D32">
        <w:rPr>
          <w:sz w:val="28"/>
          <w:szCs w:val="28"/>
        </w:rPr>
        <w:t>и среднего предпринимательства.</w:t>
      </w:r>
      <w:r w:rsidR="00E452B8" w:rsidRPr="001C4D32">
        <w:rPr>
          <w:sz w:val="28"/>
          <w:szCs w:val="28"/>
        </w:rPr>
        <w:t xml:space="preserve">  </w:t>
      </w:r>
    </w:p>
    <w:p w:rsidR="00331A27" w:rsidRPr="001C4D32" w:rsidRDefault="00331A27" w:rsidP="00331A27">
      <w:pPr>
        <w:ind w:firstLine="709"/>
        <w:contextualSpacing/>
        <w:jc w:val="both"/>
        <w:rPr>
          <w:sz w:val="28"/>
          <w:szCs w:val="28"/>
        </w:rPr>
      </w:pPr>
      <w:r w:rsidRPr="001C4D32">
        <w:rPr>
          <w:sz w:val="28"/>
          <w:szCs w:val="28"/>
        </w:rPr>
        <w:t>Необходимость разработки указанного акта была поддержана Президентом Российской Федерации В.В.Путиным. На стадии «нулевого чтения» текст законопроекта согласовывался с Государственно-правовым управлением Президента Российской Федерации, Министерством промышленности и торговли России, Минэкономразвития России, М</w:t>
      </w:r>
      <w:r w:rsidR="00B922AC" w:rsidRPr="001C4D32">
        <w:rPr>
          <w:sz w:val="28"/>
          <w:szCs w:val="28"/>
        </w:rPr>
        <w:t>инфином России, Минюстом России</w:t>
      </w:r>
      <w:r w:rsidRPr="001C4D32">
        <w:rPr>
          <w:sz w:val="28"/>
          <w:szCs w:val="28"/>
        </w:rPr>
        <w:t xml:space="preserve">.  Указанные органы государственной власти, а также Комитет Государственной Думы по экономической политике, инновационному развитию и предпринимательству, </w:t>
      </w:r>
      <w:r w:rsidR="00B922AC" w:rsidRPr="001C4D32">
        <w:rPr>
          <w:sz w:val="28"/>
          <w:szCs w:val="28"/>
        </w:rPr>
        <w:t>председатель которого А.Г. Аксаков выступил соавтором проекта, поддержали его</w:t>
      </w:r>
      <w:r w:rsidRPr="001C4D32">
        <w:rPr>
          <w:sz w:val="28"/>
          <w:szCs w:val="28"/>
        </w:rPr>
        <w:t xml:space="preserve">.  </w:t>
      </w:r>
    </w:p>
    <w:p w:rsidR="00331A27" w:rsidRPr="001C4D32" w:rsidRDefault="00331A27" w:rsidP="00331A27">
      <w:pPr>
        <w:ind w:firstLine="709"/>
        <w:contextualSpacing/>
        <w:jc w:val="both"/>
        <w:rPr>
          <w:sz w:val="28"/>
          <w:szCs w:val="28"/>
        </w:rPr>
      </w:pPr>
      <w:r w:rsidRPr="001C4D32">
        <w:rPr>
          <w:sz w:val="28"/>
          <w:szCs w:val="28"/>
        </w:rPr>
        <w:lastRenderedPageBreak/>
        <w:t xml:space="preserve">Во время его прохождения в Государственной Думе на основании замечаний и предложений органов государственной власти и </w:t>
      </w:r>
      <w:r w:rsidR="00B922AC" w:rsidRPr="001C4D32">
        <w:rPr>
          <w:sz w:val="28"/>
          <w:szCs w:val="28"/>
        </w:rPr>
        <w:t xml:space="preserve">субъектом права законодательной инициативы </w:t>
      </w:r>
      <w:r w:rsidR="00AF4F0C" w:rsidRPr="001C4D32">
        <w:rPr>
          <w:sz w:val="28"/>
          <w:szCs w:val="28"/>
        </w:rPr>
        <w:t>подготовлены поправки ко второму чтению, которые поддержаны ГПУ Президента РФ и Правительством РФ.</w:t>
      </w:r>
      <w:r w:rsidRPr="001C4D32">
        <w:rPr>
          <w:sz w:val="28"/>
          <w:szCs w:val="28"/>
        </w:rPr>
        <w:t xml:space="preserve">  </w:t>
      </w:r>
    </w:p>
    <w:p w:rsidR="00A13973" w:rsidRPr="001C4D32" w:rsidRDefault="00CC5CB9" w:rsidP="00B656C0">
      <w:pPr>
        <w:ind w:firstLine="709"/>
        <w:contextualSpacing/>
        <w:jc w:val="both"/>
        <w:rPr>
          <w:sz w:val="28"/>
          <w:szCs w:val="28"/>
        </w:rPr>
      </w:pPr>
      <w:r w:rsidRPr="00CC5CB9">
        <w:rPr>
          <w:sz w:val="28"/>
          <w:szCs w:val="28"/>
        </w:rPr>
        <w:t>25 декабря Закон одобрен Советом Федерации и 30 декабря 2015 года подписан Президентом РФ. Закон вступил в силу с 30 декабря 2015 года.</w:t>
      </w:r>
    </w:p>
    <w:p w:rsidR="00A13973" w:rsidRPr="001C4D32" w:rsidRDefault="00A13973" w:rsidP="00FF11AF">
      <w:pPr>
        <w:contextualSpacing/>
        <w:jc w:val="both"/>
        <w:rPr>
          <w:sz w:val="28"/>
          <w:szCs w:val="28"/>
        </w:rPr>
      </w:pPr>
    </w:p>
    <w:p w:rsidR="006B62DD" w:rsidRPr="001C4D32" w:rsidRDefault="001F2D70" w:rsidP="00B656C0">
      <w:pPr>
        <w:ind w:firstLine="709"/>
        <w:contextualSpacing/>
        <w:jc w:val="both"/>
        <w:rPr>
          <w:rFonts w:eastAsiaTheme="minorHAnsi"/>
          <w:sz w:val="28"/>
          <w:szCs w:val="28"/>
          <w:u w:val="single"/>
          <w:lang w:eastAsia="en-US"/>
        </w:rPr>
      </w:pPr>
      <w:r w:rsidRPr="001C4D32">
        <w:rPr>
          <w:rFonts w:eastAsiaTheme="minorHAnsi"/>
          <w:sz w:val="28"/>
          <w:szCs w:val="28"/>
          <w:lang w:eastAsia="en-US"/>
        </w:rPr>
        <w:t>8</w:t>
      </w:r>
      <w:r w:rsidR="00C84268" w:rsidRPr="001C4D32">
        <w:rPr>
          <w:rFonts w:eastAsiaTheme="minorHAnsi"/>
          <w:sz w:val="28"/>
          <w:szCs w:val="28"/>
          <w:lang w:eastAsia="en-US"/>
        </w:rPr>
        <w:t xml:space="preserve">.  </w:t>
      </w:r>
      <w:r w:rsidR="006B62DD" w:rsidRPr="001C4D32">
        <w:rPr>
          <w:sz w:val="28"/>
          <w:szCs w:val="28"/>
        </w:rPr>
        <w:t>22 декабря принят Ф</w:t>
      </w:r>
      <w:r w:rsidR="006B62DD" w:rsidRPr="001C4D32">
        <w:rPr>
          <w:bCs/>
          <w:sz w:val="28"/>
          <w:szCs w:val="28"/>
        </w:rPr>
        <w:t xml:space="preserve">едеральный закон </w:t>
      </w:r>
      <w:r w:rsidR="00CB1EE3">
        <w:rPr>
          <w:bCs/>
          <w:sz w:val="28"/>
          <w:szCs w:val="28"/>
        </w:rPr>
        <w:t xml:space="preserve">№ 452-ФЗ </w:t>
      </w:r>
      <w:r w:rsidR="006B62DD" w:rsidRPr="001C4D32">
        <w:rPr>
          <w:b/>
          <w:sz w:val="28"/>
          <w:szCs w:val="28"/>
        </w:rPr>
        <w:t>«</w:t>
      </w:r>
      <w:r w:rsidR="006B62DD" w:rsidRPr="001C4D32">
        <w:rPr>
          <w:b/>
          <w:bCs/>
          <w:sz w:val="28"/>
          <w:szCs w:val="28"/>
        </w:rPr>
        <w:t>О внесении изменений в Федеральный закон «О государственном кадастре недвижимости» и статью 76 Федерального закона «Об образовании в Российской Федерации» в части совершенствования деятельности кадастровых инженеров</w:t>
      </w:r>
      <w:r w:rsidR="006B62DD" w:rsidRPr="001C4D32">
        <w:rPr>
          <w:b/>
          <w:sz w:val="28"/>
          <w:szCs w:val="28"/>
        </w:rPr>
        <w:t>».</w:t>
      </w:r>
    </w:p>
    <w:p w:rsidR="006B62DD" w:rsidRPr="001C4D32" w:rsidRDefault="006B62DD" w:rsidP="00B656C0">
      <w:pPr>
        <w:ind w:firstLine="708"/>
        <w:jc w:val="both"/>
        <w:rPr>
          <w:bCs/>
          <w:sz w:val="28"/>
          <w:szCs w:val="28"/>
        </w:rPr>
      </w:pPr>
      <w:r w:rsidRPr="001C4D32">
        <w:rPr>
          <w:bCs/>
          <w:sz w:val="28"/>
          <w:szCs w:val="28"/>
        </w:rPr>
        <w:t>Закон направлен на урегулирование вопросов кадастровой деятельности и введение квалификационных требований к кадастровым инженерам, установлено требование к обязательному членству кадастровых инженеров в саморегулируемой организации. В ответственный комитет Государственной Думы, в Минэкономразвития России направлены заключения ТПП РФ, по инициативе Палаты проект поправок Правит</w:t>
      </w:r>
      <w:r w:rsidR="009D2ADD" w:rsidRPr="001C4D32">
        <w:rPr>
          <w:bCs/>
          <w:sz w:val="28"/>
          <w:szCs w:val="28"/>
        </w:rPr>
        <w:t>ельства РФ ко 2 чтению проекта закона обсуждался на заседании</w:t>
      </w:r>
      <w:r w:rsidRPr="001C4D32">
        <w:rPr>
          <w:bCs/>
          <w:sz w:val="28"/>
          <w:szCs w:val="28"/>
        </w:rPr>
        <w:t xml:space="preserve"> Российской трехсторонней комиссии. В Законе учтены предложения ТПП РФ, касающиеся устранения противоречий с Трудовым кодексом РФ, исключены нормы о приостановлении действия квалификационного аттестата кадастрового инженера за допущенные им ошибки. </w:t>
      </w:r>
    </w:p>
    <w:p w:rsidR="006B62DD" w:rsidRPr="001C4D32" w:rsidRDefault="009D2ADD" w:rsidP="009D2ADD">
      <w:pPr>
        <w:ind w:firstLine="709"/>
        <w:contextualSpacing/>
        <w:jc w:val="both"/>
        <w:rPr>
          <w:sz w:val="28"/>
          <w:szCs w:val="28"/>
        </w:rPr>
      </w:pPr>
      <w:r w:rsidRPr="001C4D32">
        <w:rPr>
          <w:sz w:val="28"/>
          <w:szCs w:val="28"/>
        </w:rPr>
        <w:t xml:space="preserve">Закон поддержан ТПП России. Закон одобрен </w:t>
      </w:r>
      <w:r w:rsidR="006B62DD" w:rsidRPr="001C4D32">
        <w:rPr>
          <w:sz w:val="28"/>
          <w:szCs w:val="28"/>
        </w:rPr>
        <w:t>Совет</w:t>
      </w:r>
      <w:r w:rsidR="006B2489">
        <w:rPr>
          <w:sz w:val="28"/>
          <w:szCs w:val="28"/>
        </w:rPr>
        <w:t>ом Федерации 25 декабря и подписан Президентом РФ 30 декабря 2015 года.</w:t>
      </w:r>
    </w:p>
    <w:p w:rsidR="00FF11AF" w:rsidRPr="001C4D32" w:rsidRDefault="00FF11AF" w:rsidP="00464151">
      <w:pPr>
        <w:contextualSpacing/>
        <w:jc w:val="both"/>
        <w:rPr>
          <w:sz w:val="28"/>
          <w:szCs w:val="28"/>
        </w:rPr>
      </w:pPr>
    </w:p>
    <w:p w:rsidR="00C84268" w:rsidRPr="001C4D32" w:rsidRDefault="001F2D70" w:rsidP="00B656C0">
      <w:pPr>
        <w:shd w:val="clear" w:color="auto" w:fill="FFFFFF"/>
        <w:ind w:firstLine="708"/>
        <w:jc w:val="both"/>
        <w:rPr>
          <w:sz w:val="28"/>
          <w:szCs w:val="28"/>
        </w:rPr>
      </w:pPr>
      <w:r w:rsidRPr="001C4D32">
        <w:rPr>
          <w:sz w:val="28"/>
          <w:szCs w:val="28"/>
        </w:rPr>
        <w:t>9</w:t>
      </w:r>
      <w:r w:rsidR="006B62DD" w:rsidRPr="001C4D32">
        <w:rPr>
          <w:sz w:val="28"/>
          <w:szCs w:val="28"/>
        </w:rPr>
        <w:t xml:space="preserve">. 22 декабря принят Федеральный закон </w:t>
      </w:r>
      <w:r w:rsidR="006B2489">
        <w:rPr>
          <w:sz w:val="28"/>
          <w:szCs w:val="28"/>
        </w:rPr>
        <w:t xml:space="preserve">№ 404-ФЗ </w:t>
      </w:r>
      <w:r w:rsidR="006B62DD" w:rsidRPr="001C4D32">
        <w:rPr>
          <w:b/>
          <w:sz w:val="28"/>
          <w:szCs w:val="28"/>
        </w:rPr>
        <w:t>«О внесении изменений в Федеральный закон «Об охране окружающей среды» и отдельные законодательные акты Российской Федерации»</w:t>
      </w:r>
      <w:r w:rsidR="006B62DD" w:rsidRPr="001C4D32">
        <w:rPr>
          <w:sz w:val="28"/>
          <w:szCs w:val="28"/>
        </w:rPr>
        <w:t>.</w:t>
      </w:r>
    </w:p>
    <w:p w:rsidR="001F2D70" w:rsidRPr="001C4D32" w:rsidRDefault="006B62DD" w:rsidP="001F2D70">
      <w:pPr>
        <w:autoSpaceDE w:val="0"/>
        <w:autoSpaceDN w:val="0"/>
        <w:adjustRightInd w:val="0"/>
        <w:ind w:firstLine="540"/>
        <w:jc w:val="both"/>
        <w:rPr>
          <w:sz w:val="28"/>
          <w:szCs w:val="28"/>
        </w:rPr>
      </w:pPr>
      <w:r w:rsidRPr="001C4D32">
        <w:rPr>
          <w:bCs/>
          <w:sz w:val="28"/>
          <w:szCs w:val="28"/>
        </w:rPr>
        <w:t>Закон устанавливает, что, плата за размещение отходов взимается с хозяйствующих субъектов, в результате деятельности которых они образовались, а не с тех, кто оказывает услуги по размещению отходов на полигонах. В Минэкономразвития Росс</w:t>
      </w:r>
      <w:r w:rsidR="0017231E" w:rsidRPr="001C4D32">
        <w:rPr>
          <w:bCs/>
          <w:sz w:val="28"/>
          <w:szCs w:val="28"/>
        </w:rPr>
        <w:t>ии, Минприроды России направлялись</w:t>
      </w:r>
      <w:r w:rsidRPr="001C4D32">
        <w:rPr>
          <w:bCs/>
          <w:sz w:val="28"/>
          <w:szCs w:val="28"/>
        </w:rPr>
        <w:t xml:space="preserve"> предложения ТПП РФ по неналоговым платежам за негативное воздействие на окружающую среду, которые учены при доработке Закона: предусмотрено продление действия понижающего коэффициента 0,3 при размещении отходов производства и потребления на объектах размещения отходов, оборудованных в соответствии с установленными требованиями; исключено требование о строительстве предприятиями, осуществляющими сбросы в </w:t>
      </w:r>
      <w:r w:rsidRPr="001C4D32">
        <w:rPr>
          <w:sz w:val="28"/>
          <w:szCs w:val="28"/>
        </w:rPr>
        <w:t>централизованные системы водоотведения, собственных локальных очистных сооружений в целях соблюдения установленных нормативов сбросов.</w:t>
      </w:r>
    </w:p>
    <w:p w:rsidR="006B62DD" w:rsidRPr="001C4D32" w:rsidRDefault="009D2ADD" w:rsidP="001F2D70">
      <w:pPr>
        <w:autoSpaceDE w:val="0"/>
        <w:autoSpaceDN w:val="0"/>
        <w:adjustRightInd w:val="0"/>
        <w:ind w:firstLine="540"/>
        <w:jc w:val="both"/>
        <w:rPr>
          <w:sz w:val="28"/>
          <w:szCs w:val="28"/>
        </w:rPr>
      </w:pPr>
      <w:r w:rsidRPr="001C4D32">
        <w:rPr>
          <w:sz w:val="28"/>
          <w:szCs w:val="28"/>
        </w:rPr>
        <w:t xml:space="preserve">Закон поддержан ТПП России. </w:t>
      </w:r>
      <w:r w:rsidR="006B62DD" w:rsidRPr="001C4D32">
        <w:rPr>
          <w:sz w:val="28"/>
          <w:szCs w:val="28"/>
        </w:rPr>
        <w:t xml:space="preserve">Закон </w:t>
      </w:r>
      <w:r w:rsidRPr="001C4D32">
        <w:rPr>
          <w:sz w:val="28"/>
          <w:szCs w:val="28"/>
        </w:rPr>
        <w:t xml:space="preserve">25 декабря одобрен </w:t>
      </w:r>
      <w:r w:rsidR="006B62DD" w:rsidRPr="001C4D32">
        <w:rPr>
          <w:sz w:val="28"/>
          <w:szCs w:val="28"/>
        </w:rPr>
        <w:t>Совет</w:t>
      </w:r>
      <w:r w:rsidR="00CC1B1E">
        <w:rPr>
          <w:sz w:val="28"/>
          <w:szCs w:val="28"/>
        </w:rPr>
        <w:t>ом Федерации и подписан Президентом РФ 29 декабря 2015 года.</w:t>
      </w:r>
    </w:p>
    <w:p w:rsidR="00FF11AF" w:rsidRPr="001C4D32" w:rsidRDefault="00FF11AF" w:rsidP="00FF11AF">
      <w:pPr>
        <w:contextualSpacing/>
        <w:jc w:val="both"/>
        <w:rPr>
          <w:sz w:val="28"/>
          <w:szCs w:val="28"/>
        </w:rPr>
      </w:pPr>
    </w:p>
    <w:p w:rsidR="00A02510" w:rsidRPr="001C4D32" w:rsidRDefault="001F2D70" w:rsidP="00B656C0">
      <w:pPr>
        <w:shd w:val="clear" w:color="auto" w:fill="FFFFFF"/>
        <w:ind w:firstLine="708"/>
        <w:jc w:val="both"/>
        <w:rPr>
          <w:sz w:val="28"/>
          <w:szCs w:val="28"/>
        </w:rPr>
      </w:pPr>
      <w:r w:rsidRPr="001C4D32">
        <w:rPr>
          <w:sz w:val="28"/>
          <w:szCs w:val="28"/>
        </w:rPr>
        <w:t>10</w:t>
      </w:r>
      <w:r w:rsidR="00A02510" w:rsidRPr="001C4D32">
        <w:rPr>
          <w:sz w:val="28"/>
          <w:szCs w:val="28"/>
        </w:rPr>
        <w:t xml:space="preserve">. 23 декабря принят Федеральный закон </w:t>
      </w:r>
      <w:r w:rsidR="008E0671">
        <w:rPr>
          <w:sz w:val="28"/>
          <w:szCs w:val="28"/>
        </w:rPr>
        <w:t xml:space="preserve">№ 469-ФЗ </w:t>
      </w:r>
      <w:r w:rsidR="00A02510" w:rsidRPr="001C4D32">
        <w:rPr>
          <w:sz w:val="28"/>
          <w:szCs w:val="28"/>
        </w:rPr>
        <w:t>«</w:t>
      </w:r>
      <w:r w:rsidR="00A02510" w:rsidRPr="001C4D32">
        <w:rPr>
          <w:b/>
          <w:sz w:val="28"/>
          <w:szCs w:val="28"/>
        </w:rPr>
        <w:t xml:space="preserve">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w:t>
      </w:r>
      <w:r w:rsidR="00A02510" w:rsidRPr="001C4D32">
        <w:rPr>
          <w:sz w:val="28"/>
          <w:szCs w:val="28"/>
        </w:rPr>
        <w:t>(в части уточнения указываемой в заявке на участие в открытом конкурсе информации).</w:t>
      </w:r>
    </w:p>
    <w:p w:rsidR="00A02510" w:rsidRPr="001C4D32" w:rsidRDefault="00A02510" w:rsidP="00B656C0">
      <w:pPr>
        <w:ind w:firstLine="709"/>
        <w:contextualSpacing/>
        <w:jc w:val="both"/>
        <w:rPr>
          <w:bCs/>
          <w:sz w:val="28"/>
          <w:szCs w:val="28"/>
        </w:rPr>
      </w:pPr>
      <w:r w:rsidRPr="001C4D32">
        <w:rPr>
          <w:bCs/>
          <w:sz w:val="28"/>
          <w:szCs w:val="28"/>
        </w:rPr>
        <w:t>Законом вносятся изменения, которыми устанавливается право участника предоставить как платежное поручение, подтверждающее перечисление денежных средств, в качестве обеспечения заявки на участие в открытом конкурсе, так и копию платежного поручения.</w:t>
      </w:r>
    </w:p>
    <w:p w:rsidR="00A02510" w:rsidRPr="001C4D32" w:rsidRDefault="0017231E" w:rsidP="008E0671">
      <w:pPr>
        <w:ind w:firstLine="709"/>
        <w:contextualSpacing/>
        <w:jc w:val="both"/>
        <w:rPr>
          <w:sz w:val="28"/>
          <w:szCs w:val="28"/>
        </w:rPr>
      </w:pPr>
      <w:r w:rsidRPr="001C4D32">
        <w:rPr>
          <w:sz w:val="28"/>
          <w:szCs w:val="28"/>
        </w:rPr>
        <w:t xml:space="preserve">Закон поддержан ТПП России. Закон 25 декабря одобрен </w:t>
      </w:r>
      <w:r w:rsidR="00A02510" w:rsidRPr="001C4D32">
        <w:rPr>
          <w:sz w:val="28"/>
          <w:szCs w:val="28"/>
        </w:rPr>
        <w:t>Совет</w:t>
      </w:r>
      <w:r w:rsidR="008E0671">
        <w:rPr>
          <w:sz w:val="28"/>
          <w:szCs w:val="28"/>
        </w:rPr>
        <w:t>ом Федерации и подписан Президентом РФ 30 декабря 2015 года.</w:t>
      </w:r>
    </w:p>
    <w:p w:rsidR="001F562C" w:rsidRPr="001C4D32" w:rsidRDefault="001F562C" w:rsidP="00812C27">
      <w:pPr>
        <w:contextualSpacing/>
        <w:jc w:val="both"/>
        <w:rPr>
          <w:sz w:val="28"/>
          <w:szCs w:val="28"/>
        </w:rPr>
      </w:pPr>
    </w:p>
    <w:p w:rsidR="001F562C" w:rsidRPr="001C4D32" w:rsidRDefault="00DE5EBC" w:rsidP="00D250ED">
      <w:pPr>
        <w:ind w:firstLine="709"/>
        <w:contextualSpacing/>
        <w:jc w:val="both"/>
        <w:rPr>
          <w:bCs/>
          <w:sz w:val="28"/>
          <w:szCs w:val="28"/>
        </w:rPr>
      </w:pPr>
      <w:r w:rsidRPr="001C4D32">
        <w:rPr>
          <w:bCs/>
          <w:sz w:val="28"/>
          <w:szCs w:val="28"/>
        </w:rPr>
        <w:t>11. 23 декабря</w:t>
      </w:r>
      <w:r w:rsidR="001F562C" w:rsidRPr="001C4D32">
        <w:rPr>
          <w:bCs/>
          <w:sz w:val="28"/>
          <w:szCs w:val="28"/>
        </w:rPr>
        <w:t xml:space="preserve"> принят </w:t>
      </w:r>
      <w:r w:rsidR="00D250ED" w:rsidRPr="001C4D32">
        <w:rPr>
          <w:bCs/>
          <w:sz w:val="28"/>
          <w:szCs w:val="28"/>
        </w:rPr>
        <w:t xml:space="preserve">Федеральный закон </w:t>
      </w:r>
      <w:r w:rsidR="00C83465">
        <w:rPr>
          <w:bCs/>
          <w:sz w:val="28"/>
          <w:szCs w:val="28"/>
        </w:rPr>
        <w:t xml:space="preserve">№ 447-ФЗ </w:t>
      </w:r>
      <w:r w:rsidR="00D250ED" w:rsidRPr="001C4D32">
        <w:rPr>
          <w:bCs/>
          <w:sz w:val="28"/>
          <w:szCs w:val="28"/>
        </w:rPr>
        <w:t>«</w:t>
      </w:r>
      <w:r w:rsidR="001F562C" w:rsidRPr="001C4D32">
        <w:rPr>
          <w:b/>
          <w:bCs/>
          <w:sz w:val="28"/>
          <w:szCs w:val="28"/>
        </w:rPr>
        <w: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w:t>
      </w:r>
      <w:r w:rsidR="00D250ED" w:rsidRPr="001C4D32">
        <w:rPr>
          <w:b/>
          <w:bCs/>
          <w:sz w:val="28"/>
          <w:szCs w:val="28"/>
        </w:rPr>
        <w:t>тизы нормативных правовых актов</w:t>
      </w:r>
      <w:r w:rsidR="00D250ED" w:rsidRPr="001C4D32">
        <w:rPr>
          <w:bCs/>
          <w:sz w:val="28"/>
          <w:szCs w:val="28"/>
        </w:rPr>
        <w:t>».</w:t>
      </w:r>
    </w:p>
    <w:p w:rsidR="00D250ED" w:rsidRPr="001C4D32" w:rsidRDefault="005A1FD7" w:rsidP="005A1FD7">
      <w:pPr>
        <w:ind w:firstLine="709"/>
        <w:contextualSpacing/>
        <w:jc w:val="both"/>
        <w:rPr>
          <w:bCs/>
          <w:sz w:val="28"/>
          <w:szCs w:val="28"/>
        </w:rPr>
      </w:pPr>
      <w:r w:rsidRPr="001C4D32">
        <w:rPr>
          <w:bCs/>
          <w:sz w:val="28"/>
          <w:szCs w:val="28"/>
        </w:rPr>
        <w:t>Законом предусматривается исключение из предметной области оценки регулирующего воздействия, проводимой на уровне субъектов РФ и муниципальных образований, проектов нормативных правовых актов в таких особых сферах государственной деятельности, как бюджетные правоотношения, установление налогов и сборов, регулирование цен и тарифов.</w:t>
      </w:r>
    </w:p>
    <w:p w:rsidR="001F562C" w:rsidRPr="001C4D32" w:rsidRDefault="00D250ED" w:rsidP="0017231E">
      <w:pPr>
        <w:ind w:firstLine="709"/>
        <w:contextualSpacing/>
        <w:jc w:val="both"/>
        <w:rPr>
          <w:sz w:val="28"/>
          <w:szCs w:val="28"/>
        </w:rPr>
      </w:pPr>
      <w:r w:rsidRPr="001C4D32">
        <w:rPr>
          <w:sz w:val="28"/>
          <w:szCs w:val="28"/>
        </w:rPr>
        <w:t xml:space="preserve">Закон поддержан ТПП России. Закон 25 декабря одобрен Советом Федерации и </w:t>
      </w:r>
      <w:r w:rsidR="00C83465">
        <w:rPr>
          <w:sz w:val="28"/>
          <w:szCs w:val="28"/>
        </w:rPr>
        <w:t>подписан Президентом РФ 30 декабря 2015 года.</w:t>
      </w:r>
    </w:p>
    <w:p w:rsidR="006B62DD" w:rsidRPr="001C4D32" w:rsidRDefault="006B62DD" w:rsidP="00B656C0">
      <w:pPr>
        <w:rPr>
          <w:sz w:val="28"/>
          <w:szCs w:val="28"/>
        </w:rPr>
      </w:pPr>
    </w:p>
    <w:p w:rsidR="004849FC" w:rsidRPr="001C4D32" w:rsidRDefault="004849FC" w:rsidP="00B656C0">
      <w:pPr>
        <w:rPr>
          <w:sz w:val="28"/>
          <w:szCs w:val="28"/>
        </w:rPr>
      </w:pPr>
    </w:p>
    <w:p w:rsidR="00BE6F9B" w:rsidRPr="001C4D32" w:rsidRDefault="00BE6F9B" w:rsidP="00B656C0">
      <w:pPr>
        <w:jc w:val="center"/>
        <w:rPr>
          <w:b/>
          <w:sz w:val="28"/>
          <w:szCs w:val="28"/>
        </w:rPr>
      </w:pPr>
      <w:r w:rsidRPr="001C4D32">
        <w:rPr>
          <w:b/>
          <w:sz w:val="28"/>
          <w:szCs w:val="28"/>
          <w:lang w:val="en-US"/>
        </w:rPr>
        <w:t>II</w:t>
      </w:r>
      <w:r w:rsidRPr="001C4D32">
        <w:rPr>
          <w:b/>
          <w:sz w:val="28"/>
          <w:szCs w:val="28"/>
        </w:rPr>
        <w:t>. Законопроекты, окончательное рассмотрение которых перенесено на весеннюю сессию 2016 года</w:t>
      </w:r>
    </w:p>
    <w:p w:rsidR="00BE6F9B" w:rsidRPr="001C4D32" w:rsidRDefault="00BE6F9B" w:rsidP="00B656C0">
      <w:pPr>
        <w:rPr>
          <w:sz w:val="28"/>
          <w:szCs w:val="28"/>
        </w:rPr>
      </w:pPr>
    </w:p>
    <w:p w:rsidR="00AF4F0C" w:rsidRPr="001C4D32" w:rsidRDefault="00214677" w:rsidP="00216C2B">
      <w:pPr>
        <w:shd w:val="clear" w:color="auto" w:fill="FFFFFF"/>
        <w:ind w:firstLine="708"/>
        <w:jc w:val="both"/>
        <w:rPr>
          <w:sz w:val="28"/>
          <w:szCs w:val="28"/>
        </w:rPr>
      </w:pPr>
      <w:r w:rsidRPr="001C4D32">
        <w:rPr>
          <w:sz w:val="28"/>
          <w:szCs w:val="28"/>
        </w:rPr>
        <w:t xml:space="preserve">1. </w:t>
      </w:r>
      <w:r w:rsidR="00077DA2" w:rsidRPr="001C4D32">
        <w:rPr>
          <w:sz w:val="28"/>
          <w:szCs w:val="28"/>
        </w:rPr>
        <w:t>Проект федерального закона № 957581-6 «</w:t>
      </w:r>
      <w:r w:rsidR="00077DA2" w:rsidRPr="001C4D32">
        <w:rPr>
          <w:b/>
          <w:sz w:val="28"/>
          <w:szCs w:val="28"/>
        </w:rPr>
        <w:t>Кодекс Российской Федерации об административных правонарушениях</w:t>
      </w:r>
      <w:r w:rsidR="00077DA2" w:rsidRPr="001C4D32">
        <w:rPr>
          <w:sz w:val="28"/>
          <w:szCs w:val="28"/>
        </w:rPr>
        <w:t>»</w:t>
      </w:r>
      <w:r w:rsidR="00AF4F0C" w:rsidRPr="001C4D32">
        <w:rPr>
          <w:sz w:val="28"/>
          <w:szCs w:val="28"/>
        </w:rPr>
        <w:t xml:space="preserve"> (новая редакция)</w:t>
      </w:r>
      <w:r w:rsidR="00077DA2" w:rsidRPr="001C4D32">
        <w:rPr>
          <w:sz w:val="28"/>
          <w:szCs w:val="28"/>
        </w:rPr>
        <w:t>.</w:t>
      </w:r>
    </w:p>
    <w:p w:rsidR="00077DA2" w:rsidRPr="001C4D32" w:rsidRDefault="00077DA2" w:rsidP="00216C2B">
      <w:pPr>
        <w:shd w:val="clear" w:color="auto" w:fill="FFFFFF"/>
        <w:ind w:firstLine="708"/>
        <w:jc w:val="both"/>
        <w:rPr>
          <w:sz w:val="28"/>
          <w:szCs w:val="28"/>
        </w:rPr>
      </w:pPr>
      <w:r w:rsidRPr="001C4D32">
        <w:rPr>
          <w:sz w:val="28"/>
          <w:szCs w:val="28"/>
        </w:rPr>
        <w:t xml:space="preserve"> Законопроект направлен на расширение перечня административных наказаний, (ликвидация юридического лица, прекращение деятельности в качестве индивидуального предпринимателя), установление нового порядка взыскания административных штрафов на небольшие суммы (до 10 тысяч рублей) путем удержания по месту работы, выделение новых категорий административных нарушений (грубые, значительные, менее значительные). </w:t>
      </w:r>
      <w:r w:rsidR="00214677" w:rsidRPr="001C4D32">
        <w:rPr>
          <w:sz w:val="28"/>
          <w:szCs w:val="28"/>
        </w:rPr>
        <w:t>Рассмотрение законопроекта в первом чтении перенесено на весеннюю сессию 2016 года.</w:t>
      </w:r>
    </w:p>
    <w:p w:rsidR="00214677" w:rsidRPr="001C4D32" w:rsidRDefault="00077DA2" w:rsidP="00216C2B">
      <w:pPr>
        <w:shd w:val="clear" w:color="auto" w:fill="FFFFFF"/>
        <w:ind w:firstLine="708"/>
        <w:jc w:val="both"/>
        <w:rPr>
          <w:sz w:val="28"/>
          <w:szCs w:val="28"/>
        </w:rPr>
      </w:pPr>
      <w:r w:rsidRPr="001C4D32">
        <w:rPr>
          <w:sz w:val="28"/>
          <w:szCs w:val="28"/>
        </w:rPr>
        <w:t xml:space="preserve">Законопроект </w:t>
      </w:r>
      <w:r w:rsidR="00214677" w:rsidRPr="001C4D32">
        <w:rPr>
          <w:sz w:val="28"/>
          <w:szCs w:val="28"/>
        </w:rPr>
        <w:t xml:space="preserve">в представленной редакции </w:t>
      </w:r>
      <w:r w:rsidRPr="001C4D32">
        <w:rPr>
          <w:sz w:val="28"/>
          <w:szCs w:val="28"/>
        </w:rPr>
        <w:t>ТПП РФ не поддерживае</w:t>
      </w:r>
      <w:r w:rsidR="00B142F4" w:rsidRPr="001C4D32">
        <w:rPr>
          <w:sz w:val="28"/>
          <w:szCs w:val="28"/>
        </w:rPr>
        <w:t>тся.</w:t>
      </w:r>
    </w:p>
    <w:p w:rsidR="00214677" w:rsidRPr="001C4D32" w:rsidRDefault="00214677" w:rsidP="00A26331">
      <w:pPr>
        <w:shd w:val="clear" w:color="auto" w:fill="FFFFFF"/>
        <w:jc w:val="both"/>
        <w:rPr>
          <w:sz w:val="28"/>
          <w:szCs w:val="28"/>
        </w:rPr>
      </w:pPr>
    </w:p>
    <w:p w:rsidR="00214677" w:rsidRPr="001C4D32" w:rsidRDefault="00214677" w:rsidP="006C6E96">
      <w:pPr>
        <w:ind w:firstLine="709"/>
        <w:contextualSpacing/>
        <w:jc w:val="both"/>
        <w:rPr>
          <w:b/>
          <w:bCs/>
          <w:sz w:val="28"/>
          <w:szCs w:val="28"/>
        </w:rPr>
      </w:pPr>
      <w:r w:rsidRPr="001C4D32">
        <w:rPr>
          <w:bCs/>
          <w:sz w:val="28"/>
          <w:szCs w:val="28"/>
        </w:rPr>
        <w:lastRenderedPageBreak/>
        <w:t xml:space="preserve">2. </w:t>
      </w:r>
      <w:r w:rsidR="000554F4" w:rsidRPr="001C4D32">
        <w:rPr>
          <w:bCs/>
          <w:sz w:val="28"/>
          <w:szCs w:val="28"/>
        </w:rPr>
        <w:t>Проект федерального закона № 817991-6 «</w:t>
      </w:r>
      <w:r w:rsidR="000554F4" w:rsidRPr="001C4D32">
        <w:rPr>
          <w:b/>
          <w:bCs/>
          <w:sz w:val="28"/>
          <w:szCs w:val="28"/>
        </w:rPr>
        <w:t>О внесении изменений в Федеральный закон «О защите конкуренции» и иные законодательные акты Российской Федерации</w:t>
      </w:r>
      <w:r w:rsidR="000554F4" w:rsidRPr="001C4D32">
        <w:rPr>
          <w:bCs/>
          <w:sz w:val="28"/>
          <w:szCs w:val="28"/>
        </w:rPr>
        <w:t>»</w:t>
      </w:r>
      <w:r w:rsidR="00A26331" w:rsidRPr="001C4D32">
        <w:rPr>
          <w:bCs/>
          <w:sz w:val="28"/>
          <w:szCs w:val="28"/>
        </w:rPr>
        <w:t>.</w:t>
      </w:r>
    </w:p>
    <w:p w:rsidR="00214677" w:rsidRPr="001C4D32" w:rsidRDefault="000554F4" w:rsidP="00A26331">
      <w:pPr>
        <w:ind w:firstLine="709"/>
        <w:contextualSpacing/>
        <w:jc w:val="both"/>
        <w:rPr>
          <w:bCs/>
          <w:sz w:val="28"/>
          <w:szCs w:val="28"/>
        </w:rPr>
      </w:pPr>
      <w:r w:rsidRPr="001C4D32">
        <w:rPr>
          <w:bCs/>
          <w:sz w:val="28"/>
          <w:szCs w:val="28"/>
        </w:rPr>
        <w:t>Законопроектом предлагается не признавать положение отдельных организаций доминирующим до 2018 года. Такое преимущество могут ввести для хозяйствующего субъекта, если его доля на рынке определенного товара не превышает 35%, за исключением случаев коллективного доминирования, а также случаев, прямо предусмотренных законодательством Российской Федерации.</w:t>
      </w:r>
    </w:p>
    <w:p w:rsidR="00214677" w:rsidRPr="001C4D32" w:rsidRDefault="000554F4" w:rsidP="00A26331">
      <w:pPr>
        <w:ind w:firstLine="709"/>
        <w:contextualSpacing/>
        <w:jc w:val="both"/>
        <w:rPr>
          <w:bCs/>
          <w:sz w:val="28"/>
          <w:szCs w:val="28"/>
        </w:rPr>
      </w:pPr>
      <w:r w:rsidRPr="001C4D32">
        <w:rPr>
          <w:bCs/>
          <w:sz w:val="28"/>
          <w:szCs w:val="28"/>
        </w:rPr>
        <w:t>Кроме того, законопроектом предлагается исключить полномочие ФАС России по ведению реестра субъектов, имеющих долю на рынке определенного товара в размере более чем тридцать пять процентов или занимающих доминирующее положение на рынке определенного товара, если в отношении такого рынка другими федеральными законами установлены случаи признания доминирующим положения хозяйствующих субъектов. Это существенно уменьшит административную нагрузку на хозяйствующие субъекты.</w:t>
      </w:r>
    </w:p>
    <w:p w:rsidR="000554F4" w:rsidRPr="001C4D32" w:rsidRDefault="000554F4" w:rsidP="001F2D70">
      <w:pPr>
        <w:ind w:firstLine="709"/>
        <w:contextualSpacing/>
        <w:jc w:val="both"/>
        <w:rPr>
          <w:bCs/>
          <w:sz w:val="28"/>
          <w:szCs w:val="28"/>
        </w:rPr>
      </w:pPr>
      <w:r w:rsidRPr="001C4D32">
        <w:rPr>
          <w:bCs/>
          <w:sz w:val="28"/>
          <w:szCs w:val="28"/>
        </w:rPr>
        <w:t>Рассмотрение проекта во втором чтении перенесено на весеннюю сессию 2016 года</w:t>
      </w:r>
      <w:r w:rsidR="00A66ABA" w:rsidRPr="001C4D32">
        <w:rPr>
          <w:bCs/>
          <w:sz w:val="28"/>
          <w:szCs w:val="28"/>
        </w:rPr>
        <w:t>.</w:t>
      </w:r>
      <w:r w:rsidR="001F2D70" w:rsidRPr="001C4D32">
        <w:rPr>
          <w:bCs/>
          <w:sz w:val="28"/>
          <w:szCs w:val="28"/>
        </w:rPr>
        <w:t xml:space="preserve"> </w:t>
      </w:r>
      <w:r w:rsidRPr="001C4D32">
        <w:rPr>
          <w:bCs/>
          <w:sz w:val="28"/>
          <w:szCs w:val="28"/>
        </w:rPr>
        <w:t>Законопроект концептуально поддерживается ТПП России.</w:t>
      </w:r>
    </w:p>
    <w:p w:rsidR="000554F4" w:rsidRPr="001C4D32" w:rsidRDefault="000554F4" w:rsidP="00464151">
      <w:pPr>
        <w:tabs>
          <w:tab w:val="left" w:pos="2552"/>
        </w:tabs>
        <w:ind w:right="-284"/>
        <w:jc w:val="both"/>
        <w:rPr>
          <w:sz w:val="28"/>
          <w:szCs w:val="28"/>
        </w:rPr>
      </w:pPr>
    </w:p>
    <w:p w:rsidR="00954B9C" w:rsidRPr="001C4D32" w:rsidRDefault="00214677" w:rsidP="00A26331">
      <w:pPr>
        <w:ind w:firstLine="709"/>
        <w:contextualSpacing/>
        <w:jc w:val="both"/>
        <w:rPr>
          <w:bCs/>
          <w:sz w:val="28"/>
          <w:szCs w:val="28"/>
        </w:rPr>
      </w:pPr>
      <w:r w:rsidRPr="001C4D32">
        <w:rPr>
          <w:bCs/>
          <w:sz w:val="28"/>
          <w:szCs w:val="28"/>
        </w:rPr>
        <w:t xml:space="preserve">3. </w:t>
      </w:r>
      <w:r w:rsidR="00954B9C" w:rsidRPr="001C4D32">
        <w:rPr>
          <w:bCs/>
          <w:sz w:val="28"/>
          <w:szCs w:val="28"/>
        </w:rPr>
        <w:t>Проект федерального закона № 811116-6 «</w:t>
      </w:r>
      <w:r w:rsidR="00954B9C" w:rsidRPr="001C4D32">
        <w:rPr>
          <w:b/>
          <w:bCs/>
          <w:sz w:val="28"/>
          <w:szCs w:val="28"/>
        </w:rPr>
        <w:t>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и статью 396 Земельного кодекса Российской Федерации (в части заключения субъектами Российской Федерации государственных контрактов с инвестиционными обязательствами)</w:t>
      </w:r>
      <w:r w:rsidR="00954B9C" w:rsidRPr="001C4D32">
        <w:rPr>
          <w:bCs/>
          <w:sz w:val="28"/>
          <w:szCs w:val="28"/>
        </w:rPr>
        <w:t>».</w:t>
      </w:r>
    </w:p>
    <w:p w:rsidR="00954B9C" w:rsidRPr="001C4D32" w:rsidRDefault="00954B9C" w:rsidP="00A26331">
      <w:pPr>
        <w:ind w:firstLine="709"/>
        <w:contextualSpacing/>
        <w:jc w:val="both"/>
        <w:rPr>
          <w:bCs/>
          <w:sz w:val="28"/>
          <w:szCs w:val="28"/>
        </w:rPr>
      </w:pPr>
      <w:r w:rsidRPr="001C4D32">
        <w:rPr>
          <w:bCs/>
          <w:sz w:val="28"/>
          <w:szCs w:val="28"/>
        </w:rPr>
        <w:t>Законопроект направлен на установление возможности заключения субъектами Российской Федерации государственных контрактов с инвестиционными обязательствами (офсетные контракты) и введение отдельных исключений в случае осуществления закупок лекарственных препаратов в рамках офсетного контракта.</w:t>
      </w:r>
    </w:p>
    <w:p w:rsidR="00954B9C" w:rsidRPr="001C4D32" w:rsidRDefault="00954B9C" w:rsidP="00A26331">
      <w:pPr>
        <w:ind w:firstLine="709"/>
        <w:contextualSpacing/>
        <w:jc w:val="both"/>
        <w:rPr>
          <w:bCs/>
          <w:sz w:val="28"/>
          <w:szCs w:val="28"/>
        </w:rPr>
      </w:pPr>
      <w:r w:rsidRPr="001C4D32">
        <w:rPr>
          <w:bCs/>
          <w:sz w:val="28"/>
          <w:szCs w:val="28"/>
        </w:rPr>
        <w:t>Рассмотрение проекта во втором чтении перенесено</w:t>
      </w:r>
      <w:r w:rsidR="0017231E" w:rsidRPr="001C4D32">
        <w:rPr>
          <w:bCs/>
          <w:sz w:val="28"/>
          <w:szCs w:val="28"/>
        </w:rPr>
        <w:t xml:space="preserve"> на весеннюю сессию 2016 года</w:t>
      </w:r>
      <w:r w:rsidRPr="001C4D32">
        <w:rPr>
          <w:bCs/>
          <w:sz w:val="28"/>
          <w:szCs w:val="28"/>
        </w:rPr>
        <w:t>. Законопрое</w:t>
      </w:r>
      <w:r w:rsidR="00AF4F0C" w:rsidRPr="001C4D32">
        <w:rPr>
          <w:bCs/>
          <w:sz w:val="28"/>
          <w:szCs w:val="28"/>
        </w:rPr>
        <w:t>кт не поддерживается ТПП России, другими крупнейшими объединениями работодателей (соответствующее письмо направлено Председателю Правительства РФ Д.А. Медведеву).</w:t>
      </w:r>
      <w:r w:rsidR="00214677" w:rsidRPr="001C4D32">
        <w:rPr>
          <w:bCs/>
          <w:sz w:val="28"/>
          <w:szCs w:val="28"/>
        </w:rPr>
        <w:t xml:space="preserve"> Ожидается, что Правительство РФ внесет альтернативную редакцию проекта закона.</w:t>
      </w:r>
    </w:p>
    <w:p w:rsidR="00852E31" w:rsidRPr="001C4D32" w:rsidRDefault="00852E31" w:rsidP="00B656C0">
      <w:pPr>
        <w:tabs>
          <w:tab w:val="left" w:pos="2552"/>
        </w:tabs>
        <w:ind w:left="-567" w:right="-284" w:firstLine="709"/>
        <w:jc w:val="both"/>
        <w:rPr>
          <w:rFonts w:eastAsiaTheme="minorHAnsi"/>
          <w:sz w:val="28"/>
          <w:szCs w:val="28"/>
          <w:lang w:eastAsia="en-US"/>
        </w:rPr>
      </w:pPr>
    </w:p>
    <w:p w:rsidR="00852E31" w:rsidRPr="001C4D32" w:rsidRDefault="00214677" w:rsidP="00B656C0">
      <w:pPr>
        <w:ind w:firstLine="708"/>
        <w:jc w:val="both"/>
        <w:rPr>
          <w:sz w:val="28"/>
          <w:szCs w:val="28"/>
        </w:rPr>
      </w:pPr>
      <w:r w:rsidRPr="001C4D32">
        <w:rPr>
          <w:sz w:val="28"/>
          <w:szCs w:val="28"/>
        </w:rPr>
        <w:t xml:space="preserve">4. </w:t>
      </w:r>
      <w:r w:rsidR="00852E31" w:rsidRPr="001C4D32">
        <w:rPr>
          <w:sz w:val="28"/>
          <w:szCs w:val="28"/>
        </w:rPr>
        <w:t>Проект федерального закона № 306504-6 «</w:t>
      </w:r>
      <w:r w:rsidR="00852E31" w:rsidRPr="001C4D32">
        <w:rPr>
          <w:b/>
          <w:sz w:val="28"/>
          <w:szCs w:val="28"/>
        </w:rPr>
        <w:t>О судебно-экспертной деятельности в Российской Федерации</w:t>
      </w:r>
      <w:r w:rsidR="00852E31" w:rsidRPr="001C4D32">
        <w:rPr>
          <w:sz w:val="28"/>
          <w:szCs w:val="28"/>
        </w:rPr>
        <w:t>».</w:t>
      </w:r>
    </w:p>
    <w:p w:rsidR="00852E31" w:rsidRPr="001C4D32" w:rsidRDefault="00852E31" w:rsidP="0017231E">
      <w:pPr>
        <w:ind w:firstLine="708"/>
        <w:jc w:val="both"/>
        <w:rPr>
          <w:sz w:val="28"/>
          <w:szCs w:val="28"/>
        </w:rPr>
      </w:pPr>
      <w:r w:rsidRPr="001C4D32">
        <w:rPr>
          <w:sz w:val="28"/>
          <w:szCs w:val="28"/>
        </w:rPr>
        <w:t xml:space="preserve">Законопроектом определяются правовая основа, принципы судебно-экспертной деятельности и порядок ее осуществления, устанавливается требования к государственным и негосударственным судебно-экспертным организациям (СЭО), вводятся профессиональные критерии для </w:t>
      </w:r>
      <w:r w:rsidRPr="001C4D32">
        <w:rPr>
          <w:sz w:val="28"/>
          <w:szCs w:val="28"/>
        </w:rPr>
        <w:lastRenderedPageBreak/>
        <w:t>руководителя СЭО, судебного эксперта, нормы о сертификации его компетенции и т.д.</w:t>
      </w:r>
      <w:r w:rsidR="0017231E" w:rsidRPr="001C4D32">
        <w:rPr>
          <w:sz w:val="28"/>
          <w:szCs w:val="28"/>
        </w:rPr>
        <w:t xml:space="preserve"> </w:t>
      </w:r>
      <w:r w:rsidRPr="001C4D32">
        <w:rPr>
          <w:sz w:val="28"/>
          <w:szCs w:val="28"/>
        </w:rPr>
        <w:t>Ранее Палатой направлена в Госдуму поправка, согласно которой статью 13 проекта предложено дополнить нормой, предоставляющей право торгово-промышленным палатам осуществлять данный вид деятельности в соответствии с их учредительными документами.</w:t>
      </w:r>
    </w:p>
    <w:p w:rsidR="00852E31" w:rsidRPr="001C4D32" w:rsidRDefault="00852E31" w:rsidP="00B656C0">
      <w:pPr>
        <w:ind w:firstLine="708"/>
        <w:jc w:val="both"/>
        <w:rPr>
          <w:sz w:val="28"/>
          <w:szCs w:val="28"/>
        </w:rPr>
      </w:pPr>
      <w:r w:rsidRPr="001C4D32">
        <w:rPr>
          <w:sz w:val="28"/>
          <w:szCs w:val="28"/>
        </w:rPr>
        <w:t>Рассмотрение законопроекта во втором чтении перенесено на весеннюю сессию 2016 года. Законопроект в представленной редакции не поддерживается Палатой.</w:t>
      </w:r>
    </w:p>
    <w:p w:rsidR="00852E31" w:rsidRPr="001C4D32" w:rsidRDefault="00852E31" w:rsidP="00B656C0">
      <w:pPr>
        <w:jc w:val="both"/>
        <w:rPr>
          <w:sz w:val="28"/>
          <w:szCs w:val="28"/>
        </w:rPr>
      </w:pPr>
    </w:p>
    <w:p w:rsidR="00852E31" w:rsidRPr="001C4D32" w:rsidRDefault="00214677" w:rsidP="00B656C0">
      <w:pPr>
        <w:ind w:firstLine="708"/>
        <w:jc w:val="both"/>
        <w:rPr>
          <w:rFonts w:eastAsia="Calibri"/>
          <w:sz w:val="28"/>
          <w:szCs w:val="28"/>
          <w:lang w:eastAsia="en-US"/>
        </w:rPr>
      </w:pPr>
      <w:r w:rsidRPr="001C4D32">
        <w:rPr>
          <w:rFonts w:eastAsia="Calibri"/>
          <w:sz w:val="28"/>
          <w:szCs w:val="28"/>
          <w:lang w:eastAsia="en-US"/>
        </w:rPr>
        <w:t>5</w:t>
      </w:r>
      <w:r w:rsidR="00852E31" w:rsidRPr="001C4D32">
        <w:rPr>
          <w:rFonts w:eastAsia="Calibri"/>
          <w:sz w:val="28"/>
          <w:szCs w:val="28"/>
          <w:lang w:eastAsia="en-US"/>
        </w:rPr>
        <w:t xml:space="preserve">. Проект федерального закона № 121844-6 </w:t>
      </w:r>
      <w:r w:rsidR="00852E31" w:rsidRPr="001C4D32">
        <w:rPr>
          <w:rFonts w:eastAsia="Calibri"/>
          <w:b/>
          <w:sz w:val="28"/>
          <w:szCs w:val="28"/>
          <w:lang w:eastAsia="en-US"/>
        </w:rPr>
        <w:t>«О внесении изменений в отдельные законодательные акты РФ в связи с совершенствованием примирительных процедур»</w:t>
      </w:r>
      <w:r w:rsidR="00852E31" w:rsidRPr="001C4D32">
        <w:rPr>
          <w:rFonts w:eastAsia="Calibri"/>
          <w:sz w:val="28"/>
          <w:szCs w:val="28"/>
          <w:lang w:eastAsia="en-US"/>
        </w:rPr>
        <w:t>.</w:t>
      </w:r>
    </w:p>
    <w:p w:rsidR="00852E31" w:rsidRPr="001C4D32" w:rsidRDefault="00852E31" w:rsidP="00B656C0">
      <w:pPr>
        <w:ind w:firstLine="708"/>
        <w:jc w:val="both"/>
        <w:rPr>
          <w:rFonts w:eastAsia="Calibri"/>
          <w:sz w:val="28"/>
          <w:szCs w:val="28"/>
          <w:lang w:eastAsia="en-US"/>
        </w:rPr>
      </w:pPr>
      <w:r w:rsidRPr="001C4D32">
        <w:rPr>
          <w:rFonts w:eastAsia="Calibri"/>
          <w:sz w:val="28"/>
          <w:szCs w:val="28"/>
          <w:lang w:eastAsia="en-US"/>
        </w:rPr>
        <w:t>В законопроекте сформулированы общие положения о примирительных процедурах, обозначены принципы их проведения и основные разновидности (переговоры, посредничество, медиация, судебное примирение). ТПП РФ ранее направляла в профильный Комитет Государственной Думы заключение на проект.</w:t>
      </w:r>
    </w:p>
    <w:p w:rsidR="00852E31" w:rsidRPr="001C4D32" w:rsidRDefault="00852E31" w:rsidP="00B656C0">
      <w:pPr>
        <w:ind w:firstLine="708"/>
        <w:jc w:val="both"/>
        <w:rPr>
          <w:rFonts w:eastAsia="Calibri"/>
          <w:sz w:val="28"/>
          <w:szCs w:val="28"/>
          <w:lang w:eastAsia="en-US"/>
        </w:rPr>
      </w:pPr>
      <w:r w:rsidRPr="001C4D32">
        <w:rPr>
          <w:rFonts w:eastAsia="Calibri"/>
          <w:sz w:val="28"/>
          <w:szCs w:val="28"/>
          <w:lang w:eastAsia="en-US"/>
        </w:rPr>
        <w:t>Рассмотрение законопроекта в первом чтении перенесено на весеннюю сессию 2016 года. Законопроект в основном поддерживается ТПП России при условии учета замечаний и предложений.</w:t>
      </w:r>
    </w:p>
    <w:p w:rsidR="00077DA2" w:rsidRPr="001C4D32" w:rsidRDefault="00077DA2" w:rsidP="00B656C0">
      <w:pPr>
        <w:jc w:val="both"/>
        <w:rPr>
          <w:sz w:val="28"/>
          <w:szCs w:val="28"/>
        </w:rPr>
      </w:pPr>
    </w:p>
    <w:p w:rsidR="00776849" w:rsidRPr="001C4D32" w:rsidRDefault="00214677" w:rsidP="00B656C0">
      <w:pPr>
        <w:ind w:firstLine="708"/>
        <w:jc w:val="both"/>
        <w:rPr>
          <w:b/>
          <w:bCs/>
          <w:sz w:val="28"/>
          <w:szCs w:val="28"/>
        </w:rPr>
      </w:pPr>
      <w:r w:rsidRPr="001C4D32">
        <w:rPr>
          <w:sz w:val="28"/>
          <w:szCs w:val="28"/>
        </w:rPr>
        <w:t>6</w:t>
      </w:r>
      <w:r w:rsidR="00776849" w:rsidRPr="001C4D32">
        <w:rPr>
          <w:sz w:val="28"/>
          <w:szCs w:val="28"/>
        </w:rPr>
        <w:t xml:space="preserve">. </w:t>
      </w:r>
      <w:r w:rsidR="00776849" w:rsidRPr="001C4D32">
        <w:rPr>
          <w:bCs/>
          <w:sz w:val="28"/>
          <w:szCs w:val="28"/>
        </w:rPr>
        <w:t xml:space="preserve">Проект федерального закона </w:t>
      </w:r>
      <w:r w:rsidR="00776849" w:rsidRPr="001C4D32">
        <w:rPr>
          <w:sz w:val="28"/>
          <w:szCs w:val="28"/>
        </w:rPr>
        <w:t xml:space="preserve">№ </w:t>
      </w:r>
      <w:r w:rsidR="00776849" w:rsidRPr="001C4D32">
        <w:rPr>
          <w:bCs/>
          <w:sz w:val="28"/>
          <w:szCs w:val="28"/>
        </w:rPr>
        <w:t xml:space="preserve">677890-6 </w:t>
      </w:r>
      <w:r w:rsidR="00776849" w:rsidRPr="001C4D32">
        <w:rPr>
          <w:b/>
          <w:bCs/>
          <w:sz w:val="28"/>
          <w:szCs w:val="28"/>
        </w:rPr>
        <w:t>«О внесении изменений в отдельные законодательные акты Российской Федерации в целях усиления ответственности участников туристского рынка и повышения уровня правовой защиты туристов, выезжающих за пределы территории Российской Федерации».</w:t>
      </w:r>
    </w:p>
    <w:p w:rsidR="00776849" w:rsidRPr="001C4D32" w:rsidRDefault="00776849" w:rsidP="00B656C0">
      <w:pPr>
        <w:ind w:firstLine="708"/>
        <w:jc w:val="both"/>
        <w:rPr>
          <w:bCs/>
          <w:sz w:val="28"/>
          <w:szCs w:val="28"/>
        </w:rPr>
      </w:pPr>
      <w:r w:rsidRPr="001C4D32">
        <w:rPr>
          <w:bCs/>
          <w:sz w:val="28"/>
          <w:szCs w:val="28"/>
        </w:rPr>
        <w:t>ТПП РФ не поддержана редакция законопроекта ко 2 чтению, подготовленная Минкультуры России, предусматривающая на фоне существенного сокращения выездного туризма увеличение финансовой нагрузки на турбизнес, осуществляющий деятельность в этой сфере. В ответственный комитет Государственной Думы направлены предложения ТПП РФ по поправкам.</w:t>
      </w:r>
    </w:p>
    <w:p w:rsidR="00776849" w:rsidRPr="001C4D32" w:rsidRDefault="00776849" w:rsidP="00B656C0">
      <w:pPr>
        <w:ind w:firstLine="709"/>
        <w:jc w:val="both"/>
        <w:rPr>
          <w:sz w:val="28"/>
          <w:szCs w:val="28"/>
          <w:u w:val="single"/>
        </w:rPr>
      </w:pPr>
      <w:r w:rsidRPr="001C4D32">
        <w:rPr>
          <w:bCs/>
          <w:sz w:val="28"/>
          <w:szCs w:val="28"/>
        </w:rPr>
        <w:t xml:space="preserve">Рассмотрение проекта во втором чтении перенесено на весеннюю сессию 2016 года. Законопроект </w:t>
      </w:r>
      <w:r w:rsidRPr="001C4D32">
        <w:rPr>
          <w:sz w:val="28"/>
          <w:szCs w:val="28"/>
        </w:rPr>
        <w:t>не поддерживается ТПП России в представленной редакции.</w:t>
      </w:r>
    </w:p>
    <w:p w:rsidR="00214677" w:rsidRPr="001C4D32" w:rsidRDefault="00214677" w:rsidP="00423841">
      <w:pPr>
        <w:shd w:val="clear" w:color="auto" w:fill="FFFFFF"/>
        <w:jc w:val="both"/>
        <w:rPr>
          <w:sz w:val="28"/>
          <w:szCs w:val="28"/>
        </w:rPr>
      </w:pPr>
    </w:p>
    <w:p w:rsidR="00776849" w:rsidRPr="001C4D32" w:rsidRDefault="00214677" w:rsidP="00B656C0">
      <w:pPr>
        <w:shd w:val="clear" w:color="auto" w:fill="FFFFFF"/>
        <w:ind w:firstLine="708"/>
        <w:jc w:val="both"/>
        <w:rPr>
          <w:b/>
          <w:bCs/>
          <w:sz w:val="28"/>
          <w:szCs w:val="28"/>
        </w:rPr>
      </w:pPr>
      <w:r w:rsidRPr="001C4D32">
        <w:rPr>
          <w:sz w:val="28"/>
          <w:szCs w:val="28"/>
        </w:rPr>
        <w:t>7</w:t>
      </w:r>
      <w:r w:rsidR="00776849" w:rsidRPr="001C4D32">
        <w:rPr>
          <w:sz w:val="28"/>
          <w:szCs w:val="28"/>
        </w:rPr>
        <w:t xml:space="preserve">. </w:t>
      </w:r>
      <w:r w:rsidR="00776849" w:rsidRPr="001C4D32">
        <w:rPr>
          <w:bCs/>
          <w:sz w:val="28"/>
          <w:szCs w:val="28"/>
        </w:rPr>
        <w:t xml:space="preserve">Проект федерального закона № 951060-6 </w:t>
      </w:r>
      <w:r w:rsidR="00776849" w:rsidRPr="001C4D32">
        <w:rPr>
          <w:b/>
          <w:bCs/>
          <w:sz w:val="28"/>
          <w:szCs w:val="28"/>
        </w:rPr>
        <w:t>«О внесении изменений в Федеральный закон «О специальной оценке условий труда»</w:t>
      </w:r>
      <w:r w:rsidR="00776849" w:rsidRPr="001C4D32">
        <w:rPr>
          <w:bCs/>
          <w:sz w:val="28"/>
          <w:szCs w:val="28"/>
        </w:rPr>
        <w:t>.</w:t>
      </w:r>
    </w:p>
    <w:p w:rsidR="00776849" w:rsidRPr="001C4D32" w:rsidRDefault="00776849" w:rsidP="00B656C0">
      <w:pPr>
        <w:shd w:val="clear" w:color="auto" w:fill="FFFFFF"/>
        <w:ind w:firstLine="708"/>
        <w:jc w:val="both"/>
        <w:rPr>
          <w:sz w:val="28"/>
          <w:szCs w:val="28"/>
        </w:rPr>
      </w:pPr>
      <w:r w:rsidRPr="001C4D32">
        <w:rPr>
          <w:sz w:val="28"/>
          <w:szCs w:val="28"/>
        </w:rPr>
        <w:t xml:space="preserve">Законопроект направлен на совершенствование законодательства о специальной оценке условий труда (далее – СОУТ) по результатам правоприменительной практики, в том числе в нем учтены предложения ТПП РФ, направленные в Минтруд России по результатам мониторинга правоприменения в данной сфере: в случае, если вредные и (или) опасные производственные факторы на рабочем месте не идентифицированы, условия </w:t>
      </w:r>
      <w:r w:rsidRPr="001C4D32">
        <w:rPr>
          <w:sz w:val="28"/>
          <w:szCs w:val="28"/>
        </w:rPr>
        <w:lastRenderedPageBreak/>
        <w:t>труда на данном рабочем месте признаются комиссией оптимальными, а работодатель вправе заполнить декларацию вместо проведения СОУТ; установлен переходный период для аттестации применяемых при проведении СОУТ методик (методов) исследований и измерений; уточнен перечень сведений, предаваемых по результатам СОУТ.</w:t>
      </w:r>
    </w:p>
    <w:p w:rsidR="00776849" w:rsidRPr="001C4D32" w:rsidRDefault="00776849" w:rsidP="00B656C0">
      <w:pPr>
        <w:shd w:val="clear" w:color="auto" w:fill="FFFFFF"/>
        <w:ind w:firstLine="708"/>
        <w:jc w:val="both"/>
        <w:rPr>
          <w:bCs/>
          <w:sz w:val="28"/>
          <w:szCs w:val="28"/>
        </w:rPr>
      </w:pPr>
      <w:r w:rsidRPr="001C4D32">
        <w:rPr>
          <w:sz w:val="28"/>
          <w:szCs w:val="28"/>
        </w:rPr>
        <w:t>Рассмотрение законопроекта в первом чтении перенесено на весеннюю сессию 2016 года. Законопроект поддерживается ТПП России.</w:t>
      </w:r>
    </w:p>
    <w:p w:rsidR="003F47EA" w:rsidRPr="001C4D32" w:rsidRDefault="003F47EA" w:rsidP="00423841">
      <w:pPr>
        <w:shd w:val="clear" w:color="auto" w:fill="FFFFFF"/>
        <w:jc w:val="both"/>
        <w:rPr>
          <w:sz w:val="28"/>
          <w:szCs w:val="28"/>
        </w:rPr>
      </w:pPr>
    </w:p>
    <w:p w:rsidR="00776849" w:rsidRPr="001C4D32" w:rsidRDefault="00214677" w:rsidP="00B656C0">
      <w:pPr>
        <w:shd w:val="clear" w:color="auto" w:fill="FFFFFF"/>
        <w:ind w:firstLine="708"/>
        <w:jc w:val="both"/>
        <w:rPr>
          <w:b/>
          <w:sz w:val="28"/>
          <w:szCs w:val="28"/>
        </w:rPr>
      </w:pPr>
      <w:r w:rsidRPr="001C4D32">
        <w:rPr>
          <w:sz w:val="28"/>
          <w:szCs w:val="28"/>
        </w:rPr>
        <w:t>8</w:t>
      </w:r>
      <w:r w:rsidR="00776849" w:rsidRPr="001C4D32">
        <w:rPr>
          <w:sz w:val="28"/>
          <w:szCs w:val="28"/>
        </w:rPr>
        <w:t xml:space="preserve">. </w:t>
      </w:r>
      <w:r w:rsidR="00776849" w:rsidRPr="001C4D32">
        <w:rPr>
          <w:bCs/>
          <w:sz w:val="28"/>
          <w:szCs w:val="28"/>
        </w:rPr>
        <w:t xml:space="preserve">Проект федерального закона </w:t>
      </w:r>
      <w:r w:rsidR="00776849" w:rsidRPr="001C4D32">
        <w:rPr>
          <w:sz w:val="28"/>
          <w:szCs w:val="28"/>
        </w:rPr>
        <w:t xml:space="preserve">№ 927133-6 </w:t>
      </w:r>
      <w:r w:rsidR="00776849" w:rsidRPr="001C4D32">
        <w:rPr>
          <w:b/>
          <w:sz w:val="28"/>
          <w:szCs w:val="28"/>
        </w:rPr>
        <w:t>«О внесении изменений в Уголо</w:t>
      </w:r>
      <w:r w:rsidR="0017231E" w:rsidRPr="001C4D32">
        <w:rPr>
          <w:b/>
          <w:sz w:val="28"/>
          <w:szCs w:val="28"/>
        </w:rPr>
        <w:t>вный кодекс РФ</w:t>
      </w:r>
      <w:r w:rsidR="00776849" w:rsidRPr="001C4D32">
        <w:rPr>
          <w:b/>
          <w:sz w:val="28"/>
          <w:szCs w:val="28"/>
        </w:rPr>
        <w:t xml:space="preserve"> и Уголовн</w:t>
      </w:r>
      <w:r w:rsidR="0017231E" w:rsidRPr="001C4D32">
        <w:rPr>
          <w:b/>
          <w:sz w:val="28"/>
          <w:szCs w:val="28"/>
        </w:rPr>
        <w:t>о-процессуальный кодекс РФ</w:t>
      </w:r>
      <w:r w:rsidR="00776849" w:rsidRPr="001C4D32">
        <w:rPr>
          <w:b/>
          <w:sz w:val="28"/>
          <w:szCs w:val="28"/>
        </w:rPr>
        <w:t xml:space="preserve"> в связи с совершенствованием правового регулирования отношений, связанных с уплатой страховых взносов в государственные внебюджетные фонды».</w:t>
      </w:r>
    </w:p>
    <w:p w:rsidR="00776849" w:rsidRPr="001C4D32" w:rsidRDefault="00776849" w:rsidP="00B656C0">
      <w:pPr>
        <w:shd w:val="clear" w:color="auto" w:fill="FFFFFF"/>
        <w:ind w:firstLine="708"/>
        <w:jc w:val="both"/>
        <w:rPr>
          <w:sz w:val="28"/>
          <w:szCs w:val="28"/>
        </w:rPr>
      </w:pPr>
      <w:r w:rsidRPr="001C4D32">
        <w:rPr>
          <w:sz w:val="28"/>
          <w:szCs w:val="28"/>
        </w:rPr>
        <w:t xml:space="preserve">Законопроект направлен на введение уголовной ответственности за правонарушения, связанные с неуплатой страховых взносов. В ответственный комитет Государственной Думы направлено заключение ТПП РФ, в котором предлагается повысить крупный и особо крупный размер уклонения от уплаты страховых взносов, за который наступает уголовная </w:t>
      </w:r>
      <w:r w:rsidR="00AF4F0C" w:rsidRPr="001C4D32">
        <w:rPr>
          <w:sz w:val="28"/>
          <w:szCs w:val="28"/>
        </w:rPr>
        <w:t>ответственность. О</w:t>
      </w:r>
      <w:r w:rsidRPr="001C4D32">
        <w:rPr>
          <w:sz w:val="28"/>
          <w:szCs w:val="28"/>
        </w:rPr>
        <w:t>дновременно указано на нецелесообразность применения к данным экономическим составам уголовных преступлений наказан</w:t>
      </w:r>
      <w:r w:rsidR="00AF4F0C" w:rsidRPr="001C4D32">
        <w:rPr>
          <w:sz w:val="28"/>
          <w:szCs w:val="28"/>
        </w:rPr>
        <w:t xml:space="preserve">ия в виде лишения свободы, что </w:t>
      </w:r>
      <w:r w:rsidRPr="001C4D32">
        <w:rPr>
          <w:sz w:val="28"/>
          <w:szCs w:val="28"/>
        </w:rPr>
        <w:t>не будет способствовать компенсации ущерба бюджетам фондов.</w:t>
      </w:r>
    </w:p>
    <w:p w:rsidR="00776849" w:rsidRPr="001C4D32" w:rsidRDefault="00776849" w:rsidP="00B656C0">
      <w:pPr>
        <w:shd w:val="clear" w:color="auto" w:fill="FFFFFF"/>
        <w:ind w:firstLine="708"/>
        <w:jc w:val="both"/>
        <w:rPr>
          <w:bCs/>
          <w:sz w:val="28"/>
          <w:szCs w:val="28"/>
        </w:rPr>
      </w:pPr>
      <w:r w:rsidRPr="001C4D32">
        <w:rPr>
          <w:sz w:val="28"/>
          <w:szCs w:val="28"/>
        </w:rPr>
        <w:t>Рассмотрение законопроекта в первом чтении перенесено на весеннюю сессию 2016 года. Законопроект поддерживается ТПП России при условии его доработки.</w:t>
      </w:r>
    </w:p>
    <w:p w:rsidR="00BE6F9B" w:rsidRPr="001C4D32" w:rsidRDefault="00BE6F9B" w:rsidP="00B656C0">
      <w:pPr>
        <w:rPr>
          <w:sz w:val="28"/>
          <w:szCs w:val="28"/>
        </w:rPr>
      </w:pPr>
    </w:p>
    <w:p w:rsidR="00C92A41" w:rsidRPr="001C4D32" w:rsidRDefault="00214677" w:rsidP="00B656C0">
      <w:pPr>
        <w:autoSpaceDE w:val="0"/>
        <w:autoSpaceDN w:val="0"/>
        <w:adjustRightInd w:val="0"/>
        <w:ind w:firstLine="709"/>
        <w:jc w:val="both"/>
        <w:rPr>
          <w:b/>
          <w:sz w:val="28"/>
          <w:szCs w:val="28"/>
        </w:rPr>
      </w:pPr>
      <w:r w:rsidRPr="001C4D32">
        <w:rPr>
          <w:sz w:val="28"/>
          <w:szCs w:val="28"/>
        </w:rPr>
        <w:t xml:space="preserve">9. </w:t>
      </w:r>
      <w:r w:rsidR="00C92A41" w:rsidRPr="001C4D32">
        <w:rPr>
          <w:sz w:val="28"/>
          <w:szCs w:val="28"/>
        </w:rPr>
        <w:t xml:space="preserve">Проект федерального закона № 953192-6 </w:t>
      </w:r>
      <w:r w:rsidR="00C92A41" w:rsidRPr="001C4D32">
        <w:rPr>
          <w:b/>
          <w:sz w:val="28"/>
          <w:szCs w:val="28"/>
        </w:rPr>
        <w:t>«О внесении изменений в части первую и вторую Налогового кодекса Российской Федерации и в Федеральный закон от 24 ноября 2014 года № 376-ФЗ «О внесении изменений в части первую и вторую Налогового кодекса Российской Федерации.</w:t>
      </w:r>
    </w:p>
    <w:p w:rsidR="00C92A41" w:rsidRPr="001C4D32" w:rsidRDefault="00C92A41" w:rsidP="00B656C0">
      <w:pPr>
        <w:autoSpaceDE w:val="0"/>
        <w:autoSpaceDN w:val="0"/>
        <w:adjustRightInd w:val="0"/>
        <w:ind w:firstLine="709"/>
        <w:jc w:val="both"/>
        <w:rPr>
          <w:sz w:val="28"/>
          <w:szCs w:val="28"/>
        </w:rPr>
      </w:pPr>
      <w:r w:rsidRPr="001C4D32">
        <w:rPr>
          <w:sz w:val="28"/>
          <w:szCs w:val="28"/>
        </w:rPr>
        <w:t>Законопроект предусматривает устранение выявленных неясностей и коллизий в процессе применения но</w:t>
      </w:r>
      <w:r w:rsidR="00F132B0" w:rsidRPr="001C4D32">
        <w:rPr>
          <w:sz w:val="28"/>
          <w:szCs w:val="28"/>
        </w:rPr>
        <w:t>рм о налогообложении прибыли контролируемых иностранных компаний (далее – КИК)</w:t>
      </w:r>
      <w:r w:rsidRPr="001C4D32">
        <w:rPr>
          <w:sz w:val="28"/>
          <w:szCs w:val="28"/>
        </w:rPr>
        <w:t>. В частности, проектом предоставляется возможность выбора правил налогообложения прибыли КИК по нормам российского законодательства вместо правил международной финансовой отчетности, исключается возможность повторного обложения дивидендов, увеличен возможный срок ликвидации контролируемой иностранной компании, если решение о ликвидации принято до 1 января 2017 года и др.</w:t>
      </w:r>
    </w:p>
    <w:p w:rsidR="00C92A41" w:rsidRPr="001C4D32" w:rsidRDefault="00C92A41" w:rsidP="00B656C0">
      <w:pPr>
        <w:autoSpaceDE w:val="0"/>
        <w:autoSpaceDN w:val="0"/>
        <w:adjustRightInd w:val="0"/>
        <w:ind w:firstLine="709"/>
        <w:jc w:val="both"/>
        <w:rPr>
          <w:sz w:val="28"/>
          <w:szCs w:val="28"/>
        </w:rPr>
      </w:pPr>
      <w:r w:rsidRPr="001C4D32">
        <w:rPr>
          <w:sz w:val="28"/>
          <w:szCs w:val="28"/>
        </w:rPr>
        <w:t>Рассмотрение законопроекта в первом чтении перенесено на весеннюю сессию 2016 года. Законопроект поддерживается ТПП России.</w:t>
      </w:r>
    </w:p>
    <w:p w:rsidR="00C92A41" w:rsidRPr="001C4D32" w:rsidRDefault="00C92A41" w:rsidP="00BE1BE4">
      <w:pPr>
        <w:autoSpaceDE w:val="0"/>
        <w:autoSpaceDN w:val="0"/>
        <w:adjustRightInd w:val="0"/>
        <w:jc w:val="both"/>
        <w:rPr>
          <w:sz w:val="28"/>
          <w:szCs w:val="28"/>
        </w:rPr>
      </w:pPr>
    </w:p>
    <w:p w:rsidR="00C92A41" w:rsidRPr="001C4D32" w:rsidRDefault="00214677" w:rsidP="00B656C0">
      <w:pPr>
        <w:autoSpaceDE w:val="0"/>
        <w:autoSpaceDN w:val="0"/>
        <w:adjustRightInd w:val="0"/>
        <w:ind w:firstLine="709"/>
        <w:jc w:val="both"/>
        <w:rPr>
          <w:sz w:val="28"/>
          <w:szCs w:val="28"/>
        </w:rPr>
      </w:pPr>
      <w:r w:rsidRPr="001C4D32">
        <w:rPr>
          <w:sz w:val="28"/>
          <w:szCs w:val="28"/>
        </w:rPr>
        <w:t xml:space="preserve">10. </w:t>
      </w:r>
      <w:r w:rsidR="00C92A41" w:rsidRPr="001C4D32">
        <w:rPr>
          <w:sz w:val="28"/>
          <w:szCs w:val="28"/>
        </w:rPr>
        <w:t xml:space="preserve">Проект федерального закона № 911054-6 </w:t>
      </w:r>
      <w:r w:rsidR="00C92A41" w:rsidRPr="001C4D32">
        <w:rPr>
          <w:b/>
          <w:sz w:val="28"/>
          <w:szCs w:val="28"/>
        </w:rPr>
        <w:t>«О внесении изменений в статью 102 части первой Налогового кодекса Российской Федерации</w:t>
      </w:r>
      <w:r w:rsidR="00AF4F0C" w:rsidRPr="001C4D32">
        <w:rPr>
          <w:b/>
          <w:sz w:val="28"/>
          <w:szCs w:val="28"/>
        </w:rPr>
        <w:t>»</w:t>
      </w:r>
      <w:r w:rsidR="00C92A41" w:rsidRPr="001C4D32">
        <w:rPr>
          <w:b/>
          <w:sz w:val="28"/>
          <w:szCs w:val="28"/>
        </w:rPr>
        <w:t xml:space="preserve">. </w:t>
      </w:r>
    </w:p>
    <w:p w:rsidR="00C92A41" w:rsidRPr="001C4D32" w:rsidRDefault="00C92A41" w:rsidP="00B656C0">
      <w:pPr>
        <w:autoSpaceDE w:val="0"/>
        <w:autoSpaceDN w:val="0"/>
        <w:adjustRightInd w:val="0"/>
        <w:ind w:firstLine="709"/>
        <w:jc w:val="both"/>
        <w:rPr>
          <w:sz w:val="28"/>
          <w:szCs w:val="28"/>
        </w:rPr>
      </w:pPr>
      <w:r w:rsidRPr="001C4D32">
        <w:rPr>
          <w:sz w:val="28"/>
          <w:szCs w:val="28"/>
        </w:rPr>
        <w:lastRenderedPageBreak/>
        <w:t xml:space="preserve">Законопроектом предлагается вывести из-под действия норм о налоговой тайне следующие сведения о налогоплательщиках - организациях: среднесписочная численность работников организации за календарный год и совокупная сумма доходов работников организации за предшествующий календарный год, суммы уплаченных в  предшествующем году налогов и сборов, сумма доходов и расходов по данным бухгалтерской (финансовой) отчетности налогоплательщика. </w:t>
      </w:r>
    </w:p>
    <w:p w:rsidR="00C92A41" w:rsidRPr="001C4D32" w:rsidRDefault="00C92A41" w:rsidP="00B656C0">
      <w:pPr>
        <w:autoSpaceDE w:val="0"/>
        <w:autoSpaceDN w:val="0"/>
        <w:adjustRightInd w:val="0"/>
        <w:ind w:firstLine="709"/>
        <w:jc w:val="both"/>
        <w:rPr>
          <w:sz w:val="28"/>
          <w:szCs w:val="28"/>
          <w:u w:val="single"/>
        </w:rPr>
      </w:pPr>
      <w:r w:rsidRPr="001C4D32">
        <w:rPr>
          <w:sz w:val="28"/>
          <w:szCs w:val="28"/>
        </w:rPr>
        <w:t>Рассмотрение законопроекта в первом чтении перенесено на весеннюю сессию 2016 года. Законопроект поддерживается ТПП России.</w:t>
      </w:r>
    </w:p>
    <w:p w:rsidR="00BE6F9B" w:rsidRPr="001C4D32" w:rsidRDefault="00BE6F9B" w:rsidP="00B656C0">
      <w:pPr>
        <w:rPr>
          <w:sz w:val="28"/>
          <w:szCs w:val="28"/>
        </w:rPr>
      </w:pPr>
    </w:p>
    <w:p w:rsidR="006522D2" w:rsidRPr="001C4D32" w:rsidRDefault="00214677" w:rsidP="00B656C0">
      <w:pPr>
        <w:autoSpaceDE w:val="0"/>
        <w:autoSpaceDN w:val="0"/>
        <w:adjustRightInd w:val="0"/>
        <w:ind w:firstLine="709"/>
        <w:jc w:val="both"/>
        <w:rPr>
          <w:sz w:val="28"/>
          <w:szCs w:val="28"/>
        </w:rPr>
      </w:pPr>
      <w:r w:rsidRPr="001C4D32">
        <w:rPr>
          <w:sz w:val="28"/>
          <w:szCs w:val="28"/>
        </w:rPr>
        <w:t xml:space="preserve">11. </w:t>
      </w:r>
      <w:r w:rsidR="006522D2" w:rsidRPr="001C4D32">
        <w:rPr>
          <w:sz w:val="28"/>
          <w:szCs w:val="28"/>
        </w:rPr>
        <w:t xml:space="preserve">Проект федерального закона № 724609-6 </w:t>
      </w:r>
      <w:r w:rsidR="006522D2" w:rsidRPr="001C4D32">
        <w:rPr>
          <w:b/>
          <w:sz w:val="28"/>
          <w:szCs w:val="28"/>
        </w:rPr>
        <w:t>«О внесении изменений в статью 269 части второй Налогового кодекса Российской Федерации в части определения понятия контролируемой задолженности»</w:t>
      </w:r>
      <w:r w:rsidR="006522D2" w:rsidRPr="001C4D32">
        <w:rPr>
          <w:sz w:val="28"/>
          <w:szCs w:val="28"/>
        </w:rPr>
        <w:t>.</w:t>
      </w:r>
    </w:p>
    <w:p w:rsidR="006522D2" w:rsidRPr="001C4D32" w:rsidRDefault="006522D2" w:rsidP="00B656C0">
      <w:pPr>
        <w:autoSpaceDE w:val="0"/>
        <w:autoSpaceDN w:val="0"/>
        <w:adjustRightInd w:val="0"/>
        <w:ind w:firstLine="709"/>
        <w:jc w:val="both"/>
        <w:rPr>
          <w:sz w:val="28"/>
          <w:szCs w:val="28"/>
        </w:rPr>
      </w:pPr>
      <w:r w:rsidRPr="001C4D32">
        <w:rPr>
          <w:sz w:val="28"/>
          <w:szCs w:val="28"/>
        </w:rPr>
        <w:t xml:space="preserve">Законопроект предлагает более четко определить основания, при которых долговое обязательство может быть признано контролируемой задолженностью при определении налоговой базы по налогу на прибыль для налогоплательщиков – российских организаций. При этом из понятия «контролируемая задолженность» предлагается исключить кредиты, получаемые российскими организациями от независимых кредитных организаций, даже если они обеспечены гарантией, поручительством иностранного взаимозависимого лица. Налогоплательщики смогут привлекать заемные средства, не применяя правила о трансфертном ценообразовании, что позволит снизить их издержки и риски, в особенности в условиях нестабильности курсов валют. </w:t>
      </w:r>
    </w:p>
    <w:p w:rsidR="006522D2" w:rsidRPr="001C4D32" w:rsidRDefault="006522D2" w:rsidP="00B656C0">
      <w:pPr>
        <w:autoSpaceDE w:val="0"/>
        <w:autoSpaceDN w:val="0"/>
        <w:adjustRightInd w:val="0"/>
        <w:ind w:firstLine="709"/>
        <w:jc w:val="both"/>
        <w:rPr>
          <w:sz w:val="28"/>
          <w:szCs w:val="28"/>
        </w:rPr>
      </w:pPr>
      <w:r w:rsidRPr="001C4D32">
        <w:rPr>
          <w:sz w:val="28"/>
          <w:szCs w:val="28"/>
        </w:rPr>
        <w:t>Палата инициировала поправку, которая предполагает возможность применения положений законопроекта к правоотношениям, возникшим с 1 января 2015 года, что позволит минимизировать количество возможных судебных споров за 2015 год.</w:t>
      </w:r>
    </w:p>
    <w:p w:rsidR="006522D2" w:rsidRPr="001C4D32" w:rsidRDefault="006522D2" w:rsidP="00B656C0">
      <w:pPr>
        <w:autoSpaceDE w:val="0"/>
        <w:autoSpaceDN w:val="0"/>
        <w:adjustRightInd w:val="0"/>
        <w:ind w:firstLine="709"/>
        <w:jc w:val="both"/>
        <w:rPr>
          <w:sz w:val="28"/>
          <w:szCs w:val="28"/>
          <w:u w:val="single"/>
        </w:rPr>
      </w:pPr>
      <w:r w:rsidRPr="001C4D32">
        <w:rPr>
          <w:sz w:val="28"/>
          <w:szCs w:val="28"/>
        </w:rPr>
        <w:t>Рассмотрение законопроекта во втором чтении перенесено на весеннюю сессию 2016 года. Законопроект поддерживается ТПП России.</w:t>
      </w:r>
    </w:p>
    <w:p w:rsidR="0045375D" w:rsidRPr="001C4D32" w:rsidRDefault="0045375D" w:rsidP="00BE1BE4">
      <w:pPr>
        <w:autoSpaceDE w:val="0"/>
        <w:autoSpaceDN w:val="0"/>
        <w:adjustRightInd w:val="0"/>
        <w:jc w:val="both"/>
        <w:rPr>
          <w:sz w:val="28"/>
          <w:szCs w:val="28"/>
          <w:u w:val="single"/>
        </w:rPr>
      </w:pPr>
    </w:p>
    <w:p w:rsidR="0045375D" w:rsidRPr="001C4D32" w:rsidRDefault="0045375D" w:rsidP="00B656C0">
      <w:pPr>
        <w:ind w:firstLine="709"/>
        <w:jc w:val="both"/>
        <w:rPr>
          <w:b/>
          <w:sz w:val="28"/>
          <w:szCs w:val="28"/>
        </w:rPr>
      </w:pPr>
      <w:r w:rsidRPr="001C4D32">
        <w:rPr>
          <w:sz w:val="28"/>
          <w:szCs w:val="28"/>
        </w:rPr>
        <w:t xml:space="preserve">12. Проект федерального закона  № 529775-6 </w:t>
      </w:r>
      <w:r w:rsidRPr="001C4D32">
        <w:rPr>
          <w:b/>
          <w:sz w:val="28"/>
          <w:szCs w:val="28"/>
        </w:rPr>
        <w:t>«О внесении изменений в части первую и вторую Налогового кодекса Российской Федерации (об установлении пределов осуществления прав и исполнения обязанностей налогоплательщиком)».</w:t>
      </w:r>
    </w:p>
    <w:p w:rsidR="0045375D" w:rsidRPr="001C4D32" w:rsidRDefault="0045375D" w:rsidP="00B656C0">
      <w:pPr>
        <w:ind w:firstLine="709"/>
        <w:jc w:val="both"/>
        <w:rPr>
          <w:sz w:val="28"/>
          <w:szCs w:val="28"/>
        </w:rPr>
      </w:pPr>
      <w:r w:rsidRPr="001C4D32">
        <w:rPr>
          <w:sz w:val="28"/>
          <w:szCs w:val="28"/>
        </w:rPr>
        <w:t>Законопроект направлен на борьбу с фирмами однодневками путем установления конкретных случаев, при которых счета-фактуры и иные документы не могут служить основанием для принятия к вычету сумм НДС и для учета в составе расходов при исчислении налога на прибыль организаций, в частности, когда указанные документы подписываются неуполномоченным лицом.</w:t>
      </w:r>
    </w:p>
    <w:p w:rsidR="0045375D" w:rsidRPr="001C4D32" w:rsidRDefault="0045375D" w:rsidP="00B656C0">
      <w:pPr>
        <w:ind w:firstLine="709"/>
        <w:jc w:val="both"/>
        <w:rPr>
          <w:sz w:val="28"/>
          <w:szCs w:val="28"/>
        </w:rPr>
      </w:pPr>
      <w:r w:rsidRPr="001C4D32">
        <w:rPr>
          <w:sz w:val="28"/>
          <w:szCs w:val="28"/>
        </w:rPr>
        <w:t xml:space="preserve">Законопроект обсуждался на заседании налогового Совета ТПП РФ 6 октября т.г. Предложения Палаты по доработке законопроекта направлены в </w:t>
      </w:r>
      <w:r w:rsidR="00F132B0" w:rsidRPr="001C4D32">
        <w:rPr>
          <w:sz w:val="28"/>
          <w:szCs w:val="28"/>
        </w:rPr>
        <w:t xml:space="preserve">профильный комитет Государственной Думы, </w:t>
      </w:r>
      <w:r w:rsidRPr="001C4D32">
        <w:rPr>
          <w:sz w:val="28"/>
          <w:szCs w:val="28"/>
        </w:rPr>
        <w:t xml:space="preserve">Минфин </w:t>
      </w:r>
      <w:r w:rsidR="00F132B0" w:rsidRPr="001C4D32">
        <w:rPr>
          <w:sz w:val="28"/>
          <w:szCs w:val="28"/>
        </w:rPr>
        <w:t xml:space="preserve">РФ </w:t>
      </w:r>
      <w:r w:rsidRPr="001C4D32">
        <w:rPr>
          <w:sz w:val="28"/>
          <w:szCs w:val="28"/>
        </w:rPr>
        <w:t>и ФНС России.</w:t>
      </w:r>
    </w:p>
    <w:p w:rsidR="0045375D" w:rsidRPr="001C4D32" w:rsidRDefault="0045375D" w:rsidP="00B656C0">
      <w:pPr>
        <w:ind w:firstLine="709"/>
        <w:jc w:val="both"/>
        <w:rPr>
          <w:sz w:val="28"/>
          <w:szCs w:val="28"/>
        </w:rPr>
      </w:pPr>
      <w:r w:rsidRPr="001C4D32">
        <w:rPr>
          <w:sz w:val="28"/>
          <w:szCs w:val="28"/>
        </w:rPr>
        <w:lastRenderedPageBreak/>
        <w:t>Рассмотрение законопроекта во втором чтении перенесено на весеннюю сессию 2016 года. Законопроект поддерживается ТПП России при условии его доработки.</w:t>
      </w:r>
    </w:p>
    <w:p w:rsidR="009A5512" w:rsidRPr="001C4D32" w:rsidRDefault="009A5512" w:rsidP="00B656C0">
      <w:pPr>
        <w:jc w:val="both"/>
        <w:rPr>
          <w:sz w:val="28"/>
          <w:szCs w:val="28"/>
          <w:u w:val="single"/>
        </w:rPr>
      </w:pPr>
    </w:p>
    <w:p w:rsidR="009A5512" w:rsidRPr="001C4D32" w:rsidRDefault="009A5512" w:rsidP="00B656C0">
      <w:pPr>
        <w:autoSpaceDE w:val="0"/>
        <w:autoSpaceDN w:val="0"/>
        <w:adjustRightInd w:val="0"/>
        <w:ind w:firstLine="709"/>
        <w:jc w:val="both"/>
        <w:rPr>
          <w:b/>
          <w:sz w:val="28"/>
          <w:szCs w:val="28"/>
        </w:rPr>
      </w:pPr>
      <w:r w:rsidRPr="001C4D32">
        <w:rPr>
          <w:sz w:val="28"/>
          <w:szCs w:val="28"/>
        </w:rPr>
        <w:t>13. Проект федерального закона № 173930-6</w:t>
      </w:r>
      <w:r w:rsidRPr="001C4D32">
        <w:rPr>
          <w:b/>
          <w:sz w:val="28"/>
          <w:szCs w:val="28"/>
        </w:rPr>
        <w:t xml:space="preserve"> «О внесении изменений в Кодекс Российской Федерации об административных правонарушениях».</w:t>
      </w:r>
    </w:p>
    <w:p w:rsidR="009A5512" w:rsidRPr="001C4D32" w:rsidRDefault="009A5512" w:rsidP="00B656C0">
      <w:pPr>
        <w:autoSpaceDE w:val="0"/>
        <w:autoSpaceDN w:val="0"/>
        <w:adjustRightInd w:val="0"/>
        <w:ind w:firstLine="709"/>
        <w:jc w:val="both"/>
        <w:rPr>
          <w:sz w:val="28"/>
          <w:szCs w:val="28"/>
        </w:rPr>
      </w:pPr>
      <w:r w:rsidRPr="001C4D32">
        <w:rPr>
          <w:sz w:val="28"/>
          <w:szCs w:val="28"/>
        </w:rPr>
        <w:t>Законопроектом предусматривается внесение изменений в редакцию статей 14.4, части 1 статьи 14.5, 14.7, 14.8 и 14.15 Кодекса Российской Федерации об административных правонарушениях, усиливающих административную ответственности должностных лиц, лиц, осуществляющих предпринимательскую деятельность без образования юридического лица и юридических лиц за нарушение прав потребителей в сфере торговли, а также отмену административной ответственности граждан за те же деяния.</w:t>
      </w:r>
    </w:p>
    <w:p w:rsidR="009A5512" w:rsidRPr="001C4D32" w:rsidRDefault="009A5512" w:rsidP="00B656C0">
      <w:pPr>
        <w:autoSpaceDE w:val="0"/>
        <w:autoSpaceDN w:val="0"/>
        <w:adjustRightInd w:val="0"/>
        <w:ind w:firstLine="709"/>
        <w:jc w:val="both"/>
        <w:rPr>
          <w:sz w:val="28"/>
          <w:szCs w:val="28"/>
        </w:rPr>
      </w:pPr>
      <w:r w:rsidRPr="001C4D32">
        <w:rPr>
          <w:sz w:val="28"/>
          <w:szCs w:val="28"/>
        </w:rPr>
        <w:t>Рассмотрение законопроекта в первом чтении перенесено на весеннюю сессию 2016 года. Законопроект не поддерживается ТПП России.</w:t>
      </w:r>
    </w:p>
    <w:p w:rsidR="009A5512" w:rsidRPr="001C4D32" w:rsidRDefault="009A5512" w:rsidP="00BE1BE4">
      <w:pPr>
        <w:autoSpaceDE w:val="0"/>
        <w:autoSpaceDN w:val="0"/>
        <w:adjustRightInd w:val="0"/>
        <w:jc w:val="both"/>
        <w:rPr>
          <w:sz w:val="28"/>
          <w:szCs w:val="28"/>
        </w:rPr>
      </w:pPr>
    </w:p>
    <w:p w:rsidR="009A5512" w:rsidRPr="001C4D32" w:rsidRDefault="009A5512" w:rsidP="00B656C0">
      <w:pPr>
        <w:autoSpaceDE w:val="0"/>
        <w:autoSpaceDN w:val="0"/>
        <w:adjustRightInd w:val="0"/>
        <w:ind w:firstLine="709"/>
        <w:jc w:val="both"/>
        <w:rPr>
          <w:b/>
          <w:sz w:val="28"/>
          <w:szCs w:val="28"/>
        </w:rPr>
      </w:pPr>
      <w:r w:rsidRPr="001C4D32">
        <w:rPr>
          <w:sz w:val="28"/>
          <w:szCs w:val="28"/>
        </w:rPr>
        <w:t>14. Проект федерального закона  № 821534-6</w:t>
      </w:r>
      <w:r w:rsidRPr="001C4D32">
        <w:rPr>
          <w:b/>
          <w:sz w:val="28"/>
          <w:szCs w:val="28"/>
        </w:rPr>
        <w:t xml:space="preserve"> «О внесении изменений в Федеральный закон «О закупках товаров, работ, услуг отдельными видами юридических лиц»</w:t>
      </w:r>
      <w:r w:rsidRPr="001C4D32">
        <w:rPr>
          <w:sz w:val="28"/>
          <w:szCs w:val="28"/>
        </w:rPr>
        <w:t>.</w:t>
      </w:r>
    </w:p>
    <w:p w:rsidR="009A5512" w:rsidRPr="001C4D32" w:rsidRDefault="009A5512" w:rsidP="00B656C0">
      <w:pPr>
        <w:autoSpaceDE w:val="0"/>
        <w:autoSpaceDN w:val="0"/>
        <w:adjustRightInd w:val="0"/>
        <w:ind w:firstLine="709"/>
        <w:jc w:val="both"/>
        <w:rPr>
          <w:sz w:val="28"/>
          <w:szCs w:val="28"/>
        </w:rPr>
      </w:pPr>
      <w:r w:rsidRPr="001C4D32">
        <w:rPr>
          <w:sz w:val="28"/>
          <w:szCs w:val="28"/>
        </w:rPr>
        <w:t>Законопроект направлен на расширение возможностей доступа малых и средних предприятий к закупкам, осуществляемым в соответствии с Федеральным законом № 223-ФЗ «О закупках товаров, работ, услуг отдельными видами юридических лиц».</w:t>
      </w:r>
    </w:p>
    <w:p w:rsidR="00304303" w:rsidRPr="001C4D32" w:rsidRDefault="009A5512" w:rsidP="00B656C0">
      <w:pPr>
        <w:autoSpaceDE w:val="0"/>
        <w:autoSpaceDN w:val="0"/>
        <w:adjustRightInd w:val="0"/>
        <w:ind w:firstLine="709"/>
        <w:jc w:val="both"/>
        <w:rPr>
          <w:sz w:val="28"/>
          <w:szCs w:val="28"/>
        </w:rPr>
      </w:pPr>
      <w:r w:rsidRPr="001C4D32">
        <w:rPr>
          <w:sz w:val="28"/>
          <w:szCs w:val="28"/>
        </w:rPr>
        <w:t xml:space="preserve">В рамках рассмотрения данного законопроекта по инициативе ТПП были разработаны   единые требования функционирования электронных площадок в соответствии с Федеральным законом № 223-ФЗ, которые были направлены в Правительство РФ. </w:t>
      </w:r>
    </w:p>
    <w:p w:rsidR="009A5512" w:rsidRPr="001C4D32" w:rsidRDefault="00304303" w:rsidP="00304303">
      <w:pPr>
        <w:autoSpaceDE w:val="0"/>
        <w:autoSpaceDN w:val="0"/>
        <w:adjustRightInd w:val="0"/>
        <w:ind w:firstLine="709"/>
        <w:jc w:val="both"/>
        <w:rPr>
          <w:sz w:val="28"/>
          <w:szCs w:val="28"/>
        </w:rPr>
      </w:pPr>
      <w:r w:rsidRPr="001C4D32">
        <w:rPr>
          <w:sz w:val="28"/>
          <w:szCs w:val="28"/>
        </w:rPr>
        <w:t xml:space="preserve">Рассмотрение законопроекта во втором чтении перенесено на весеннюю сессию 2016 года. </w:t>
      </w:r>
      <w:r w:rsidR="009A5512" w:rsidRPr="001C4D32">
        <w:rPr>
          <w:sz w:val="28"/>
          <w:szCs w:val="28"/>
        </w:rPr>
        <w:t>Законопроект поддерживается ТПП России при условии его доработки.</w:t>
      </w:r>
    </w:p>
    <w:p w:rsidR="00BE6F9B" w:rsidRDefault="00BE6F9B" w:rsidP="00B656C0">
      <w:pPr>
        <w:rPr>
          <w:sz w:val="28"/>
          <w:szCs w:val="28"/>
        </w:rPr>
      </w:pPr>
    </w:p>
    <w:p w:rsidR="001C4D32" w:rsidRPr="001C4D32" w:rsidRDefault="001C4D32" w:rsidP="00B656C0">
      <w:pPr>
        <w:rPr>
          <w:sz w:val="28"/>
          <w:szCs w:val="28"/>
        </w:rPr>
      </w:pPr>
    </w:p>
    <w:p w:rsidR="00BE6F9B" w:rsidRPr="001C4D32" w:rsidRDefault="00BE6F9B" w:rsidP="00B656C0">
      <w:pPr>
        <w:jc w:val="center"/>
        <w:rPr>
          <w:b/>
          <w:sz w:val="28"/>
          <w:szCs w:val="28"/>
        </w:rPr>
      </w:pPr>
      <w:r w:rsidRPr="001C4D32">
        <w:rPr>
          <w:b/>
          <w:sz w:val="28"/>
          <w:szCs w:val="28"/>
          <w:lang w:val="en-US"/>
        </w:rPr>
        <w:t>III</w:t>
      </w:r>
      <w:r w:rsidRPr="001C4D32">
        <w:rPr>
          <w:b/>
          <w:sz w:val="28"/>
          <w:szCs w:val="28"/>
        </w:rPr>
        <w:t>. Законопроекты, разработанные ТПП России</w:t>
      </w:r>
    </w:p>
    <w:p w:rsidR="00BE6F9B" w:rsidRPr="001C4D32" w:rsidRDefault="00BE6F9B" w:rsidP="00B656C0">
      <w:pPr>
        <w:rPr>
          <w:sz w:val="28"/>
          <w:szCs w:val="28"/>
        </w:rPr>
      </w:pPr>
    </w:p>
    <w:p w:rsidR="001D2409" w:rsidRPr="001C4D32" w:rsidRDefault="009E2FE7" w:rsidP="00B656C0">
      <w:pPr>
        <w:ind w:firstLine="708"/>
        <w:jc w:val="both"/>
        <w:rPr>
          <w:bCs/>
          <w:sz w:val="28"/>
          <w:szCs w:val="28"/>
        </w:rPr>
      </w:pPr>
      <w:r w:rsidRPr="001C4D32">
        <w:rPr>
          <w:bCs/>
          <w:sz w:val="28"/>
          <w:szCs w:val="28"/>
        </w:rPr>
        <w:t xml:space="preserve">1. </w:t>
      </w:r>
      <w:r w:rsidR="001D2409" w:rsidRPr="001C4D32">
        <w:rPr>
          <w:bCs/>
          <w:sz w:val="28"/>
          <w:szCs w:val="28"/>
        </w:rPr>
        <w:t xml:space="preserve">Проект федерального закона </w:t>
      </w:r>
      <w:r w:rsidR="001D2409" w:rsidRPr="001C4D32">
        <w:rPr>
          <w:b/>
          <w:bCs/>
          <w:sz w:val="28"/>
          <w:szCs w:val="28"/>
        </w:rPr>
        <w:t>«О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и отдельные законодател</w:t>
      </w:r>
      <w:r w:rsidR="00A71FFE" w:rsidRPr="001C4D32">
        <w:rPr>
          <w:b/>
          <w:bCs/>
          <w:sz w:val="28"/>
          <w:szCs w:val="28"/>
        </w:rPr>
        <w:t>ьные акты Российской Федерации»</w:t>
      </w:r>
      <w:r w:rsidR="00A71FFE" w:rsidRPr="001C4D32">
        <w:rPr>
          <w:bCs/>
          <w:sz w:val="28"/>
          <w:szCs w:val="28"/>
        </w:rPr>
        <w:t>.</w:t>
      </w:r>
    </w:p>
    <w:p w:rsidR="001D2409" w:rsidRPr="001C4D32" w:rsidRDefault="001D2409" w:rsidP="00A71FFE">
      <w:pPr>
        <w:ind w:firstLine="708"/>
        <w:jc w:val="both"/>
        <w:rPr>
          <w:sz w:val="28"/>
          <w:szCs w:val="28"/>
        </w:rPr>
      </w:pPr>
      <w:r w:rsidRPr="001C4D32">
        <w:rPr>
          <w:bCs/>
          <w:sz w:val="28"/>
          <w:szCs w:val="28"/>
        </w:rPr>
        <w:t>Законопроект</w:t>
      </w:r>
      <w:r w:rsidRPr="001C4D32">
        <w:rPr>
          <w:sz w:val="28"/>
          <w:szCs w:val="28"/>
        </w:rPr>
        <w:t xml:space="preserve"> направлен на поддержку предприятий, использующих вторичное сырье, а также на стимулирование развития отрасли переработки отходов. Для этого организациям, использующим вторичное сырье для производства товаров (продукции) планируется предоставить преимущества </w:t>
      </w:r>
      <w:r w:rsidRPr="001C4D32">
        <w:rPr>
          <w:sz w:val="28"/>
          <w:szCs w:val="28"/>
        </w:rPr>
        <w:lastRenderedPageBreak/>
        <w:t xml:space="preserve">в отношении предлагаемой заказчику цены контракта в размере до пятнадцати </w:t>
      </w:r>
      <w:r w:rsidRPr="001C4D32">
        <w:rPr>
          <w:bCs/>
          <w:sz w:val="28"/>
          <w:szCs w:val="28"/>
        </w:rPr>
        <w:t>процентов</w:t>
      </w:r>
      <w:r w:rsidRPr="001C4D32">
        <w:rPr>
          <w:sz w:val="28"/>
          <w:szCs w:val="28"/>
        </w:rPr>
        <w:t xml:space="preserve">, но не выше начальной (максимальной) цены контракта, указанной в извещении об осуществлении закупки. </w:t>
      </w:r>
    </w:p>
    <w:p w:rsidR="001D2409" w:rsidRPr="001C4D32" w:rsidRDefault="001D2409" w:rsidP="00B656C0">
      <w:pPr>
        <w:ind w:firstLine="709"/>
        <w:jc w:val="both"/>
        <w:rPr>
          <w:sz w:val="28"/>
          <w:szCs w:val="28"/>
        </w:rPr>
      </w:pPr>
      <w:r w:rsidRPr="001C4D32">
        <w:rPr>
          <w:sz w:val="28"/>
          <w:szCs w:val="28"/>
        </w:rPr>
        <w:t xml:space="preserve">Одновременно Федеральный </w:t>
      </w:r>
      <w:hyperlink r:id="rId9" w:history="1">
        <w:r w:rsidRPr="001C4D32">
          <w:rPr>
            <w:sz w:val="28"/>
            <w:szCs w:val="28"/>
          </w:rPr>
          <w:t>закон</w:t>
        </w:r>
      </w:hyperlink>
      <w:r w:rsidRPr="001C4D32">
        <w:rPr>
          <w:sz w:val="28"/>
          <w:szCs w:val="28"/>
        </w:rPr>
        <w:t xml:space="preserve"> от 24 июня 1998 г. N 89-ФЗ </w:t>
      </w:r>
      <w:r w:rsidR="00CD7B3E" w:rsidRPr="001C4D32">
        <w:rPr>
          <w:sz w:val="28"/>
          <w:szCs w:val="28"/>
        </w:rPr>
        <w:t xml:space="preserve">        </w:t>
      </w:r>
      <w:r w:rsidRPr="001C4D32">
        <w:rPr>
          <w:sz w:val="28"/>
          <w:szCs w:val="28"/>
        </w:rPr>
        <w:t>«Об отходах производства и потребления» предлагается дополнить определениями понятий «вторичные материальные ресурсы» и «вторичное сырье», а также полномочиями Правительства Российской Федерации по установлению:</w:t>
      </w:r>
    </w:p>
    <w:p w:rsidR="001D2409" w:rsidRPr="001C4D32" w:rsidRDefault="001D2409" w:rsidP="00B656C0">
      <w:pPr>
        <w:ind w:firstLine="709"/>
        <w:jc w:val="both"/>
        <w:rPr>
          <w:sz w:val="28"/>
          <w:szCs w:val="28"/>
        </w:rPr>
      </w:pPr>
      <w:r w:rsidRPr="001C4D32">
        <w:rPr>
          <w:sz w:val="28"/>
          <w:szCs w:val="28"/>
        </w:rPr>
        <w:t>порядка предоставления преимуществ организациям, использующим вторичное сырье для производства товаров (продукции) в отношении предлагаемой ими цены контакта;</w:t>
      </w:r>
    </w:p>
    <w:p w:rsidR="001D2409" w:rsidRPr="001C4D32" w:rsidRDefault="00A91DDA" w:rsidP="00B656C0">
      <w:pPr>
        <w:ind w:firstLine="709"/>
        <w:jc w:val="both"/>
        <w:rPr>
          <w:sz w:val="28"/>
          <w:szCs w:val="28"/>
        </w:rPr>
      </w:pPr>
      <w:hyperlink r:id="rId10" w:history="1">
        <w:r w:rsidR="001D2409" w:rsidRPr="001C4D32">
          <w:rPr>
            <w:sz w:val="28"/>
            <w:szCs w:val="28"/>
          </w:rPr>
          <w:t>перечня</w:t>
        </w:r>
      </w:hyperlink>
      <w:r w:rsidR="001D2409" w:rsidRPr="001C4D32">
        <w:rPr>
          <w:sz w:val="28"/>
          <w:szCs w:val="28"/>
        </w:rPr>
        <w:t xml:space="preserve"> товаров, произведенных с использованием вторичного сырья, при закупках которых предоставляются преимущества для обеспечения государственных и муниципальных нужд, и минимальное содержание вторичного сырья в составе таких товаров (продукции).</w:t>
      </w:r>
    </w:p>
    <w:p w:rsidR="00950690" w:rsidRPr="001C4D32" w:rsidRDefault="001D2409" w:rsidP="00950690">
      <w:pPr>
        <w:shd w:val="clear" w:color="auto" w:fill="FFFFFF"/>
        <w:ind w:firstLine="708"/>
        <w:jc w:val="both"/>
        <w:rPr>
          <w:bCs/>
          <w:sz w:val="28"/>
          <w:szCs w:val="28"/>
        </w:rPr>
      </w:pPr>
      <w:r w:rsidRPr="001C4D32">
        <w:rPr>
          <w:bCs/>
          <w:sz w:val="28"/>
          <w:szCs w:val="28"/>
        </w:rPr>
        <w:t xml:space="preserve">Законопроект </w:t>
      </w:r>
      <w:r w:rsidR="009E2FE7" w:rsidRPr="001C4D32">
        <w:rPr>
          <w:bCs/>
          <w:sz w:val="28"/>
          <w:szCs w:val="28"/>
        </w:rPr>
        <w:t>направлен на рассмотрение профильных комитетов</w:t>
      </w:r>
      <w:r w:rsidRPr="001C4D32">
        <w:rPr>
          <w:bCs/>
          <w:sz w:val="28"/>
          <w:szCs w:val="28"/>
        </w:rPr>
        <w:t xml:space="preserve"> ТПП РФ.</w:t>
      </w:r>
    </w:p>
    <w:p w:rsidR="00950690" w:rsidRPr="001C4D32" w:rsidRDefault="00950690" w:rsidP="00950690">
      <w:pPr>
        <w:shd w:val="clear" w:color="auto" w:fill="FFFFFF"/>
        <w:jc w:val="both"/>
        <w:rPr>
          <w:bCs/>
          <w:sz w:val="28"/>
          <w:szCs w:val="28"/>
          <w:u w:val="single"/>
        </w:rPr>
      </w:pPr>
    </w:p>
    <w:p w:rsidR="00A548EA" w:rsidRPr="001C4D32" w:rsidRDefault="00B656C0" w:rsidP="003F2399">
      <w:pPr>
        <w:autoSpaceDE w:val="0"/>
        <w:autoSpaceDN w:val="0"/>
        <w:adjustRightInd w:val="0"/>
        <w:ind w:firstLine="709"/>
        <w:jc w:val="both"/>
        <w:rPr>
          <w:sz w:val="28"/>
          <w:szCs w:val="28"/>
        </w:rPr>
      </w:pPr>
      <w:r w:rsidRPr="001C4D32">
        <w:rPr>
          <w:sz w:val="28"/>
          <w:szCs w:val="28"/>
        </w:rPr>
        <w:t xml:space="preserve">2. </w:t>
      </w:r>
      <w:r w:rsidR="00A548EA" w:rsidRPr="001C4D32">
        <w:rPr>
          <w:sz w:val="28"/>
          <w:szCs w:val="28"/>
        </w:rPr>
        <w:t>Проект федерального закона «</w:t>
      </w:r>
      <w:r w:rsidR="00A548EA" w:rsidRPr="001C4D32">
        <w:rPr>
          <w:b/>
          <w:sz w:val="28"/>
          <w:szCs w:val="28"/>
        </w:rPr>
        <w:t>О внесении изменений в Градостроительны</w:t>
      </w:r>
      <w:r w:rsidR="00A71FFE" w:rsidRPr="001C4D32">
        <w:rPr>
          <w:b/>
          <w:sz w:val="28"/>
          <w:szCs w:val="28"/>
        </w:rPr>
        <w:t>й кодекс Российской Федерации</w:t>
      </w:r>
      <w:r w:rsidR="00A71FFE" w:rsidRPr="001C4D32">
        <w:rPr>
          <w:sz w:val="28"/>
          <w:szCs w:val="28"/>
        </w:rPr>
        <w:t>».</w:t>
      </w:r>
    </w:p>
    <w:p w:rsidR="00B913BB" w:rsidRPr="001C4D32" w:rsidRDefault="00A548EA" w:rsidP="001F2D70">
      <w:pPr>
        <w:autoSpaceDE w:val="0"/>
        <w:autoSpaceDN w:val="0"/>
        <w:adjustRightInd w:val="0"/>
        <w:ind w:firstLine="709"/>
        <w:jc w:val="both"/>
        <w:rPr>
          <w:sz w:val="28"/>
          <w:szCs w:val="28"/>
        </w:rPr>
      </w:pPr>
      <w:r w:rsidRPr="001C4D32">
        <w:rPr>
          <w:sz w:val="28"/>
          <w:szCs w:val="28"/>
        </w:rPr>
        <w:t>Законопроект направлен на устранение административных барьеров и на снижение издержек бизнеса связанных с получением разрешения на строительство.</w:t>
      </w:r>
      <w:r w:rsidR="001F2D70" w:rsidRPr="001C4D32">
        <w:rPr>
          <w:sz w:val="28"/>
          <w:szCs w:val="28"/>
        </w:rPr>
        <w:t xml:space="preserve"> </w:t>
      </w:r>
      <w:r w:rsidR="00147F95" w:rsidRPr="001C4D32">
        <w:rPr>
          <w:sz w:val="28"/>
          <w:szCs w:val="28"/>
        </w:rPr>
        <w:t>Проектом устанавливается трехдневный срок для запроса уполномоченными органами документов, необходимых для получения разрешения на строительство, а также разрешения на ввод объекта в эксплуатации в электронной форме и по межведомственному запросу.</w:t>
      </w:r>
    </w:p>
    <w:p w:rsidR="00A548EA" w:rsidRPr="001C4D32" w:rsidRDefault="00A548EA" w:rsidP="003F2399">
      <w:pPr>
        <w:autoSpaceDE w:val="0"/>
        <w:autoSpaceDN w:val="0"/>
        <w:adjustRightInd w:val="0"/>
        <w:ind w:firstLine="709"/>
        <w:jc w:val="both"/>
        <w:rPr>
          <w:sz w:val="28"/>
          <w:szCs w:val="28"/>
        </w:rPr>
      </w:pPr>
      <w:r w:rsidRPr="001C4D32">
        <w:rPr>
          <w:sz w:val="28"/>
          <w:szCs w:val="28"/>
        </w:rPr>
        <w:t>Изменения, вводимые законопроектом,  позволят снизить издержки хозяйствующих субъектов, связанные с предоставлением необходимых для получения разрешения на строительство документов, а также документов, необходимых для получения разрешения на ввод объекта в эксплуатацию путем передачи таких документов в электронной форме и по межведомственному запросу в установленные законопроектом минимальные сроки.</w:t>
      </w:r>
    </w:p>
    <w:p w:rsidR="00950690" w:rsidRPr="001C4D32" w:rsidRDefault="00A548EA" w:rsidP="003F2399">
      <w:pPr>
        <w:autoSpaceDE w:val="0"/>
        <w:autoSpaceDN w:val="0"/>
        <w:adjustRightInd w:val="0"/>
        <w:ind w:firstLine="709"/>
        <w:jc w:val="both"/>
        <w:rPr>
          <w:sz w:val="28"/>
          <w:szCs w:val="28"/>
        </w:rPr>
      </w:pPr>
      <w:r w:rsidRPr="001C4D32">
        <w:rPr>
          <w:sz w:val="28"/>
          <w:szCs w:val="28"/>
        </w:rPr>
        <w:t>На законопроект получен положительный отзыв Правительства РФ.</w:t>
      </w:r>
      <w:r w:rsidR="000200F5" w:rsidRPr="001C4D32">
        <w:rPr>
          <w:sz w:val="28"/>
          <w:szCs w:val="28"/>
        </w:rPr>
        <w:t xml:space="preserve"> В ближайшее время ожидается его внесение в Государственную Думу от депутатов Т.О. Алексеевой, М.Л. Шаккума.</w:t>
      </w:r>
    </w:p>
    <w:p w:rsidR="00950690" w:rsidRPr="001C4D32" w:rsidRDefault="00950690" w:rsidP="00950690">
      <w:pPr>
        <w:pStyle w:val="a3"/>
        <w:ind w:left="-348" w:right="-284" w:firstLine="632"/>
        <w:jc w:val="both"/>
        <w:rPr>
          <w:sz w:val="28"/>
          <w:szCs w:val="28"/>
        </w:rPr>
      </w:pPr>
    </w:p>
    <w:p w:rsidR="00333CBE" w:rsidRPr="001C4D32" w:rsidRDefault="00333CBE" w:rsidP="00E65E71">
      <w:pPr>
        <w:autoSpaceDE w:val="0"/>
        <w:autoSpaceDN w:val="0"/>
        <w:adjustRightInd w:val="0"/>
        <w:ind w:firstLine="709"/>
        <w:jc w:val="both"/>
        <w:rPr>
          <w:sz w:val="28"/>
          <w:szCs w:val="28"/>
        </w:rPr>
      </w:pPr>
      <w:r w:rsidRPr="001C4D32">
        <w:rPr>
          <w:sz w:val="28"/>
          <w:szCs w:val="28"/>
        </w:rPr>
        <w:t xml:space="preserve">3. </w:t>
      </w:r>
      <w:r w:rsidR="00EE0085" w:rsidRPr="001C4D32">
        <w:rPr>
          <w:sz w:val="28"/>
          <w:szCs w:val="28"/>
        </w:rPr>
        <w:t>Проект федерального закона «</w:t>
      </w:r>
      <w:r w:rsidR="00EE0085" w:rsidRPr="001C4D32">
        <w:rPr>
          <w:b/>
          <w:sz w:val="28"/>
          <w:szCs w:val="28"/>
        </w:rPr>
        <w:t>О внесении изменения в Федеральный закон «О промышленной безопасности опасных производственных объектов</w:t>
      </w:r>
      <w:r w:rsidR="00EE0085" w:rsidRPr="001C4D32">
        <w:rPr>
          <w:sz w:val="28"/>
          <w:szCs w:val="28"/>
        </w:rPr>
        <w:t>»</w:t>
      </w:r>
      <w:r w:rsidR="00B913BB" w:rsidRPr="001C4D32">
        <w:rPr>
          <w:sz w:val="28"/>
          <w:szCs w:val="28"/>
        </w:rPr>
        <w:t>.</w:t>
      </w:r>
    </w:p>
    <w:p w:rsidR="00EE0085" w:rsidRPr="001C4D32" w:rsidRDefault="00AF4F0C" w:rsidP="00AF4F0C">
      <w:pPr>
        <w:autoSpaceDE w:val="0"/>
        <w:autoSpaceDN w:val="0"/>
        <w:adjustRightInd w:val="0"/>
        <w:ind w:firstLine="709"/>
        <w:jc w:val="both"/>
        <w:rPr>
          <w:sz w:val="28"/>
          <w:szCs w:val="28"/>
        </w:rPr>
      </w:pPr>
      <w:r w:rsidRPr="001C4D32">
        <w:rPr>
          <w:sz w:val="28"/>
          <w:szCs w:val="28"/>
        </w:rPr>
        <w:t>Проектом п</w:t>
      </w:r>
      <w:r w:rsidR="00EE0085" w:rsidRPr="001C4D32">
        <w:rPr>
          <w:sz w:val="28"/>
          <w:szCs w:val="28"/>
        </w:rPr>
        <w:t xml:space="preserve">редложено исключить из примечаний к таблицам 1 и 2 приложения 2 к Закону № 116-ФЗ </w:t>
      </w:r>
      <w:r w:rsidR="003E0227" w:rsidRPr="001C4D32">
        <w:rPr>
          <w:sz w:val="28"/>
          <w:szCs w:val="28"/>
        </w:rPr>
        <w:t>норму о том, что в</w:t>
      </w:r>
      <w:r w:rsidR="00EE0085" w:rsidRPr="001C4D32">
        <w:rPr>
          <w:sz w:val="28"/>
          <w:szCs w:val="28"/>
        </w:rPr>
        <w:t xml:space="preserve"> случае, если расстояние между опасными производственными объектами составляет менее чем 500 метров, независимо от того, эксплуатируются они одной организацией или </w:t>
      </w:r>
      <w:r w:rsidR="00EE0085" w:rsidRPr="001C4D32">
        <w:rPr>
          <w:sz w:val="28"/>
          <w:szCs w:val="28"/>
        </w:rPr>
        <w:lastRenderedPageBreak/>
        <w:t>разными организациями, учитывается суммарное количеств</w:t>
      </w:r>
      <w:r w:rsidR="003E0227" w:rsidRPr="001C4D32">
        <w:rPr>
          <w:sz w:val="28"/>
          <w:szCs w:val="28"/>
        </w:rPr>
        <w:t>о опасных веществ одного вида.</w:t>
      </w:r>
      <w:r w:rsidR="00D94325" w:rsidRPr="001C4D32">
        <w:rPr>
          <w:sz w:val="28"/>
          <w:szCs w:val="28"/>
        </w:rPr>
        <w:t xml:space="preserve"> </w:t>
      </w:r>
      <w:r w:rsidR="00EE0085" w:rsidRPr="001C4D32">
        <w:rPr>
          <w:sz w:val="28"/>
          <w:szCs w:val="28"/>
        </w:rPr>
        <w:t>Разработка законопроекта обусловлена следующим: в соответствии с Законом 116-ФЗ при определении класса опасности опасного производственного объекта (ОПП) предусматривается учет суммарного количества опасных веществ одного вида в случае, если расстояние между ОПП составляет менее 500 м, независимо от того, эксплуатируются они одной организацией или разными организациями.</w:t>
      </w:r>
      <w:r w:rsidRPr="001C4D32">
        <w:rPr>
          <w:sz w:val="28"/>
          <w:szCs w:val="28"/>
        </w:rPr>
        <w:t xml:space="preserve"> </w:t>
      </w:r>
      <w:r w:rsidR="00EE0085" w:rsidRPr="001C4D32">
        <w:rPr>
          <w:sz w:val="28"/>
          <w:szCs w:val="28"/>
        </w:rPr>
        <w:t>Исполнение этого требования приводит к необоснованному повышению класса опасности ОПП, эксплуатируемого организацией, что влечет издержки, связанные с несением дополнительных финансовых и административных нагрузок.</w:t>
      </w:r>
    </w:p>
    <w:p w:rsidR="00EE0085" w:rsidRPr="001C4D32" w:rsidRDefault="00EE0085" w:rsidP="00E65E71">
      <w:pPr>
        <w:autoSpaceDE w:val="0"/>
        <w:autoSpaceDN w:val="0"/>
        <w:adjustRightInd w:val="0"/>
        <w:ind w:firstLine="709"/>
        <w:jc w:val="both"/>
        <w:rPr>
          <w:sz w:val="28"/>
          <w:szCs w:val="28"/>
        </w:rPr>
      </w:pPr>
      <w:r w:rsidRPr="001C4D32">
        <w:rPr>
          <w:sz w:val="28"/>
          <w:szCs w:val="28"/>
        </w:rPr>
        <w:t>Законопроект направлен</w:t>
      </w:r>
      <w:r w:rsidR="00D94325" w:rsidRPr="001C4D32">
        <w:rPr>
          <w:sz w:val="28"/>
          <w:szCs w:val="28"/>
        </w:rPr>
        <w:t xml:space="preserve"> заместителю председателя Комитета ГД по природным ресурсам, природопользованию и экологии</w:t>
      </w:r>
      <w:r w:rsidRPr="001C4D32">
        <w:rPr>
          <w:sz w:val="28"/>
          <w:szCs w:val="28"/>
        </w:rPr>
        <w:t xml:space="preserve"> А.Б.</w:t>
      </w:r>
      <w:r w:rsidR="00D94325" w:rsidRPr="001C4D32">
        <w:rPr>
          <w:sz w:val="28"/>
          <w:szCs w:val="28"/>
        </w:rPr>
        <w:t xml:space="preserve"> Василенко для внесения </w:t>
      </w:r>
      <w:r w:rsidRPr="001C4D32">
        <w:rPr>
          <w:sz w:val="28"/>
          <w:szCs w:val="28"/>
        </w:rPr>
        <w:t>в Г</w:t>
      </w:r>
      <w:r w:rsidR="00D94325" w:rsidRPr="001C4D32">
        <w:rPr>
          <w:sz w:val="28"/>
          <w:szCs w:val="28"/>
        </w:rPr>
        <w:t>осударственную Думу</w:t>
      </w:r>
      <w:r w:rsidRPr="001C4D32">
        <w:rPr>
          <w:sz w:val="28"/>
          <w:szCs w:val="28"/>
        </w:rPr>
        <w:t>.</w:t>
      </w:r>
    </w:p>
    <w:p w:rsidR="00AF4F0C" w:rsidRPr="001C4D32" w:rsidRDefault="00AF4F0C" w:rsidP="00B656C0">
      <w:pPr>
        <w:rPr>
          <w:sz w:val="28"/>
          <w:szCs w:val="28"/>
        </w:rPr>
      </w:pPr>
    </w:p>
    <w:p w:rsidR="00B913BB" w:rsidRPr="001C4D32" w:rsidRDefault="00B913BB" w:rsidP="00B656C0">
      <w:pPr>
        <w:autoSpaceDE w:val="0"/>
        <w:autoSpaceDN w:val="0"/>
        <w:adjustRightInd w:val="0"/>
        <w:ind w:firstLine="709"/>
        <w:jc w:val="both"/>
        <w:rPr>
          <w:sz w:val="28"/>
          <w:szCs w:val="28"/>
        </w:rPr>
      </w:pPr>
      <w:r w:rsidRPr="001C4D32">
        <w:rPr>
          <w:sz w:val="28"/>
          <w:szCs w:val="28"/>
        </w:rPr>
        <w:t xml:space="preserve">4. </w:t>
      </w:r>
      <w:r w:rsidR="0059305A" w:rsidRPr="001C4D32">
        <w:rPr>
          <w:sz w:val="28"/>
          <w:szCs w:val="28"/>
        </w:rPr>
        <w:t xml:space="preserve">Проект федерального закона </w:t>
      </w:r>
      <w:r w:rsidR="0059305A" w:rsidRPr="001C4D32">
        <w:rPr>
          <w:b/>
          <w:sz w:val="28"/>
          <w:szCs w:val="28"/>
        </w:rPr>
        <w:t>«О внесении изменений в часть вторую Налогового кодекса РФ»</w:t>
      </w:r>
      <w:r w:rsidR="0059305A" w:rsidRPr="001C4D32">
        <w:rPr>
          <w:sz w:val="28"/>
          <w:szCs w:val="28"/>
        </w:rPr>
        <w:t xml:space="preserve">. </w:t>
      </w:r>
    </w:p>
    <w:p w:rsidR="00AF4F0C" w:rsidRPr="001C4D32" w:rsidRDefault="0059305A" w:rsidP="00AF4F0C">
      <w:pPr>
        <w:autoSpaceDE w:val="0"/>
        <w:autoSpaceDN w:val="0"/>
        <w:adjustRightInd w:val="0"/>
        <w:ind w:firstLine="709"/>
        <w:jc w:val="both"/>
        <w:rPr>
          <w:sz w:val="28"/>
          <w:szCs w:val="28"/>
        </w:rPr>
      </w:pPr>
      <w:r w:rsidRPr="001C4D32">
        <w:rPr>
          <w:sz w:val="28"/>
          <w:szCs w:val="28"/>
        </w:rPr>
        <w:t>Законопроект направлен на устранение неточностей при предоставлении льгот в отношении движимого имущества принятого на учет после 1 января 2013 года, в частности, когда имущество передается от одного взаимозависимого лица другому без цели незаконной налоговой оптимизации, либо когда в структуре консолидированной группы налогоплательщиков существует единый центр закупки и др.</w:t>
      </w:r>
      <w:r w:rsidR="00AF4F0C" w:rsidRPr="001C4D32">
        <w:rPr>
          <w:sz w:val="28"/>
          <w:szCs w:val="28"/>
        </w:rPr>
        <w:t xml:space="preserve"> </w:t>
      </w:r>
    </w:p>
    <w:p w:rsidR="0059305A" w:rsidRPr="001C4D32" w:rsidRDefault="0059305A" w:rsidP="00AF4F0C">
      <w:pPr>
        <w:autoSpaceDE w:val="0"/>
        <w:autoSpaceDN w:val="0"/>
        <w:adjustRightInd w:val="0"/>
        <w:ind w:firstLine="709"/>
        <w:jc w:val="both"/>
        <w:rPr>
          <w:sz w:val="28"/>
          <w:szCs w:val="28"/>
        </w:rPr>
      </w:pPr>
      <w:r w:rsidRPr="001C4D32">
        <w:rPr>
          <w:sz w:val="28"/>
          <w:szCs w:val="28"/>
        </w:rPr>
        <w:t>Законопроект был поддержан на заседании налогового Совета ТПП РФ 6 октября 2015 года.</w:t>
      </w:r>
    </w:p>
    <w:p w:rsidR="0059305A" w:rsidRPr="001C4D32" w:rsidRDefault="0059305A" w:rsidP="00B656C0">
      <w:pPr>
        <w:autoSpaceDE w:val="0"/>
        <w:autoSpaceDN w:val="0"/>
        <w:adjustRightInd w:val="0"/>
        <w:ind w:firstLine="709"/>
        <w:jc w:val="both"/>
        <w:rPr>
          <w:sz w:val="28"/>
          <w:szCs w:val="28"/>
        </w:rPr>
      </w:pPr>
      <w:r w:rsidRPr="001C4D32">
        <w:rPr>
          <w:sz w:val="28"/>
          <w:szCs w:val="28"/>
        </w:rPr>
        <w:t>Законопроект напра</w:t>
      </w:r>
      <w:r w:rsidR="00B913BB" w:rsidRPr="001C4D32">
        <w:rPr>
          <w:sz w:val="28"/>
          <w:szCs w:val="28"/>
        </w:rPr>
        <w:t xml:space="preserve">влен от депутата Госдумы Т.О. Алексеевой </w:t>
      </w:r>
      <w:r w:rsidR="00D94325" w:rsidRPr="001C4D32">
        <w:rPr>
          <w:sz w:val="28"/>
          <w:szCs w:val="28"/>
        </w:rPr>
        <w:t xml:space="preserve">на заключение </w:t>
      </w:r>
      <w:r w:rsidR="00B913BB" w:rsidRPr="001C4D32">
        <w:rPr>
          <w:sz w:val="28"/>
          <w:szCs w:val="28"/>
        </w:rPr>
        <w:t>Правительство РФ</w:t>
      </w:r>
      <w:r w:rsidRPr="001C4D32">
        <w:rPr>
          <w:sz w:val="28"/>
          <w:szCs w:val="28"/>
        </w:rPr>
        <w:t>.</w:t>
      </w:r>
    </w:p>
    <w:p w:rsidR="0059305A" w:rsidRPr="001C4D32" w:rsidRDefault="0059305A" w:rsidP="00B656C0">
      <w:pPr>
        <w:autoSpaceDE w:val="0"/>
        <w:autoSpaceDN w:val="0"/>
        <w:adjustRightInd w:val="0"/>
        <w:jc w:val="both"/>
        <w:rPr>
          <w:sz w:val="28"/>
          <w:szCs w:val="28"/>
        </w:rPr>
      </w:pPr>
    </w:p>
    <w:p w:rsidR="003F47EA" w:rsidRPr="001C4D32" w:rsidRDefault="00B913BB" w:rsidP="00B656C0">
      <w:pPr>
        <w:autoSpaceDE w:val="0"/>
        <w:autoSpaceDN w:val="0"/>
        <w:adjustRightInd w:val="0"/>
        <w:ind w:firstLine="709"/>
        <w:jc w:val="both"/>
        <w:rPr>
          <w:sz w:val="28"/>
          <w:szCs w:val="28"/>
        </w:rPr>
      </w:pPr>
      <w:r w:rsidRPr="001C4D32">
        <w:rPr>
          <w:sz w:val="28"/>
          <w:szCs w:val="28"/>
        </w:rPr>
        <w:t xml:space="preserve">5. </w:t>
      </w:r>
      <w:r w:rsidR="0059305A" w:rsidRPr="001C4D32">
        <w:rPr>
          <w:sz w:val="28"/>
          <w:szCs w:val="28"/>
        </w:rPr>
        <w:t xml:space="preserve">Проект федерального закона </w:t>
      </w:r>
      <w:r w:rsidR="0059305A" w:rsidRPr="001C4D32">
        <w:rPr>
          <w:b/>
          <w:sz w:val="28"/>
          <w:szCs w:val="28"/>
        </w:rPr>
        <w:t>«О внесении изменений в статью 55 части первой Налогового кодекса Российской Федерации»</w:t>
      </w:r>
      <w:r w:rsidR="0059305A" w:rsidRPr="001C4D32">
        <w:rPr>
          <w:sz w:val="28"/>
          <w:szCs w:val="28"/>
        </w:rPr>
        <w:t xml:space="preserve">. </w:t>
      </w:r>
    </w:p>
    <w:p w:rsidR="0059305A" w:rsidRPr="001C4D32" w:rsidRDefault="0059305A" w:rsidP="00B656C0">
      <w:pPr>
        <w:autoSpaceDE w:val="0"/>
        <w:autoSpaceDN w:val="0"/>
        <w:adjustRightInd w:val="0"/>
        <w:ind w:firstLine="709"/>
        <w:jc w:val="both"/>
        <w:rPr>
          <w:sz w:val="28"/>
          <w:szCs w:val="28"/>
        </w:rPr>
      </w:pPr>
      <w:r w:rsidRPr="001C4D32">
        <w:rPr>
          <w:sz w:val="28"/>
          <w:szCs w:val="28"/>
        </w:rPr>
        <w:t>Законопроект направлен на уточнение положений Налогового кодекса РФ в части исполнения налогоплательщиками обязанностей по предоставлению отчетности. Проект, в частности, предполагает распространить на индивидуальных предпринимателей порядок, согласно которому организации, созданные в декабре (с 01.12 по 31.12) не обязаны отчитываться за него (этот период присоединяется к следующему году).</w:t>
      </w:r>
    </w:p>
    <w:p w:rsidR="0059305A" w:rsidRPr="001C4D32" w:rsidRDefault="0059305A" w:rsidP="00B656C0">
      <w:pPr>
        <w:autoSpaceDE w:val="0"/>
        <w:autoSpaceDN w:val="0"/>
        <w:adjustRightInd w:val="0"/>
        <w:ind w:firstLine="709"/>
        <w:jc w:val="both"/>
        <w:rPr>
          <w:sz w:val="28"/>
          <w:szCs w:val="28"/>
        </w:rPr>
      </w:pPr>
      <w:r w:rsidRPr="001C4D32">
        <w:rPr>
          <w:sz w:val="28"/>
          <w:szCs w:val="28"/>
        </w:rPr>
        <w:t>Законопроект направлен в Минфин России для</w:t>
      </w:r>
      <w:r w:rsidR="00D94325" w:rsidRPr="001C4D32">
        <w:rPr>
          <w:sz w:val="28"/>
          <w:szCs w:val="28"/>
        </w:rPr>
        <w:t xml:space="preserve"> получения официальной позиции М</w:t>
      </w:r>
      <w:r w:rsidRPr="001C4D32">
        <w:rPr>
          <w:sz w:val="28"/>
          <w:szCs w:val="28"/>
        </w:rPr>
        <w:t>инистерства.</w:t>
      </w:r>
    </w:p>
    <w:p w:rsidR="00FA7940" w:rsidRPr="001C4D32" w:rsidRDefault="00FA7940" w:rsidP="00B656C0">
      <w:pPr>
        <w:rPr>
          <w:sz w:val="28"/>
          <w:szCs w:val="28"/>
        </w:rPr>
      </w:pPr>
    </w:p>
    <w:p w:rsidR="00FA7940" w:rsidRPr="001C4D32" w:rsidRDefault="003F47EA" w:rsidP="00B656C0">
      <w:pPr>
        <w:suppressAutoHyphens/>
        <w:ind w:firstLine="709"/>
        <w:jc w:val="both"/>
        <w:rPr>
          <w:rFonts w:eastAsiaTheme="minorHAnsi" w:cstheme="minorBidi"/>
          <w:sz w:val="28"/>
          <w:szCs w:val="28"/>
          <w:lang w:eastAsia="en-US"/>
        </w:rPr>
      </w:pPr>
      <w:r w:rsidRPr="001C4D32">
        <w:rPr>
          <w:rFonts w:eastAsiaTheme="minorHAnsi" w:cstheme="minorBidi"/>
          <w:sz w:val="28"/>
          <w:szCs w:val="28"/>
        </w:rPr>
        <w:t xml:space="preserve">6. </w:t>
      </w:r>
      <w:r w:rsidR="00FA7940" w:rsidRPr="001C4D32">
        <w:rPr>
          <w:rFonts w:eastAsiaTheme="minorHAnsi" w:cstheme="minorBidi"/>
          <w:sz w:val="28"/>
          <w:szCs w:val="28"/>
        </w:rPr>
        <w:t xml:space="preserve">Проект федерального закона </w:t>
      </w:r>
      <w:r w:rsidR="00FA7940" w:rsidRPr="001C4D32">
        <w:rPr>
          <w:rFonts w:eastAsiaTheme="minorHAnsi" w:cstheme="minorBidi"/>
          <w:b/>
          <w:sz w:val="28"/>
          <w:szCs w:val="28"/>
          <w:lang w:eastAsia="en-US"/>
        </w:rPr>
        <w:t>«О внесении изменений в Федеральный закон «О закупках товаров, работ, услуг отдельными видами юридических лиц»</w:t>
      </w:r>
      <w:r w:rsidR="00FA7940" w:rsidRPr="001C4D32">
        <w:rPr>
          <w:rFonts w:eastAsiaTheme="minorHAnsi" w:cstheme="minorBidi"/>
          <w:sz w:val="28"/>
          <w:szCs w:val="28"/>
          <w:lang w:eastAsia="en-US"/>
        </w:rPr>
        <w:t xml:space="preserve">. </w:t>
      </w:r>
    </w:p>
    <w:p w:rsidR="00AF4F0C" w:rsidRPr="001C4D32" w:rsidRDefault="004A42D8" w:rsidP="00AF4F0C">
      <w:pPr>
        <w:autoSpaceDE w:val="0"/>
        <w:autoSpaceDN w:val="0"/>
        <w:adjustRightInd w:val="0"/>
        <w:ind w:firstLine="709"/>
        <w:jc w:val="both"/>
        <w:rPr>
          <w:rFonts w:eastAsia="Calibri"/>
          <w:sz w:val="28"/>
          <w:szCs w:val="28"/>
          <w:lang w:eastAsia="en-US"/>
        </w:rPr>
      </w:pPr>
      <w:r w:rsidRPr="001C4D32">
        <w:rPr>
          <w:rFonts w:eastAsia="Calibri"/>
          <w:sz w:val="28"/>
          <w:szCs w:val="28"/>
          <w:lang w:eastAsia="en-US"/>
        </w:rPr>
        <w:t xml:space="preserve">Законопроектом предлагается внести изменения в порядок опубликования положений о закупках и изменений в них, что позволит участникам торгов заблаговременно ознакомиться с актуальным </w:t>
      </w:r>
      <w:r w:rsidRPr="001C4D32">
        <w:rPr>
          <w:rFonts w:eastAsia="Calibri"/>
          <w:sz w:val="28"/>
          <w:szCs w:val="28"/>
          <w:lang w:eastAsia="en-US"/>
        </w:rPr>
        <w:lastRenderedPageBreak/>
        <w:t>Положением о закупке и подготовить документы на участие в тендерах в соответствии с требованиями Заказчиков.</w:t>
      </w:r>
      <w:r w:rsidR="00D94325" w:rsidRPr="001C4D32">
        <w:rPr>
          <w:rFonts w:eastAsia="Calibri"/>
          <w:sz w:val="28"/>
          <w:szCs w:val="28"/>
          <w:lang w:eastAsia="en-US"/>
        </w:rPr>
        <w:t xml:space="preserve"> </w:t>
      </w:r>
      <w:r w:rsidRPr="001C4D32">
        <w:rPr>
          <w:rFonts w:eastAsia="Calibri"/>
          <w:sz w:val="28"/>
          <w:szCs w:val="28"/>
          <w:lang w:eastAsia="en-US"/>
        </w:rPr>
        <w:t>Заказчик вправе утвердить Положение о закупке, которое сразу же вступает в силу, а разместить его в ЕИС (довести до ознакомления потенциальных участников закупки) через 15 дней.</w:t>
      </w:r>
      <w:r w:rsidR="00AF4F0C" w:rsidRPr="001C4D32">
        <w:rPr>
          <w:rFonts w:eastAsia="Calibri"/>
          <w:sz w:val="28"/>
          <w:szCs w:val="28"/>
          <w:lang w:eastAsia="en-US"/>
        </w:rPr>
        <w:t xml:space="preserve"> </w:t>
      </w:r>
      <w:r w:rsidRPr="001C4D32">
        <w:rPr>
          <w:rFonts w:eastAsia="Calibri"/>
          <w:sz w:val="28"/>
          <w:szCs w:val="28"/>
          <w:lang w:eastAsia="en-US"/>
        </w:rPr>
        <w:t>В свою</w:t>
      </w:r>
      <w:r w:rsidR="004C37AB">
        <w:rPr>
          <w:rFonts w:eastAsia="Calibri"/>
          <w:sz w:val="28"/>
          <w:szCs w:val="28"/>
          <w:lang w:eastAsia="en-US"/>
        </w:rPr>
        <w:t xml:space="preserve"> очередь, участники закупки, не</w:t>
      </w:r>
      <w:r w:rsidRPr="001C4D32">
        <w:rPr>
          <w:rFonts w:eastAsia="Calibri"/>
          <w:sz w:val="28"/>
          <w:szCs w:val="28"/>
          <w:lang w:eastAsia="en-US"/>
        </w:rPr>
        <w:t xml:space="preserve">смотря на то, что на протяжении 15 дней, когда действует утвержденное, но не размещенное в ЕИС Положение о закупке,  не имеют доступа к нему, обязаны соблюдать требования, изложенные в нем. </w:t>
      </w:r>
      <w:r w:rsidR="004C37AB">
        <w:rPr>
          <w:rFonts w:eastAsia="Calibri"/>
          <w:sz w:val="28"/>
          <w:szCs w:val="28"/>
          <w:lang w:eastAsia="en-US"/>
        </w:rPr>
        <w:t>Согласно проекту</w:t>
      </w:r>
      <w:r w:rsidR="00AF4F0C" w:rsidRPr="001C4D32">
        <w:rPr>
          <w:rFonts w:eastAsia="Calibri"/>
          <w:sz w:val="28"/>
          <w:szCs w:val="28"/>
          <w:lang w:eastAsia="en-US"/>
        </w:rPr>
        <w:t xml:space="preserve"> п</w:t>
      </w:r>
      <w:r w:rsidRPr="001C4D32">
        <w:rPr>
          <w:rFonts w:eastAsia="Calibri"/>
          <w:sz w:val="28"/>
          <w:szCs w:val="28"/>
          <w:lang w:eastAsia="en-US"/>
        </w:rPr>
        <w:t>оложение о закупке вступает в силу по истечении 20 дней со дня его размещения в ЕИС.</w:t>
      </w:r>
      <w:r w:rsidR="00AF4F0C" w:rsidRPr="001C4D32">
        <w:rPr>
          <w:rFonts w:eastAsia="Calibri"/>
          <w:sz w:val="28"/>
          <w:szCs w:val="28"/>
          <w:lang w:eastAsia="en-US"/>
        </w:rPr>
        <w:t xml:space="preserve"> </w:t>
      </w:r>
    </w:p>
    <w:p w:rsidR="00FA7940" w:rsidRPr="001C4D32" w:rsidRDefault="00FA7940" w:rsidP="00AF4F0C">
      <w:pPr>
        <w:autoSpaceDE w:val="0"/>
        <w:autoSpaceDN w:val="0"/>
        <w:adjustRightInd w:val="0"/>
        <w:ind w:firstLine="709"/>
        <w:jc w:val="both"/>
        <w:rPr>
          <w:rFonts w:eastAsia="Calibri"/>
          <w:sz w:val="28"/>
          <w:szCs w:val="28"/>
          <w:lang w:eastAsia="en-US"/>
        </w:rPr>
      </w:pPr>
      <w:r w:rsidRPr="001C4D32">
        <w:rPr>
          <w:rFonts w:eastAsia="Calibri"/>
          <w:sz w:val="28"/>
          <w:szCs w:val="28"/>
          <w:lang w:eastAsia="en-US"/>
        </w:rPr>
        <w:t>Проект направлен членом Совета Федерации ФС РФ А.П. Майоровым в Правительство РФ на отзыв.</w:t>
      </w:r>
    </w:p>
    <w:p w:rsidR="001F2D70" w:rsidRPr="001C4D32" w:rsidRDefault="001F2D70" w:rsidP="00B656C0">
      <w:pPr>
        <w:rPr>
          <w:sz w:val="28"/>
          <w:szCs w:val="28"/>
        </w:rPr>
      </w:pPr>
    </w:p>
    <w:p w:rsidR="001F2D70" w:rsidRPr="001C4D32" w:rsidRDefault="001F2D70" w:rsidP="00B656C0">
      <w:pPr>
        <w:rPr>
          <w:sz w:val="28"/>
          <w:szCs w:val="28"/>
        </w:rPr>
      </w:pPr>
    </w:p>
    <w:p w:rsidR="001F2D70" w:rsidRPr="001C4D32" w:rsidRDefault="001F2D70" w:rsidP="00B656C0">
      <w:pPr>
        <w:rPr>
          <w:sz w:val="28"/>
          <w:szCs w:val="28"/>
        </w:rPr>
      </w:pPr>
    </w:p>
    <w:p w:rsidR="001F2D70" w:rsidRDefault="001F2D70" w:rsidP="00B656C0">
      <w:pPr>
        <w:rPr>
          <w:sz w:val="28"/>
          <w:szCs w:val="28"/>
        </w:rPr>
      </w:pPr>
    </w:p>
    <w:p w:rsidR="001C4D32" w:rsidRDefault="001C4D32" w:rsidP="00B656C0">
      <w:pPr>
        <w:rPr>
          <w:sz w:val="28"/>
          <w:szCs w:val="28"/>
        </w:rPr>
      </w:pPr>
    </w:p>
    <w:p w:rsidR="001C4D32" w:rsidRDefault="001C4D32" w:rsidP="00B656C0">
      <w:pPr>
        <w:rPr>
          <w:sz w:val="28"/>
          <w:szCs w:val="28"/>
        </w:rPr>
      </w:pPr>
    </w:p>
    <w:p w:rsidR="001C4D32" w:rsidRDefault="001C4D32" w:rsidP="00B656C0">
      <w:pPr>
        <w:rPr>
          <w:sz w:val="28"/>
          <w:szCs w:val="28"/>
        </w:rPr>
      </w:pPr>
    </w:p>
    <w:p w:rsidR="001C4D32" w:rsidRDefault="001C4D32" w:rsidP="00B656C0">
      <w:pPr>
        <w:rPr>
          <w:sz w:val="28"/>
          <w:szCs w:val="28"/>
        </w:rPr>
      </w:pPr>
    </w:p>
    <w:p w:rsidR="001C4D32" w:rsidRDefault="001C4D32" w:rsidP="00B656C0">
      <w:pPr>
        <w:rPr>
          <w:sz w:val="28"/>
          <w:szCs w:val="28"/>
        </w:rPr>
      </w:pPr>
    </w:p>
    <w:p w:rsidR="001C4D32" w:rsidRDefault="001C4D32" w:rsidP="00B656C0">
      <w:pPr>
        <w:rPr>
          <w:sz w:val="28"/>
          <w:szCs w:val="28"/>
        </w:rPr>
      </w:pPr>
    </w:p>
    <w:p w:rsidR="001C4D32" w:rsidRDefault="001C4D32" w:rsidP="00B656C0">
      <w:pPr>
        <w:rPr>
          <w:sz w:val="28"/>
          <w:szCs w:val="28"/>
        </w:rPr>
      </w:pPr>
    </w:p>
    <w:p w:rsidR="001C4D32" w:rsidRDefault="001C4D32" w:rsidP="00B656C0">
      <w:pPr>
        <w:rPr>
          <w:sz w:val="28"/>
          <w:szCs w:val="28"/>
        </w:rPr>
      </w:pPr>
    </w:p>
    <w:p w:rsidR="001C4D32" w:rsidRDefault="001C4D32" w:rsidP="00B656C0">
      <w:pPr>
        <w:rPr>
          <w:sz w:val="28"/>
          <w:szCs w:val="28"/>
        </w:rPr>
      </w:pPr>
    </w:p>
    <w:p w:rsidR="001C4D32" w:rsidRDefault="001C4D32" w:rsidP="00B656C0">
      <w:pPr>
        <w:rPr>
          <w:sz w:val="28"/>
          <w:szCs w:val="28"/>
        </w:rPr>
      </w:pPr>
    </w:p>
    <w:p w:rsidR="001C4D32" w:rsidRDefault="001C4D32" w:rsidP="00B656C0">
      <w:pPr>
        <w:rPr>
          <w:sz w:val="28"/>
          <w:szCs w:val="28"/>
        </w:rPr>
      </w:pPr>
    </w:p>
    <w:p w:rsidR="001C4D32" w:rsidRDefault="001C4D32" w:rsidP="00B656C0">
      <w:pPr>
        <w:rPr>
          <w:sz w:val="28"/>
          <w:szCs w:val="28"/>
        </w:rPr>
      </w:pPr>
    </w:p>
    <w:p w:rsidR="001C4D32" w:rsidRDefault="001C4D32" w:rsidP="00B656C0">
      <w:pPr>
        <w:rPr>
          <w:sz w:val="28"/>
          <w:szCs w:val="28"/>
        </w:rPr>
      </w:pPr>
    </w:p>
    <w:p w:rsidR="001C4D32" w:rsidRDefault="001C4D32" w:rsidP="00B656C0">
      <w:pPr>
        <w:rPr>
          <w:sz w:val="28"/>
          <w:szCs w:val="28"/>
        </w:rPr>
      </w:pPr>
    </w:p>
    <w:p w:rsidR="001C4D32" w:rsidRDefault="001C4D32" w:rsidP="00B656C0">
      <w:pPr>
        <w:rPr>
          <w:sz w:val="28"/>
          <w:szCs w:val="28"/>
        </w:rPr>
      </w:pPr>
    </w:p>
    <w:p w:rsidR="001C4D32" w:rsidRDefault="001C4D32" w:rsidP="00B656C0">
      <w:pPr>
        <w:rPr>
          <w:sz w:val="28"/>
          <w:szCs w:val="28"/>
        </w:rPr>
      </w:pPr>
    </w:p>
    <w:p w:rsidR="001C4D32" w:rsidRDefault="001C4D32" w:rsidP="00B656C0">
      <w:pPr>
        <w:rPr>
          <w:sz w:val="28"/>
          <w:szCs w:val="28"/>
        </w:rPr>
      </w:pPr>
    </w:p>
    <w:p w:rsidR="001C4D32" w:rsidRDefault="001C4D32" w:rsidP="00B656C0">
      <w:pPr>
        <w:rPr>
          <w:sz w:val="28"/>
          <w:szCs w:val="28"/>
        </w:rPr>
      </w:pPr>
    </w:p>
    <w:p w:rsidR="008B3CFC" w:rsidRDefault="008B3CFC" w:rsidP="00B656C0">
      <w:pPr>
        <w:rPr>
          <w:sz w:val="28"/>
          <w:szCs w:val="28"/>
        </w:rPr>
      </w:pPr>
    </w:p>
    <w:p w:rsidR="008B3CFC" w:rsidRDefault="008B3CFC" w:rsidP="00B656C0">
      <w:pPr>
        <w:rPr>
          <w:sz w:val="28"/>
          <w:szCs w:val="28"/>
        </w:rPr>
      </w:pPr>
    </w:p>
    <w:p w:rsidR="008B3CFC" w:rsidRDefault="008B3CFC" w:rsidP="00B656C0">
      <w:pPr>
        <w:rPr>
          <w:sz w:val="28"/>
          <w:szCs w:val="28"/>
        </w:rPr>
      </w:pPr>
    </w:p>
    <w:p w:rsidR="001C4D32" w:rsidRDefault="001C4D32" w:rsidP="00B656C0">
      <w:pPr>
        <w:rPr>
          <w:sz w:val="28"/>
          <w:szCs w:val="28"/>
        </w:rPr>
      </w:pPr>
    </w:p>
    <w:p w:rsidR="001C4D32" w:rsidRDefault="001C4D32" w:rsidP="00B656C0">
      <w:pPr>
        <w:rPr>
          <w:sz w:val="28"/>
          <w:szCs w:val="28"/>
        </w:rPr>
      </w:pPr>
    </w:p>
    <w:p w:rsidR="001C4D32" w:rsidRPr="001C4D32" w:rsidRDefault="001C4D32" w:rsidP="00B656C0">
      <w:pPr>
        <w:rPr>
          <w:sz w:val="28"/>
          <w:szCs w:val="28"/>
        </w:rPr>
      </w:pPr>
    </w:p>
    <w:p w:rsidR="006D098A" w:rsidRPr="001C4D32" w:rsidRDefault="00AF4F0C" w:rsidP="00B656C0">
      <w:pPr>
        <w:autoSpaceDE w:val="0"/>
        <w:autoSpaceDN w:val="0"/>
        <w:adjustRightInd w:val="0"/>
        <w:jc w:val="both"/>
        <w:rPr>
          <w:bCs/>
          <w:sz w:val="28"/>
          <w:szCs w:val="28"/>
        </w:rPr>
      </w:pPr>
      <w:r w:rsidRPr="001C4D32">
        <w:rPr>
          <w:bCs/>
          <w:sz w:val="28"/>
          <w:szCs w:val="28"/>
        </w:rPr>
        <w:t>__________________</w:t>
      </w:r>
      <w:r w:rsidR="006D098A" w:rsidRPr="001C4D32">
        <w:rPr>
          <w:bCs/>
          <w:sz w:val="28"/>
          <w:szCs w:val="28"/>
        </w:rPr>
        <w:t>____________________________________________</w:t>
      </w:r>
    </w:p>
    <w:p w:rsidR="00775F58" w:rsidRDefault="006D098A" w:rsidP="00EE2CB1">
      <w:pPr>
        <w:autoSpaceDE w:val="0"/>
        <w:autoSpaceDN w:val="0"/>
        <w:adjustRightInd w:val="0"/>
        <w:jc w:val="center"/>
        <w:rPr>
          <w:bCs/>
          <w:i/>
          <w:sz w:val="28"/>
          <w:szCs w:val="28"/>
        </w:rPr>
      </w:pPr>
      <w:r w:rsidRPr="001C4D32">
        <w:rPr>
          <w:bCs/>
          <w:i/>
          <w:sz w:val="28"/>
          <w:szCs w:val="28"/>
        </w:rPr>
        <w:t>Отдел законотворческой деятель</w:t>
      </w:r>
      <w:r w:rsidR="00775F58">
        <w:rPr>
          <w:bCs/>
          <w:i/>
          <w:sz w:val="28"/>
          <w:szCs w:val="28"/>
        </w:rPr>
        <w:t>ности Юридического департамента</w:t>
      </w:r>
    </w:p>
    <w:p w:rsidR="006D098A" w:rsidRPr="00566772" w:rsidRDefault="006D098A" w:rsidP="00EE2CB1">
      <w:pPr>
        <w:autoSpaceDE w:val="0"/>
        <w:autoSpaceDN w:val="0"/>
        <w:adjustRightInd w:val="0"/>
        <w:jc w:val="center"/>
        <w:rPr>
          <w:sz w:val="28"/>
          <w:szCs w:val="28"/>
        </w:rPr>
      </w:pPr>
      <w:r w:rsidRPr="001C4D32">
        <w:rPr>
          <w:bCs/>
          <w:i/>
          <w:sz w:val="28"/>
          <w:szCs w:val="28"/>
        </w:rPr>
        <w:t xml:space="preserve">ТПП РФ (8 495 620 01 28, </w:t>
      </w:r>
      <w:r w:rsidRPr="001C4D32">
        <w:rPr>
          <w:bCs/>
          <w:i/>
          <w:sz w:val="28"/>
          <w:szCs w:val="28"/>
          <w:lang w:val="en-US"/>
        </w:rPr>
        <w:t>zakon</w:t>
      </w:r>
      <w:r w:rsidRPr="001C4D32">
        <w:rPr>
          <w:bCs/>
          <w:i/>
          <w:sz w:val="28"/>
          <w:szCs w:val="28"/>
        </w:rPr>
        <w:t>@</w:t>
      </w:r>
      <w:r w:rsidRPr="001C4D32">
        <w:rPr>
          <w:bCs/>
          <w:i/>
          <w:sz w:val="28"/>
          <w:szCs w:val="28"/>
          <w:lang w:val="en-US"/>
        </w:rPr>
        <w:t>tpprf</w:t>
      </w:r>
      <w:r w:rsidRPr="001C4D32">
        <w:rPr>
          <w:bCs/>
          <w:i/>
          <w:sz w:val="28"/>
          <w:szCs w:val="28"/>
        </w:rPr>
        <w:t>.</w:t>
      </w:r>
      <w:r w:rsidRPr="001C4D32">
        <w:rPr>
          <w:bCs/>
          <w:i/>
          <w:sz w:val="28"/>
          <w:szCs w:val="28"/>
          <w:lang w:val="en-US"/>
        </w:rPr>
        <w:t>ru</w:t>
      </w:r>
      <w:r w:rsidRPr="001C4D32">
        <w:rPr>
          <w:bCs/>
          <w:sz w:val="28"/>
          <w:szCs w:val="28"/>
        </w:rPr>
        <w:t>)</w:t>
      </w:r>
    </w:p>
    <w:sectPr w:rsidR="006D098A" w:rsidRPr="00566772" w:rsidSect="00F90544">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DDA" w:rsidRDefault="00A91DDA" w:rsidP="00F90544">
      <w:r>
        <w:separator/>
      </w:r>
    </w:p>
  </w:endnote>
  <w:endnote w:type="continuationSeparator" w:id="0">
    <w:p w:rsidR="00A91DDA" w:rsidRDefault="00A91DDA" w:rsidP="00F9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DDA" w:rsidRDefault="00A91DDA" w:rsidP="00F90544">
      <w:r>
        <w:separator/>
      </w:r>
    </w:p>
  </w:footnote>
  <w:footnote w:type="continuationSeparator" w:id="0">
    <w:p w:rsidR="00A91DDA" w:rsidRDefault="00A91DDA" w:rsidP="00F90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313020"/>
      <w:docPartObj>
        <w:docPartGallery w:val="Page Numbers (Top of Page)"/>
        <w:docPartUnique/>
      </w:docPartObj>
    </w:sdtPr>
    <w:sdtEndPr/>
    <w:sdtContent>
      <w:p w:rsidR="00F90544" w:rsidRDefault="00F90544">
        <w:pPr>
          <w:pStyle w:val="a4"/>
          <w:jc w:val="center"/>
        </w:pPr>
        <w:r>
          <w:fldChar w:fldCharType="begin"/>
        </w:r>
        <w:r>
          <w:instrText>PAGE   \* MERGEFORMAT</w:instrText>
        </w:r>
        <w:r>
          <w:fldChar w:fldCharType="separate"/>
        </w:r>
        <w:r w:rsidR="00383857">
          <w:rPr>
            <w:noProof/>
          </w:rPr>
          <w:t>2</w:t>
        </w:r>
        <w:r>
          <w:fldChar w:fldCharType="end"/>
        </w:r>
      </w:p>
    </w:sdtContent>
  </w:sdt>
  <w:p w:rsidR="00F90544" w:rsidRDefault="00F9054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740D8"/>
    <w:multiLevelType w:val="hybridMultilevel"/>
    <w:tmpl w:val="C504C4A0"/>
    <w:lvl w:ilvl="0" w:tplc="86ACFB50">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1">
    <w:nsid w:val="5E3A2A0D"/>
    <w:multiLevelType w:val="hybridMultilevel"/>
    <w:tmpl w:val="B8DA11D0"/>
    <w:lvl w:ilvl="0" w:tplc="9E8AB39A">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F9B"/>
    <w:rsid w:val="00000234"/>
    <w:rsid w:val="00001139"/>
    <w:rsid w:val="00005006"/>
    <w:rsid w:val="00005572"/>
    <w:rsid w:val="00011CF8"/>
    <w:rsid w:val="000200F5"/>
    <w:rsid w:val="00023A01"/>
    <w:rsid w:val="00025AA1"/>
    <w:rsid w:val="00027AE0"/>
    <w:rsid w:val="000300D7"/>
    <w:rsid w:val="0003075F"/>
    <w:rsid w:val="00034409"/>
    <w:rsid w:val="0004146A"/>
    <w:rsid w:val="00041D6E"/>
    <w:rsid w:val="0004570E"/>
    <w:rsid w:val="00045D63"/>
    <w:rsid w:val="00046147"/>
    <w:rsid w:val="0004685A"/>
    <w:rsid w:val="00047A34"/>
    <w:rsid w:val="00050C79"/>
    <w:rsid w:val="00053BE6"/>
    <w:rsid w:val="00054842"/>
    <w:rsid w:val="000554F4"/>
    <w:rsid w:val="00055AF6"/>
    <w:rsid w:val="00056CA3"/>
    <w:rsid w:val="00060116"/>
    <w:rsid w:val="000635F8"/>
    <w:rsid w:val="0006446D"/>
    <w:rsid w:val="00066E93"/>
    <w:rsid w:val="00071356"/>
    <w:rsid w:val="00074109"/>
    <w:rsid w:val="00074F59"/>
    <w:rsid w:val="00075A09"/>
    <w:rsid w:val="0007778E"/>
    <w:rsid w:val="00077DA2"/>
    <w:rsid w:val="000866F7"/>
    <w:rsid w:val="00097933"/>
    <w:rsid w:val="000A1285"/>
    <w:rsid w:val="000A30E8"/>
    <w:rsid w:val="000A639E"/>
    <w:rsid w:val="000B76F9"/>
    <w:rsid w:val="000B77E5"/>
    <w:rsid w:val="000C18F7"/>
    <w:rsid w:val="000C3B1B"/>
    <w:rsid w:val="000C6678"/>
    <w:rsid w:val="000C6CDB"/>
    <w:rsid w:val="000D1610"/>
    <w:rsid w:val="000D16FD"/>
    <w:rsid w:val="000D3EA6"/>
    <w:rsid w:val="000D58C4"/>
    <w:rsid w:val="000D6AFD"/>
    <w:rsid w:val="000E484E"/>
    <w:rsid w:val="000E5801"/>
    <w:rsid w:val="000E602A"/>
    <w:rsid w:val="000E65FF"/>
    <w:rsid w:val="000E70C6"/>
    <w:rsid w:val="000F2879"/>
    <w:rsid w:val="000F5BA1"/>
    <w:rsid w:val="000F61A5"/>
    <w:rsid w:val="000F7BF7"/>
    <w:rsid w:val="00101501"/>
    <w:rsid w:val="001045E7"/>
    <w:rsid w:val="001113B5"/>
    <w:rsid w:val="00111DCC"/>
    <w:rsid w:val="00117276"/>
    <w:rsid w:val="001174DB"/>
    <w:rsid w:val="00123665"/>
    <w:rsid w:val="00125205"/>
    <w:rsid w:val="001265A3"/>
    <w:rsid w:val="0013332F"/>
    <w:rsid w:val="00134E33"/>
    <w:rsid w:val="00134F83"/>
    <w:rsid w:val="00136C76"/>
    <w:rsid w:val="00137E1E"/>
    <w:rsid w:val="00142957"/>
    <w:rsid w:val="00142CA3"/>
    <w:rsid w:val="00143038"/>
    <w:rsid w:val="0014526F"/>
    <w:rsid w:val="001452EC"/>
    <w:rsid w:val="001456B0"/>
    <w:rsid w:val="0014706F"/>
    <w:rsid w:val="00147F95"/>
    <w:rsid w:val="00152AC4"/>
    <w:rsid w:val="00154637"/>
    <w:rsid w:val="0016243D"/>
    <w:rsid w:val="00164FD1"/>
    <w:rsid w:val="001653BA"/>
    <w:rsid w:val="00165C3F"/>
    <w:rsid w:val="00170685"/>
    <w:rsid w:val="00171656"/>
    <w:rsid w:val="0017231E"/>
    <w:rsid w:val="00175377"/>
    <w:rsid w:val="0017604B"/>
    <w:rsid w:val="00185890"/>
    <w:rsid w:val="001902D6"/>
    <w:rsid w:val="00193DDB"/>
    <w:rsid w:val="001952C2"/>
    <w:rsid w:val="001B0AC0"/>
    <w:rsid w:val="001B0C9B"/>
    <w:rsid w:val="001B1E81"/>
    <w:rsid w:val="001B4C00"/>
    <w:rsid w:val="001B630E"/>
    <w:rsid w:val="001B6DF3"/>
    <w:rsid w:val="001B7218"/>
    <w:rsid w:val="001C0327"/>
    <w:rsid w:val="001C25D2"/>
    <w:rsid w:val="001C4D32"/>
    <w:rsid w:val="001C4E8B"/>
    <w:rsid w:val="001C79DE"/>
    <w:rsid w:val="001D2409"/>
    <w:rsid w:val="001D7AC5"/>
    <w:rsid w:val="001E0B68"/>
    <w:rsid w:val="001E5678"/>
    <w:rsid w:val="001E5AE3"/>
    <w:rsid w:val="001E6ACB"/>
    <w:rsid w:val="001F2D70"/>
    <w:rsid w:val="001F49AB"/>
    <w:rsid w:val="001F562C"/>
    <w:rsid w:val="001F6AB8"/>
    <w:rsid w:val="002015FE"/>
    <w:rsid w:val="00202F6D"/>
    <w:rsid w:val="00203A68"/>
    <w:rsid w:val="00206A10"/>
    <w:rsid w:val="00206E9C"/>
    <w:rsid w:val="00210DB3"/>
    <w:rsid w:val="00214677"/>
    <w:rsid w:val="002158D1"/>
    <w:rsid w:val="0021669C"/>
    <w:rsid w:val="00216C2B"/>
    <w:rsid w:val="002201AB"/>
    <w:rsid w:val="0022743F"/>
    <w:rsid w:val="00234D32"/>
    <w:rsid w:val="0024067C"/>
    <w:rsid w:val="00240D4B"/>
    <w:rsid w:val="002415C3"/>
    <w:rsid w:val="00243132"/>
    <w:rsid w:val="002440FF"/>
    <w:rsid w:val="00247782"/>
    <w:rsid w:val="002517E6"/>
    <w:rsid w:val="0025459E"/>
    <w:rsid w:val="00256B3F"/>
    <w:rsid w:val="00264580"/>
    <w:rsid w:val="00266F5D"/>
    <w:rsid w:val="00270718"/>
    <w:rsid w:val="00270F83"/>
    <w:rsid w:val="0027161E"/>
    <w:rsid w:val="00273566"/>
    <w:rsid w:val="002778BC"/>
    <w:rsid w:val="00280A5D"/>
    <w:rsid w:val="00280D55"/>
    <w:rsid w:val="00280E7F"/>
    <w:rsid w:val="0028248A"/>
    <w:rsid w:val="00291DE1"/>
    <w:rsid w:val="002935EC"/>
    <w:rsid w:val="002953FA"/>
    <w:rsid w:val="00295F07"/>
    <w:rsid w:val="002960CD"/>
    <w:rsid w:val="0029782D"/>
    <w:rsid w:val="002A6F56"/>
    <w:rsid w:val="002B034F"/>
    <w:rsid w:val="002B08A0"/>
    <w:rsid w:val="002B2995"/>
    <w:rsid w:val="002B4EC2"/>
    <w:rsid w:val="002B5F5E"/>
    <w:rsid w:val="002C329B"/>
    <w:rsid w:val="002C3B4A"/>
    <w:rsid w:val="002D3D2A"/>
    <w:rsid w:val="002D6A91"/>
    <w:rsid w:val="002D7521"/>
    <w:rsid w:val="002D7775"/>
    <w:rsid w:val="002E06FC"/>
    <w:rsid w:val="002F0164"/>
    <w:rsid w:val="002F1D29"/>
    <w:rsid w:val="002F4A3F"/>
    <w:rsid w:val="002F5327"/>
    <w:rsid w:val="002F627D"/>
    <w:rsid w:val="002F6CA9"/>
    <w:rsid w:val="002F7137"/>
    <w:rsid w:val="0030022E"/>
    <w:rsid w:val="00300515"/>
    <w:rsid w:val="00304303"/>
    <w:rsid w:val="0030699E"/>
    <w:rsid w:val="003112B6"/>
    <w:rsid w:val="00315221"/>
    <w:rsid w:val="0031580D"/>
    <w:rsid w:val="003203C0"/>
    <w:rsid w:val="003247EF"/>
    <w:rsid w:val="00326451"/>
    <w:rsid w:val="00327A99"/>
    <w:rsid w:val="00331A27"/>
    <w:rsid w:val="00333CBE"/>
    <w:rsid w:val="00335175"/>
    <w:rsid w:val="00335426"/>
    <w:rsid w:val="003355FB"/>
    <w:rsid w:val="00335F1E"/>
    <w:rsid w:val="0034060F"/>
    <w:rsid w:val="0034153A"/>
    <w:rsid w:val="00341B87"/>
    <w:rsid w:val="00343708"/>
    <w:rsid w:val="00346991"/>
    <w:rsid w:val="00350C6A"/>
    <w:rsid w:val="003526C6"/>
    <w:rsid w:val="0035322C"/>
    <w:rsid w:val="0035385E"/>
    <w:rsid w:val="00356627"/>
    <w:rsid w:val="0036051F"/>
    <w:rsid w:val="00365232"/>
    <w:rsid w:val="00370FCB"/>
    <w:rsid w:val="0037585E"/>
    <w:rsid w:val="00377D6D"/>
    <w:rsid w:val="0038111A"/>
    <w:rsid w:val="00381756"/>
    <w:rsid w:val="00381889"/>
    <w:rsid w:val="00383784"/>
    <w:rsid w:val="00383857"/>
    <w:rsid w:val="0038539B"/>
    <w:rsid w:val="00387C32"/>
    <w:rsid w:val="00391933"/>
    <w:rsid w:val="00396C5F"/>
    <w:rsid w:val="003A74CB"/>
    <w:rsid w:val="003B0F6E"/>
    <w:rsid w:val="003B39FB"/>
    <w:rsid w:val="003B4863"/>
    <w:rsid w:val="003B5213"/>
    <w:rsid w:val="003C124C"/>
    <w:rsid w:val="003C472E"/>
    <w:rsid w:val="003D299D"/>
    <w:rsid w:val="003D372A"/>
    <w:rsid w:val="003D5D61"/>
    <w:rsid w:val="003D65F1"/>
    <w:rsid w:val="003D74D5"/>
    <w:rsid w:val="003D7EDA"/>
    <w:rsid w:val="003E0227"/>
    <w:rsid w:val="003E545E"/>
    <w:rsid w:val="003E5FFF"/>
    <w:rsid w:val="003F2399"/>
    <w:rsid w:val="003F47EA"/>
    <w:rsid w:val="003F49D9"/>
    <w:rsid w:val="003F5E51"/>
    <w:rsid w:val="003F79CF"/>
    <w:rsid w:val="00403D38"/>
    <w:rsid w:val="00412BC3"/>
    <w:rsid w:val="004208D3"/>
    <w:rsid w:val="00421690"/>
    <w:rsid w:val="00423841"/>
    <w:rsid w:val="00430778"/>
    <w:rsid w:val="00431174"/>
    <w:rsid w:val="00431424"/>
    <w:rsid w:val="00431717"/>
    <w:rsid w:val="004321C7"/>
    <w:rsid w:val="0043571E"/>
    <w:rsid w:val="004435A8"/>
    <w:rsid w:val="00443FF5"/>
    <w:rsid w:val="00444502"/>
    <w:rsid w:val="00450251"/>
    <w:rsid w:val="004518AE"/>
    <w:rsid w:val="0045198D"/>
    <w:rsid w:val="0045356F"/>
    <w:rsid w:val="0045375D"/>
    <w:rsid w:val="00455E42"/>
    <w:rsid w:val="00457B34"/>
    <w:rsid w:val="00463731"/>
    <w:rsid w:val="00464151"/>
    <w:rsid w:val="004674D9"/>
    <w:rsid w:val="004701E1"/>
    <w:rsid w:val="00471509"/>
    <w:rsid w:val="004738D1"/>
    <w:rsid w:val="0047456C"/>
    <w:rsid w:val="00474A3A"/>
    <w:rsid w:val="0047634B"/>
    <w:rsid w:val="00476DB0"/>
    <w:rsid w:val="00480A1E"/>
    <w:rsid w:val="004849FC"/>
    <w:rsid w:val="0049093F"/>
    <w:rsid w:val="004910F8"/>
    <w:rsid w:val="00492178"/>
    <w:rsid w:val="004940C3"/>
    <w:rsid w:val="00494E41"/>
    <w:rsid w:val="0049733B"/>
    <w:rsid w:val="004A42D8"/>
    <w:rsid w:val="004A7565"/>
    <w:rsid w:val="004B0D76"/>
    <w:rsid w:val="004B3A56"/>
    <w:rsid w:val="004B45F8"/>
    <w:rsid w:val="004B4BD9"/>
    <w:rsid w:val="004B4D5B"/>
    <w:rsid w:val="004B6117"/>
    <w:rsid w:val="004B7573"/>
    <w:rsid w:val="004C1BBA"/>
    <w:rsid w:val="004C37AB"/>
    <w:rsid w:val="004C3CDA"/>
    <w:rsid w:val="004D3D06"/>
    <w:rsid w:val="004D462E"/>
    <w:rsid w:val="004D5687"/>
    <w:rsid w:val="004D64F9"/>
    <w:rsid w:val="004E13ED"/>
    <w:rsid w:val="004E16E4"/>
    <w:rsid w:val="004E1A96"/>
    <w:rsid w:val="004E1B5C"/>
    <w:rsid w:val="004E1B81"/>
    <w:rsid w:val="004E29D2"/>
    <w:rsid w:val="004E52A1"/>
    <w:rsid w:val="004E5A1C"/>
    <w:rsid w:val="004F2720"/>
    <w:rsid w:val="004F535D"/>
    <w:rsid w:val="004F787C"/>
    <w:rsid w:val="00501D03"/>
    <w:rsid w:val="0050248E"/>
    <w:rsid w:val="0051098E"/>
    <w:rsid w:val="0051202F"/>
    <w:rsid w:val="0051279C"/>
    <w:rsid w:val="005132A0"/>
    <w:rsid w:val="00513BD0"/>
    <w:rsid w:val="005167E1"/>
    <w:rsid w:val="0051695C"/>
    <w:rsid w:val="00517116"/>
    <w:rsid w:val="0052146F"/>
    <w:rsid w:val="0052412A"/>
    <w:rsid w:val="00527D85"/>
    <w:rsid w:val="00530746"/>
    <w:rsid w:val="00530C2E"/>
    <w:rsid w:val="00531523"/>
    <w:rsid w:val="00544430"/>
    <w:rsid w:val="005453D1"/>
    <w:rsid w:val="00553026"/>
    <w:rsid w:val="00553B7A"/>
    <w:rsid w:val="00556E17"/>
    <w:rsid w:val="00562F7E"/>
    <w:rsid w:val="00566772"/>
    <w:rsid w:val="00566F1F"/>
    <w:rsid w:val="00571F54"/>
    <w:rsid w:val="005730EF"/>
    <w:rsid w:val="00576120"/>
    <w:rsid w:val="00580080"/>
    <w:rsid w:val="00581088"/>
    <w:rsid w:val="00582257"/>
    <w:rsid w:val="00582DFC"/>
    <w:rsid w:val="00584BA3"/>
    <w:rsid w:val="005850F6"/>
    <w:rsid w:val="0058636D"/>
    <w:rsid w:val="00586D78"/>
    <w:rsid w:val="0059305A"/>
    <w:rsid w:val="005940ED"/>
    <w:rsid w:val="00595342"/>
    <w:rsid w:val="005961A0"/>
    <w:rsid w:val="005966A0"/>
    <w:rsid w:val="005A1FD7"/>
    <w:rsid w:val="005A45F3"/>
    <w:rsid w:val="005A51C8"/>
    <w:rsid w:val="005B0EE8"/>
    <w:rsid w:val="005B1E17"/>
    <w:rsid w:val="005B3293"/>
    <w:rsid w:val="005B70C0"/>
    <w:rsid w:val="005B7588"/>
    <w:rsid w:val="005C028E"/>
    <w:rsid w:val="005C11BA"/>
    <w:rsid w:val="005C1F82"/>
    <w:rsid w:val="005C6D96"/>
    <w:rsid w:val="005C7268"/>
    <w:rsid w:val="005D1DD1"/>
    <w:rsid w:val="005D30FC"/>
    <w:rsid w:val="005D6EEA"/>
    <w:rsid w:val="005E00AD"/>
    <w:rsid w:val="005E3C1A"/>
    <w:rsid w:val="005E5AAE"/>
    <w:rsid w:val="005E5AD0"/>
    <w:rsid w:val="005E6923"/>
    <w:rsid w:val="005F38D5"/>
    <w:rsid w:val="005F6050"/>
    <w:rsid w:val="00601979"/>
    <w:rsid w:val="0061209F"/>
    <w:rsid w:val="006123CF"/>
    <w:rsid w:val="00613549"/>
    <w:rsid w:val="00613B44"/>
    <w:rsid w:val="00622728"/>
    <w:rsid w:val="00622DBE"/>
    <w:rsid w:val="0062770B"/>
    <w:rsid w:val="0063154B"/>
    <w:rsid w:val="0063203B"/>
    <w:rsid w:val="00632B89"/>
    <w:rsid w:val="00641FB3"/>
    <w:rsid w:val="006421A7"/>
    <w:rsid w:val="006522D2"/>
    <w:rsid w:val="00655E21"/>
    <w:rsid w:val="00660D93"/>
    <w:rsid w:val="0066101D"/>
    <w:rsid w:val="00662D4E"/>
    <w:rsid w:val="00665B8E"/>
    <w:rsid w:val="006712D4"/>
    <w:rsid w:val="00672141"/>
    <w:rsid w:val="00672E2D"/>
    <w:rsid w:val="0067543B"/>
    <w:rsid w:val="00675C98"/>
    <w:rsid w:val="006821FA"/>
    <w:rsid w:val="00682473"/>
    <w:rsid w:val="00683336"/>
    <w:rsid w:val="00683CE2"/>
    <w:rsid w:val="00684A1F"/>
    <w:rsid w:val="00687A20"/>
    <w:rsid w:val="00687BE6"/>
    <w:rsid w:val="00694FD5"/>
    <w:rsid w:val="00697AE7"/>
    <w:rsid w:val="006A4079"/>
    <w:rsid w:val="006B0019"/>
    <w:rsid w:val="006B2489"/>
    <w:rsid w:val="006B47BD"/>
    <w:rsid w:val="006B62DD"/>
    <w:rsid w:val="006B6E5A"/>
    <w:rsid w:val="006B7E67"/>
    <w:rsid w:val="006C58DE"/>
    <w:rsid w:val="006C6E96"/>
    <w:rsid w:val="006D098A"/>
    <w:rsid w:val="006D1EE2"/>
    <w:rsid w:val="006D3126"/>
    <w:rsid w:val="006D489C"/>
    <w:rsid w:val="006D587E"/>
    <w:rsid w:val="006D640F"/>
    <w:rsid w:val="006F03AD"/>
    <w:rsid w:val="006F465C"/>
    <w:rsid w:val="006F49A9"/>
    <w:rsid w:val="006F7108"/>
    <w:rsid w:val="007016F1"/>
    <w:rsid w:val="007134F6"/>
    <w:rsid w:val="00721B22"/>
    <w:rsid w:val="00722265"/>
    <w:rsid w:val="00723808"/>
    <w:rsid w:val="0072524A"/>
    <w:rsid w:val="0073109F"/>
    <w:rsid w:val="00735E97"/>
    <w:rsid w:val="0073708A"/>
    <w:rsid w:val="00737EC9"/>
    <w:rsid w:val="00740DD3"/>
    <w:rsid w:val="007424A3"/>
    <w:rsid w:val="00743585"/>
    <w:rsid w:val="00745296"/>
    <w:rsid w:val="00746934"/>
    <w:rsid w:val="007472B6"/>
    <w:rsid w:val="00747BE3"/>
    <w:rsid w:val="00747F2D"/>
    <w:rsid w:val="0075506F"/>
    <w:rsid w:val="00755276"/>
    <w:rsid w:val="007554D1"/>
    <w:rsid w:val="00761EAC"/>
    <w:rsid w:val="00762DE6"/>
    <w:rsid w:val="0076375E"/>
    <w:rsid w:val="00764C35"/>
    <w:rsid w:val="00766100"/>
    <w:rsid w:val="00767961"/>
    <w:rsid w:val="007703C8"/>
    <w:rsid w:val="007706A7"/>
    <w:rsid w:val="007716CF"/>
    <w:rsid w:val="00775110"/>
    <w:rsid w:val="00775459"/>
    <w:rsid w:val="00775F58"/>
    <w:rsid w:val="007760A5"/>
    <w:rsid w:val="00776849"/>
    <w:rsid w:val="00777086"/>
    <w:rsid w:val="00777BA2"/>
    <w:rsid w:val="0078026D"/>
    <w:rsid w:val="007837AD"/>
    <w:rsid w:val="00791D7E"/>
    <w:rsid w:val="00793793"/>
    <w:rsid w:val="007B35B2"/>
    <w:rsid w:val="007B3F6B"/>
    <w:rsid w:val="007B53BA"/>
    <w:rsid w:val="007C60EC"/>
    <w:rsid w:val="007C6F01"/>
    <w:rsid w:val="007D0A26"/>
    <w:rsid w:val="007D584F"/>
    <w:rsid w:val="007D717A"/>
    <w:rsid w:val="007E05FC"/>
    <w:rsid w:val="007F157E"/>
    <w:rsid w:val="007F23A7"/>
    <w:rsid w:val="007F2DC4"/>
    <w:rsid w:val="007F7E1F"/>
    <w:rsid w:val="00800AB1"/>
    <w:rsid w:val="00801F99"/>
    <w:rsid w:val="008020A8"/>
    <w:rsid w:val="008038C6"/>
    <w:rsid w:val="00810E5E"/>
    <w:rsid w:val="00810FE7"/>
    <w:rsid w:val="008121C7"/>
    <w:rsid w:val="00812C27"/>
    <w:rsid w:val="0081344B"/>
    <w:rsid w:val="00814153"/>
    <w:rsid w:val="00816EBC"/>
    <w:rsid w:val="00817286"/>
    <w:rsid w:val="008212BF"/>
    <w:rsid w:val="0082132D"/>
    <w:rsid w:val="008231BE"/>
    <w:rsid w:val="00826A07"/>
    <w:rsid w:val="00836AD4"/>
    <w:rsid w:val="008404EC"/>
    <w:rsid w:val="00841D8A"/>
    <w:rsid w:val="00842274"/>
    <w:rsid w:val="00843CA4"/>
    <w:rsid w:val="00850EAB"/>
    <w:rsid w:val="00852E31"/>
    <w:rsid w:val="00852F27"/>
    <w:rsid w:val="00854130"/>
    <w:rsid w:val="008551BE"/>
    <w:rsid w:val="00861ACA"/>
    <w:rsid w:val="00862C4A"/>
    <w:rsid w:val="008634D8"/>
    <w:rsid w:val="00865921"/>
    <w:rsid w:val="00867BB2"/>
    <w:rsid w:val="00874331"/>
    <w:rsid w:val="00874DB9"/>
    <w:rsid w:val="008763A7"/>
    <w:rsid w:val="00876E9C"/>
    <w:rsid w:val="00877A01"/>
    <w:rsid w:val="0088313C"/>
    <w:rsid w:val="00886CE3"/>
    <w:rsid w:val="0088748A"/>
    <w:rsid w:val="00891CE4"/>
    <w:rsid w:val="0089243F"/>
    <w:rsid w:val="008926A8"/>
    <w:rsid w:val="0089287F"/>
    <w:rsid w:val="00893769"/>
    <w:rsid w:val="008A4FD4"/>
    <w:rsid w:val="008A745F"/>
    <w:rsid w:val="008B354E"/>
    <w:rsid w:val="008B359E"/>
    <w:rsid w:val="008B3CFC"/>
    <w:rsid w:val="008B58F1"/>
    <w:rsid w:val="008B60E1"/>
    <w:rsid w:val="008B7573"/>
    <w:rsid w:val="008C0ABE"/>
    <w:rsid w:val="008C3DA2"/>
    <w:rsid w:val="008C7D30"/>
    <w:rsid w:val="008D1D58"/>
    <w:rsid w:val="008D213B"/>
    <w:rsid w:val="008D2CFA"/>
    <w:rsid w:val="008D7D1E"/>
    <w:rsid w:val="008E0671"/>
    <w:rsid w:val="008E27AC"/>
    <w:rsid w:val="008E3AA6"/>
    <w:rsid w:val="008E4070"/>
    <w:rsid w:val="008E4FF5"/>
    <w:rsid w:val="008E5C10"/>
    <w:rsid w:val="008E76A0"/>
    <w:rsid w:val="008F49F9"/>
    <w:rsid w:val="008F67DD"/>
    <w:rsid w:val="0090065C"/>
    <w:rsid w:val="009044A6"/>
    <w:rsid w:val="00910FF3"/>
    <w:rsid w:val="00912F85"/>
    <w:rsid w:val="00921DF0"/>
    <w:rsid w:val="00922907"/>
    <w:rsid w:val="00925D00"/>
    <w:rsid w:val="00926CB2"/>
    <w:rsid w:val="00931247"/>
    <w:rsid w:val="0093212C"/>
    <w:rsid w:val="00932BC9"/>
    <w:rsid w:val="00932DCB"/>
    <w:rsid w:val="00934FD7"/>
    <w:rsid w:val="00935472"/>
    <w:rsid w:val="00936B00"/>
    <w:rsid w:val="00944F12"/>
    <w:rsid w:val="0094526F"/>
    <w:rsid w:val="00947CFC"/>
    <w:rsid w:val="00950690"/>
    <w:rsid w:val="00950B7D"/>
    <w:rsid w:val="00954B9C"/>
    <w:rsid w:val="00957C35"/>
    <w:rsid w:val="00961E7F"/>
    <w:rsid w:val="009638AF"/>
    <w:rsid w:val="00964A71"/>
    <w:rsid w:val="00966E69"/>
    <w:rsid w:val="00970271"/>
    <w:rsid w:val="009703A2"/>
    <w:rsid w:val="0097102F"/>
    <w:rsid w:val="00972B91"/>
    <w:rsid w:val="0098066A"/>
    <w:rsid w:val="00981A2E"/>
    <w:rsid w:val="00990F9E"/>
    <w:rsid w:val="00991022"/>
    <w:rsid w:val="00995985"/>
    <w:rsid w:val="00995E0C"/>
    <w:rsid w:val="009A0F72"/>
    <w:rsid w:val="009A5512"/>
    <w:rsid w:val="009A6644"/>
    <w:rsid w:val="009A755B"/>
    <w:rsid w:val="009B0C27"/>
    <w:rsid w:val="009B4FAB"/>
    <w:rsid w:val="009B6A90"/>
    <w:rsid w:val="009C5747"/>
    <w:rsid w:val="009D2456"/>
    <w:rsid w:val="009D2ADD"/>
    <w:rsid w:val="009E0AEE"/>
    <w:rsid w:val="009E2FE7"/>
    <w:rsid w:val="009F049E"/>
    <w:rsid w:val="009F2A0E"/>
    <w:rsid w:val="009F4578"/>
    <w:rsid w:val="009F4E57"/>
    <w:rsid w:val="00A00D37"/>
    <w:rsid w:val="00A02510"/>
    <w:rsid w:val="00A03CF2"/>
    <w:rsid w:val="00A069B2"/>
    <w:rsid w:val="00A069EB"/>
    <w:rsid w:val="00A11B35"/>
    <w:rsid w:val="00A13973"/>
    <w:rsid w:val="00A150FE"/>
    <w:rsid w:val="00A15D54"/>
    <w:rsid w:val="00A16189"/>
    <w:rsid w:val="00A17BD9"/>
    <w:rsid w:val="00A21F72"/>
    <w:rsid w:val="00A223C8"/>
    <w:rsid w:val="00A2459C"/>
    <w:rsid w:val="00A26331"/>
    <w:rsid w:val="00A273EA"/>
    <w:rsid w:val="00A27A09"/>
    <w:rsid w:val="00A305B5"/>
    <w:rsid w:val="00A32820"/>
    <w:rsid w:val="00A35376"/>
    <w:rsid w:val="00A3734C"/>
    <w:rsid w:val="00A41406"/>
    <w:rsid w:val="00A41BD7"/>
    <w:rsid w:val="00A42874"/>
    <w:rsid w:val="00A432DE"/>
    <w:rsid w:val="00A435BD"/>
    <w:rsid w:val="00A43962"/>
    <w:rsid w:val="00A47528"/>
    <w:rsid w:val="00A510EF"/>
    <w:rsid w:val="00A548EA"/>
    <w:rsid w:val="00A56AE3"/>
    <w:rsid w:val="00A64E15"/>
    <w:rsid w:val="00A66ABA"/>
    <w:rsid w:val="00A70303"/>
    <w:rsid w:val="00A706F3"/>
    <w:rsid w:val="00A71FFE"/>
    <w:rsid w:val="00A72458"/>
    <w:rsid w:val="00A76877"/>
    <w:rsid w:val="00A82149"/>
    <w:rsid w:val="00A82B38"/>
    <w:rsid w:val="00A83C19"/>
    <w:rsid w:val="00A8544F"/>
    <w:rsid w:val="00A85512"/>
    <w:rsid w:val="00A90EA8"/>
    <w:rsid w:val="00A91DDA"/>
    <w:rsid w:val="00A94F9D"/>
    <w:rsid w:val="00AA220F"/>
    <w:rsid w:val="00AA310B"/>
    <w:rsid w:val="00AA4C9B"/>
    <w:rsid w:val="00AB2EB2"/>
    <w:rsid w:val="00AB4925"/>
    <w:rsid w:val="00AB49BD"/>
    <w:rsid w:val="00AB7F4E"/>
    <w:rsid w:val="00AC1120"/>
    <w:rsid w:val="00AC20C9"/>
    <w:rsid w:val="00AC25BC"/>
    <w:rsid w:val="00AC346F"/>
    <w:rsid w:val="00AC773B"/>
    <w:rsid w:val="00AD2931"/>
    <w:rsid w:val="00AD3E6C"/>
    <w:rsid w:val="00AE23E8"/>
    <w:rsid w:val="00AE264B"/>
    <w:rsid w:val="00AE6ED6"/>
    <w:rsid w:val="00AE7164"/>
    <w:rsid w:val="00AF106B"/>
    <w:rsid w:val="00AF134F"/>
    <w:rsid w:val="00AF4F0C"/>
    <w:rsid w:val="00AF6858"/>
    <w:rsid w:val="00AF7C8B"/>
    <w:rsid w:val="00B000A2"/>
    <w:rsid w:val="00B00AAD"/>
    <w:rsid w:val="00B02D16"/>
    <w:rsid w:val="00B142F4"/>
    <w:rsid w:val="00B148AC"/>
    <w:rsid w:val="00B15038"/>
    <w:rsid w:val="00B16E35"/>
    <w:rsid w:val="00B269B7"/>
    <w:rsid w:val="00B30504"/>
    <w:rsid w:val="00B326D6"/>
    <w:rsid w:val="00B402C3"/>
    <w:rsid w:val="00B4030E"/>
    <w:rsid w:val="00B439DE"/>
    <w:rsid w:val="00B43F80"/>
    <w:rsid w:val="00B455CF"/>
    <w:rsid w:val="00B4666B"/>
    <w:rsid w:val="00B50F3D"/>
    <w:rsid w:val="00B51592"/>
    <w:rsid w:val="00B54CF1"/>
    <w:rsid w:val="00B55831"/>
    <w:rsid w:val="00B571BF"/>
    <w:rsid w:val="00B57EB2"/>
    <w:rsid w:val="00B60EDB"/>
    <w:rsid w:val="00B62F8B"/>
    <w:rsid w:val="00B656C0"/>
    <w:rsid w:val="00B6714C"/>
    <w:rsid w:val="00B674F8"/>
    <w:rsid w:val="00B700F3"/>
    <w:rsid w:val="00B730FB"/>
    <w:rsid w:val="00B73B25"/>
    <w:rsid w:val="00B74799"/>
    <w:rsid w:val="00B80D81"/>
    <w:rsid w:val="00B8173B"/>
    <w:rsid w:val="00B835DD"/>
    <w:rsid w:val="00B85E9C"/>
    <w:rsid w:val="00B87FA5"/>
    <w:rsid w:val="00B913BB"/>
    <w:rsid w:val="00B92210"/>
    <w:rsid w:val="00B922AC"/>
    <w:rsid w:val="00B94439"/>
    <w:rsid w:val="00B95755"/>
    <w:rsid w:val="00BA4BFF"/>
    <w:rsid w:val="00BA5B74"/>
    <w:rsid w:val="00BA5CBB"/>
    <w:rsid w:val="00BB1453"/>
    <w:rsid w:val="00BB21D0"/>
    <w:rsid w:val="00BB2F9F"/>
    <w:rsid w:val="00BB5AE0"/>
    <w:rsid w:val="00BB7DC4"/>
    <w:rsid w:val="00BC45BA"/>
    <w:rsid w:val="00BC4B9F"/>
    <w:rsid w:val="00BD21F5"/>
    <w:rsid w:val="00BD475A"/>
    <w:rsid w:val="00BD5FD6"/>
    <w:rsid w:val="00BD6827"/>
    <w:rsid w:val="00BD73CD"/>
    <w:rsid w:val="00BE0EB4"/>
    <w:rsid w:val="00BE1AF1"/>
    <w:rsid w:val="00BE1BE4"/>
    <w:rsid w:val="00BE32A4"/>
    <w:rsid w:val="00BE41F8"/>
    <w:rsid w:val="00BE6F9B"/>
    <w:rsid w:val="00BF263D"/>
    <w:rsid w:val="00BF32B5"/>
    <w:rsid w:val="00BF3545"/>
    <w:rsid w:val="00BF46DB"/>
    <w:rsid w:val="00BF5B5A"/>
    <w:rsid w:val="00C0152F"/>
    <w:rsid w:val="00C02785"/>
    <w:rsid w:val="00C02E4E"/>
    <w:rsid w:val="00C06E98"/>
    <w:rsid w:val="00C07E54"/>
    <w:rsid w:val="00C13C9D"/>
    <w:rsid w:val="00C14C5E"/>
    <w:rsid w:val="00C20774"/>
    <w:rsid w:val="00C218EF"/>
    <w:rsid w:val="00C21E9E"/>
    <w:rsid w:val="00C23C63"/>
    <w:rsid w:val="00C26264"/>
    <w:rsid w:val="00C2684A"/>
    <w:rsid w:val="00C372F4"/>
    <w:rsid w:val="00C403FB"/>
    <w:rsid w:val="00C40B9D"/>
    <w:rsid w:val="00C424C6"/>
    <w:rsid w:val="00C426FE"/>
    <w:rsid w:val="00C43541"/>
    <w:rsid w:val="00C4569B"/>
    <w:rsid w:val="00C5196E"/>
    <w:rsid w:val="00C54A5F"/>
    <w:rsid w:val="00C61AA3"/>
    <w:rsid w:val="00C62BCA"/>
    <w:rsid w:val="00C6406F"/>
    <w:rsid w:val="00C64763"/>
    <w:rsid w:val="00C65AFD"/>
    <w:rsid w:val="00C70462"/>
    <w:rsid w:val="00C711C6"/>
    <w:rsid w:val="00C72D7D"/>
    <w:rsid w:val="00C737A2"/>
    <w:rsid w:val="00C816E5"/>
    <w:rsid w:val="00C826FC"/>
    <w:rsid w:val="00C83465"/>
    <w:rsid w:val="00C84268"/>
    <w:rsid w:val="00C847F8"/>
    <w:rsid w:val="00C8493E"/>
    <w:rsid w:val="00C84DA5"/>
    <w:rsid w:val="00C86AA2"/>
    <w:rsid w:val="00C92A41"/>
    <w:rsid w:val="00C964E8"/>
    <w:rsid w:val="00C96A8D"/>
    <w:rsid w:val="00CA2CED"/>
    <w:rsid w:val="00CA3156"/>
    <w:rsid w:val="00CA36F0"/>
    <w:rsid w:val="00CB1EE3"/>
    <w:rsid w:val="00CB34E6"/>
    <w:rsid w:val="00CC1B1E"/>
    <w:rsid w:val="00CC5CB9"/>
    <w:rsid w:val="00CD4261"/>
    <w:rsid w:val="00CD58A6"/>
    <w:rsid w:val="00CD725F"/>
    <w:rsid w:val="00CD7B3E"/>
    <w:rsid w:val="00CE0987"/>
    <w:rsid w:val="00CE17C5"/>
    <w:rsid w:val="00CE1A8E"/>
    <w:rsid w:val="00CE2E1F"/>
    <w:rsid w:val="00CE56F0"/>
    <w:rsid w:val="00CE5D04"/>
    <w:rsid w:val="00CE6077"/>
    <w:rsid w:val="00CE6FBC"/>
    <w:rsid w:val="00CF2F2C"/>
    <w:rsid w:val="00CF310F"/>
    <w:rsid w:val="00CF5054"/>
    <w:rsid w:val="00D00D24"/>
    <w:rsid w:val="00D01560"/>
    <w:rsid w:val="00D020DC"/>
    <w:rsid w:val="00D04182"/>
    <w:rsid w:val="00D05C5A"/>
    <w:rsid w:val="00D1066C"/>
    <w:rsid w:val="00D1706B"/>
    <w:rsid w:val="00D226D0"/>
    <w:rsid w:val="00D250D1"/>
    <w:rsid w:val="00D250ED"/>
    <w:rsid w:val="00D30FB9"/>
    <w:rsid w:val="00D34154"/>
    <w:rsid w:val="00D35EC8"/>
    <w:rsid w:val="00D412B2"/>
    <w:rsid w:val="00D41E66"/>
    <w:rsid w:val="00D45592"/>
    <w:rsid w:val="00D45BFA"/>
    <w:rsid w:val="00D46E5F"/>
    <w:rsid w:val="00D5004E"/>
    <w:rsid w:val="00D60B23"/>
    <w:rsid w:val="00D6288A"/>
    <w:rsid w:val="00D63C39"/>
    <w:rsid w:val="00D666FC"/>
    <w:rsid w:val="00D70D57"/>
    <w:rsid w:val="00D74708"/>
    <w:rsid w:val="00D772E8"/>
    <w:rsid w:val="00D77E0E"/>
    <w:rsid w:val="00D817BF"/>
    <w:rsid w:val="00D82062"/>
    <w:rsid w:val="00D85C84"/>
    <w:rsid w:val="00D90A46"/>
    <w:rsid w:val="00D91AA9"/>
    <w:rsid w:val="00D92D37"/>
    <w:rsid w:val="00D94325"/>
    <w:rsid w:val="00D95AF3"/>
    <w:rsid w:val="00DA018F"/>
    <w:rsid w:val="00DA136D"/>
    <w:rsid w:val="00DA29CF"/>
    <w:rsid w:val="00DC0EE4"/>
    <w:rsid w:val="00DC2B62"/>
    <w:rsid w:val="00DC2E32"/>
    <w:rsid w:val="00DC614D"/>
    <w:rsid w:val="00DD0172"/>
    <w:rsid w:val="00DD32BB"/>
    <w:rsid w:val="00DD6B5A"/>
    <w:rsid w:val="00DE1C2D"/>
    <w:rsid w:val="00DE5EBC"/>
    <w:rsid w:val="00DF1B18"/>
    <w:rsid w:val="00DF22B6"/>
    <w:rsid w:val="00DF36B3"/>
    <w:rsid w:val="00DF53FE"/>
    <w:rsid w:val="00DF71B5"/>
    <w:rsid w:val="00E00485"/>
    <w:rsid w:val="00E042DD"/>
    <w:rsid w:val="00E04988"/>
    <w:rsid w:val="00E05B94"/>
    <w:rsid w:val="00E06811"/>
    <w:rsid w:val="00E06C76"/>
    <w:rsid w:val="00E13298"/>
    <w:rsid w:val="00E17D8D"/>
    <w:rsid w:val="00E17E5F"/>
    <w:rsid w:val="00E2032A"/>
    <w:rsid w:val="00E21E17"/>
    <w:rsid w:val="00E25765"/>
    <w:rsid w:val="00E301DD"/>
    <w:rsid w:val="00E323EB"/>
    <w:rsid w:val="00E36EF5"/>
    <w:rsid w:val="00E452B8"/>
    <w:rsid w:val="00E46DD8"/>
    <w:rsid w:val="00E528AD"/>
    <w:rsid w:val="00E6135D"/>
    <w:rsid w:val="00E63373"/>
    <w:rsid w:val="00E63702"/>
    <w:rsid w:val="00E63831"/>
    <w:rsid w:val="00E652A6"/>
    <w:rsid w:val="00E65E71"/>
    <w:rsid w:val="00E67703"/>
    <w:rsid w:val="00E71BE5"/>
    <w:rsid w:val="00E74A7B"/>
    <w:rsid w:val="00E74CE1"/>
    <w:rsid w:val="00E74DEB"/>
    <w:rsid w:val="00E7583B"/>
    <w:rsid w:val="00E774F2"/>
    <w:rsid w:val="00E80DD1"/>
    <w:rsid w:val="00E91BFC"/>
    <w:rsid w:val="00E93479"/>
    <w:rsid w:val="00E93848"/>
    <w:rsid w:val="00E97608"/>
    <w:rsid w:val="00EA0324"/>
    <w:rsid w:val="00EA4A22"/>
    <w:rsid w:val="00EA5338"/>
    <w:rsid w:val="00EB3E76"/>
    <w:rsid w:val="00EB7F4B"/>
    <w:rsid w:val="00EC4DDE"/>
    <w:rsid w:val="00EC6731"/>
    <w:rsid w:val="00ED0F9B"/>
    <w:rsid w:val="00ED4B2D"/>
    <w:rsid w:val="00ED4C90"/>
    <w:rsid w:val="00ED4CE3"/>
    <w:rsid w:val="00ED50B5"/>
    <w:rsid w:val="00ED600C"/>
    <w:rsid w:val="00EE0085"/>
    <w:rsid w:val="00EE0678"/>
    <w:rsid w:val="00EE156E"/>
    <w:rsid w:val="00EE1F8F"/>
    <w:rsid w:val="00EE2CB1"/>
    <w:rsid w:val="00EE51C9"/>
    <w:rsid w:val="00EE6E28"/>
    <w:rsid w:val="00EF42AD"/>
    <w:rsid w:val="00EF72BB"/>
    <w:rsid w:val="00EF789E"/>
    <w:rsid w:val="00F069B8"/>
    <w:rsid w:val="00F114ED"/>
    <w:rsid w:val="00F132B0"/>
    <w:rsid w:val="00F1494F"/>
    <w:rsid w:val="00F17DBD"/>
    <w:rsid w:val="00F20A0F"/>
    <w:rsid w:val="00F20A31"/>
    <w:rsid w:val="00F2704E"/>
    <w:rsid w:val="00F27105"/>
    <w:rsid w:val="00F3083E"/>
    <w:rsid w:val="00F35163"/>
    <w:rsid w:val="00F40B39"/>
    <w:rsid w:val="00F4272F"/>
    <w:rsid w:val="00F42DF2"/>
    <w:rsid w:val="00F47236"/>
    <w:rsid w:val="00F50563"/>
    <w:rsid w:val="00F564B8"/>
    <w:rsid w:val="00F56F5E"/>
    <w:rsid w:val="00F62472"/>
    <w:rsid w:val="00F661E0"/>
    <w:rsid w:val="00F71185"/>
    <w:rsid w:val="00F74A1C"/>
    <w:rsid w:val="00F773CE"/>
    <w:rsid w:val="00F77F68"/>
    <w:rsid w:val="00F828F2"/>
    <w:rsid w:val="00F83600"/>
    <w:rsid w:val="00F83CFA"/>
    <w:rsid w:val="00F8410C"/>
    <w:rsid w:val="00F852D7"/>
    <w:rsid w:val="00F876BF"/>
    <w:rsid w:val="00F90544"/>
    <w:rsid w:val="00F92B99"/>
    <w:rsid w:val="00F94382"/>
    <w:rsid w:val="00FA7940"/>
    <w:rsid w:val="00FB0B41"/>
    <w:rsid w:val="00FB2F09"/>
    <w:rsid w:val="00FC0843"/>
    <w:rsid w:val="00FC750B"/>
    <w:rsid w:val="00FD157B"/>
    <w:rsid w:val="00FD25E0"/>
    <w:rsid w:val="00FD3B2E"/>
    <w:rsid w:val="00FE426C"/>
    <w:rsid w:val="00FE58EF"/>
    <w:rsid w:val="00FE75E1"/>
    <w:rsid w:val="00FF11AF"/>
    <w:rsid w:val="00FF1861"/>
    <w:rsid w:val="00FF35EC"/>
    <w:rsid w:val="00FF36CA"/>
    <w:rsid w:val="00FF4A72"/>
    <w:rsid w:val="00FF6911"/>
    <w:rsid w:val="00FF7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F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BE6F9B"/>
    <w:pPr>
      <w:ind w:firstLine="708"/>
      <w:jc w:val="both"/>
    </w:pPr>
    <w:rPr>
      <w:rFonts w:eastAsia="Calibri"/>
      <w:bCs/>
      <w:sz w:val="28"/>
      <w:szCs w:val="28"/>
    </w:rPr>
  </w:style>
  <w:style w:type="character" w:customStyle="1" w:styleId="20">
    <w:name w:val="Основной текст с отступом 2 Знак"/>
    <w:basedOn w:val="a0"/>
    <w:link w:val="2"/>
    <w:uiPriority w:val="99"/>
    <w:rsid w:val="00BE6F9B"/>
    <w:rPr>
      <w:rFonts w:ascii="Times New Roman" w:eastAsia="Calibri" w:hAnsi="Times New Roman" w:cs="Times New Roman"/>
      <w:bCs/>
      <w:sz w:val="28"/>
      <w:szCs w:val="28"/>
      <w:lang w:eastAsia="ru-RU"/>
    </w:rPr>
  </w:style>
  <w:style w:type="paragraph" w:styleId="a3">
    <w:name w:val="List Paragraph"/>
    <w:basedOn w:val="a"/>
    <w:uiPriority w:val="34"/>
    <w:qFormat/>
    <w:rsid w:val="00A548EA"/>
    <w:pPr>
      <w:ind w:left="720"/>
      <w:contextualSpacing/>
    </w:pPr>
  </w:style>
  <w:style w:type="paragraph" w:styleId="a4">
    <w:name w:val="header"/>
    <w:basedOn w:val="a"/>
    <w:link w:val="a5"/>
    <w:uiPriority w:val="99"/>
    <w:unhideWhenUsed/>
    <w:rsid w:val="00F90544"/>
    <w:pPr>
      <w:tabs>
        <w:tab w:val="center" w:pos="4677"/>
        <w:tab w:val="right" w:pos="9355"/>
      </w:tabs>
    </w:pPr>
  </w:style>
  <w:style w:type="character" w:customStyle="1" w:styleId="a5">
    <w:name w:val="Верхний колонтитул Знак"/>
    <w:basedOn w:val="a0"/>
    <w:link w:val="a4"/>
    <w:uiPriority w:val="99"/>
    <w:rsid w:val="00F9054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90544"/>
    <w:pPr>
      <w:tabs>
        <w:tab w:val="center" w:pos="4677"/>
        <w:tab w:val="right" w:pos="9355"/>
      </w:tabs>
    </w:pPr>
  </w:style>
  <w:style w:type="character" w:customStyle="1" w:styleId="a7">
    <w:name w:val="Нижний колонтитул Знак"/>
    <w:basedOn w:val="a0"/>
    <w:link w:val="a6"/>
    <w:uiPriority w:val="99"/>
    <w:rsid w:val="00F9054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F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BE6F9B"/>
    <w:pPr>
      <w:ind w:firstLine="708"/>
      <w:jc w:val="both"/>
    </w:pPr>
    <w:rPr>
      <w:rFonts w:eastAsia="Calibri"/>
      <w:bCs/>
      <w:sz w:val="28"/>
      <w:szCs w:val="28"/>
    </w:rPr>
  </w:style>
  <w:style w:type="character" w:customStyle="1" w:styleId="20">
    <w:name w:val="Основной текст с отступом 2 Знак"/>
    <w:basedOn w:val="a0"/>
    <w:link w:val="2"/>
    <w:uiPriority w:val="99"/>
    <w:rsid w:val="00BE6F9B"/>
    <w:rPr>
      <w:rFonts w:ascii="Times New Roman" w:eastAsia="Calibri" w:hAnsi="Times New Roman" w:cs="Times New Roman"/>
      <w:bCs/>
      <w:sz w:val="28"/>
      <w:szCs w:val="28"/>
      <w:lang w:eastAsia="ru-RU"/>
    </w:rPr>
  </w:style>
  <w:style w:type="paragraph" w:styleId="a3">
    <w:name w:val="List Paragraph"/>
    <w:basedOn w:val="a"/>
    <w:uiPriority w:val="34"/>
    <w:qFormat/>
    <w:rsid w:val="00A548EA"/>
    <w:pPr>
      <w:ind w:left="720"/>
      <w:contextualSpacing/>
    </w:pPr>
  </w:style>
  <w:style w:type="paragraph" w:styleId="a4">
    <w:name w:val="header"/>
    <w:basedOn w:val="a"/>
    <w:link w:val="a5"/>
    <w:uiPriority w:val="99"/>
    <w:unhideWhenUsed/>
    <w:rsid w:val="00F90544"/>
    <w:pPr>
      <w:tabs>
        <w:tab w:val="center" w:pos="4677"/>
        <w:tab w:val="right" w:pos="9355"/>
      </w:tabs>
    </w:pPr>
  </w:style>
  <w:style w:type="character" w:customStyle="1" w:styleId="a5">
    <w:name w:val="Верхний колонтитул Знак"/>
    <w:basedOn w:val="a0"/>
    <w:link w:val="a4"/>
    <w:uiPriority w:val="99"/>
    <w:rsid w:val="00F9054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90544"/>
    <w:pPr>
      <w:tabs>
        <w:tab w:val="center" w:pos="4677"/>
        <w:tab w:val="right" w:pos="9355"/>
      </w:tabs>
    </w:pPr>
  </w:style>
  <w:style w:type="character" w:customStyle="1" w:styleId="a7">
    <w:name w:val="Нижний колонтитул Знак"/>
    <w:basedOn w:val="a0"/>
    <w:link w:val="a6"/>
    <w:uiPriority w:val="99"/>
    <w:rsid w:val="00F9054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5036">
      <w:bodyDiv w:val="1"/>
      <w:marLeft w:val="0"/>
      <w:marRight w:val="0"/>
      <w:marTop w:val="0"/>
      <w:marBottom w:val="0"/>
      <w:divBdr>
        <w:top w:val="none" w:sz="0" w:space="0" w:color="auto"/>
        <w:left w:val="none" w:sz="0" w:space="0" w:color="auto"/>
        <w:bottom w:val="none" w:sz="0" w:space="0" w:color="auto"/>
        <w:right w:val="none" w:sz="0" w:space="0" w:color="auto"/>
      </w:divBdr>
    </w:div>
    <w:div w:id="53589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43325AAC30BFBAF3696F7AEEDA16BBF5409C77A77A62BBB10E0F9D1F8BBB57C441331AA42F416767E7z4H" TargetMode="External"/><Relationship Id="rId4" Type="http://schemas.microsoft.com/office/2007/relationships/stylesWithEffects" Target="stylesWithEffects.xml"/><Relationship Id="rId9" Type="http://schemas.openxmlformats.org/officeDocument/2006/relationships/hyperlink" Target="consultantplus://offline/ref=514222DDE3CCC7BE368EAC9AD5DD864DC0D9828CD5CB223461219D3BFCl4e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E75BC-6FB1-4032-95E7-9E83E0633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14</Pages>
  <Words>4852</Words>
  <Characters>27657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Фадеев Д.Е (291)</dc:creator>
  <cp:lastModifiedBy>Осколков В.Г. (278)</cp:lastModifiedBy>
  <cp:revision>105</cp:revision>
  <cp:lastPrinted>2015-12-24T10:28:00Z</cp:lastPrinted>
  <dcterms:created xsi:type="dcterms:W3CDTF">2015-12-23T07:10:00Z</dcterms:created>
  <dcterms:modified xsi:type="dcterms:W3CDTF">2016-01-11T10:56:00Z</dcterms:modified>
</cp:coreProperties>
</file>