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C0" w:rsidRPr="000305C0" w:rsidRDefault="000305C0" w:rsidP="0003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05C0">
        <w:rPr>
          <w:rFonts w:ascii="Times New Roman" w:hAnsi="Times New Roman" w:cs="Times New Roman"/>
          <w:color w:val="FF0000"/>
          <w:sz w:val="24"/>
          <w:szCs w:val="24"/>
        </w:rPr>
        <w:t>Источник публикации</w:t>
      </w:r>
    </w:p>
    <w:p w:rsidR="000305C0" w:rsidRPr="000305C0" w:rsidRDefault="000305C0" w:rsidP="0003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5C0">
        <w:rPr>
          <w:rFonts w:ascii="Times New Roman" w:hAnsi="Times New Roman" w:cs="Times New Roman"/>
          <w:color w:val="FF0000"/>
          <w:sz w:val="24"/>
          <w:szCs w:val="24"/>
        </w:rPr>
        <w:t xml:space="preserve">Официальный интернет-портал правовой информации http://www.pravo.gov.ru, </w:t>
      </w:r>
      <w:r w:rsidRPr="000305C0">
        <w:rPr>
          <w:rFonts w:ascii="Times New Roman" w:hAnsi="Times New Roman" w:cs="Times New Roman"/>
          <w:b/>
          <w:color w:val="FF0000"/>
          <w:sz w:val="24"/>
          <w:szCs w:val="24"/>
        </w:rPr>
        <w:t>25.03.2016</w:t>
      </w:r>
    </w:p>
    <w:p w:rsidR="000305C0" w:rsidRPr="000305C0" w:rsidRDefault="000305C0" w:rsidP="0003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4" w:history="1">
        <w:r w:rsidRPr="000305C0">
          <w:rPr>
            <w:rFonts w:ascii="Times New Roman" w:hAnsi="Times New Roman" w:cs="Times New Roman"/>
            <w:b/>
            <w:color w:val="FF0000"/>
            <w:sz w:val="24"/>
            <w:szCs w:val="24"/>
          </w:rPr>
          <w:t>Вступает</w:t>
        </w:r>
      </w:hyperlink>
      <w:r w:rsidRPr="000305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силу по истечении 10 дней после дня официального опубликования.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Зарегистрировано в Минюсте России 22 марта 2016 г. N 41502</w:t>
      </w:r>
    </w:p>
    <w:p w:rsidR="002A3B87" w:rsidRPr="000305C0" w:rsidRDefault="002A3B8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ПРИКАЗ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от 18 декабря 2015 г. N 203н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 ПРИНЦИПАХ ОСУЩЕСТВЛЕНИЯ ВНЕШНЕГО КОНТРОЛЯ КАЧЕСТВА РАБОТЫ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АУДИТОРСКИХ ОРГАНИЗАЦИЙ, ИНДИВИДУАЛЬНЫХ АУДИТОРОВ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И ТРЕБОВАНИЯХ К ОРГАНИЗАЦИИ УКАЗАННОГО КОНТРОЛЯ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10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2010, N 27, ст. 3420; 2014, N 49, ст. 6912) приказываю: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9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24 февраля 2010 г. N 16н "Об утверждении федерального стандарта аудиторской деятельности "Принципы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 ФСАД 4/2010" (зарегистрирован Министерством юстиции Российской Федерации 7 июня 2010 г., регистрационный N 17488; Бюллетень нормативных актов федеральных органов исполнительной власти, 2010, N 26).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Министр</w:t>
      </w: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А.Г.СИЛУАНОВ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Утверждено</w:t>
      </w: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приказом Минфина России</w:t>
      </w:r>
    </w:p>
    <w:p w:rsidR="002A3B87" w:rsidRPr="000305C0" w:rsidRDefault="002A3B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от 18 декабря 2015 г. N 203н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0305C0">
        <w:rPr>
          <w:rFonts w:ascii="Times New Roman" w:hAnsi="Times New Roman" w:cs="Times New Roman"/>
          <w:sz w:val="24"/>
          <w:szCs w:val="24"/>
        </w:rPr>
        <w:t>ПОЛОЖЕНИЕ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О ПРИНЦИПАХ ОСУЩЕСТВЛЕНИЯ ВНЕШНЕГО КОНТРОЛЯ КАЧЕСТВА РАБОТЫ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АУДИТОРСКИХ ОРГАНИЗАЦИЙ, ИНДИВИДУАЛЬНЫХ АУДИТОРОВ</w:t>
      </w:r>
    </w:p>
    <w:p w:rsidR="002A3B87" w:rsidRPr="000305C0" w:rsidRDefault="002A3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И ТРЕБОВАНИЯХ К ОРГАНИЗАЦИИ УКАЗАННОГО КОНТРОЛЯ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принципы осуществления внешнего контроля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качества работы аудиторских организаций, индивидуальных аудиторов и требования к организации указанного контроля.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2. Настоящее Положение применяется при осуществлении саморегулируемыми организациями аудиторов и федеральным органом исполнительной власти, осуществляющим внешний контроль качества работы аудиторских организаций (далее - уполномоченный федеральный орган по контролю и надзору), внешнего контроля качества работы аудиторских организаций, индивидуальных аудиторов.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Для целей настоящего Положения саморегулируемые организации аудиторов и уполномоченный федеральный орган по контролю и надзору именуются субъектами внешнего контроля качества работы аудиторских организаций, индивидуальных аудиторов.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3. Принципы осуществления внешнего контроля качества работы и требования к организации указанного контроля, установленные настоящим Положением, могут применяться саморегулируемыми организациями аудиторов при определении в составе правил организации и осуществления внешнего контроля качества работы своих членов правил, относящихся к организации и осуществлению внешнего контроля качества работы членов - аудиторов, не являющихся индивидуальными аудиторами.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4. Основными принципами осуществления внешнего контроля качества работы аудиторских организаций, индивидуальных аудиторов (далее - ВККР) являются: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осуществление ВККР в отношении всех аудиторских организаций, индивидуальных аудиторов (далее - объект ВККР);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независимость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обеспеченность финансовыми, материальными и трудовыми ресурсами;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надлежащий уровень профессиональной компетентности работников, осуществляющих ВККР (далее - контролеры);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прозрачность процедуры назначения контролеров для проведения внешней проверки качества работы объекта ВККР (далее - внешняя проверка);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отчетность о состоянии и результатах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ж) публичность результатов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з) обеспечение устранения проверенным объектом ВККР нарушений и недостатков, выявленных по результатам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5. При осуществлении ВККР контролер руководствуется требованиями независимости, профессиональной компетентности, должной тщательности.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6. Независимость контролера состоит в том, что при проведении контрольного мероприятия он независим от объекта ВККР, в том числе: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не состоит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собственниками и (или) должностными лицами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не являлся в проверяемый период и не является в период проведения контрольного мероприятия собственником, должностным лицом и (или) иным работником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не был связан в проверяемый период и не связан в период проведения контрольного мероприятия финансовыми отношениями с объектом ВККР.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Контролер должен принимать меры по предотвращению конфликта интересов между ним и проверяемым объектом ВККР при проведении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7. Профессиональная компетентность контролера состоит в том, что: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при осуществлении ВККР он обладает необходимыми профессиональными знаниями в области аудиторской деятельности, бухгалтерского учета и навыками проведения внешних проверок;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он постоянно поддерживает указанные знания и навыки на должном уровне.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8. Должная тщательность контролера состоит в своевременном и точном исполнении им обязанностей, предусмотренных настоящим Положением, программой внешней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проверки, а также соответствующими актами, регулирующими соответственно деятельность контролера при организации и осуществлении ВККР.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II. Требования к организации ВККР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9. При организации ВККР субъект ВККР должен обеспечить: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систематическое проведение внешних проверок объектов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необходимые полномочия контролеров;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независимость ВККР от проверяемого объекта ВККР, в частности, в следующих вопросах организации и осуществления ВККР: установления правил организации и осуществления ВККР, финансирования ВККР, назначения контролеров и принятия решения по результатам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независимость контролеров, предотвращение возникновения конфликта интересов между контролерами и проверяемым объектом ВККР, соблюдение конфиденциальности информации клиентов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обучение контролеров методике проведения внешних проверок, контроль знаний и навыков контролеров;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информирование объекта ВККР о результатах внешних проверок;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ж) контроль за своевременностью и полнотой исполнения объектом ВККР действий по устранению нарушений и недостатков, выявленных по результатам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з) применение мер дисциплинарного и иного воздействия в отношении тех объектов ВККР, которые отказываются проходить ВККР, в том числе предоставлять всю необходимую для проверки документацию и информацию, не предпринимают необходимые действия по устранению нарушений и недостатков, выявленных по результатам внешних проверок, а также тех объектов ВККР, в чьей работе выявляются серьезные нарушения и недостатки.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10. ВККР подлежит планированию. Планирование ВККР осуществляется путем составления и утверждения субъектом ВККР плана ВККР на следующий календарный год.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План ВККР размещается субъектом ВККР на своем официальном сайте в информационно-телекоммуникационной сети "Интернет" не позднее 31 декабря года, предшествующего году проведения плановых проверок.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11. План ВККР представляет собой перечень внешних проверок, которые планируется осуществить в календарном году. В плане ВККР по каждой внешней проверке устанавливается, в частности, объект ВККР, дата начала и срок проведения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12. План ВККР составляется на основе циклического подхода и (или) риск-ориентированного подхода.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13. Циклический подход предполагает установление на основе требований Федерального </w:t>
      </w:r>
      <w:hyperlink r:id="rId7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от 30 декабря 2008 г. N 307-ФЗ "Об аудиторской деятельности" (Собрание законодательства Российской Федерации, 2009, N 1, ст. 15; 2010, N 27, ст. 3420; N 51, ст. 6810; 2011, N 1, ст. 12; N 19, ст. 2716; N 27, ст. 3880; N 29, ст. 4291; N 48, ст. 6728; 2013, N 27, ст. 3477; N 30, ст. 4084; N 52, ст. 6961; 2014, N 10, ст. 954; N 49, ст. 6912) (далее - Федеральный закон "Об аудиторской деятельности") максимального периода, по истечении которого внешняя проверка объекта ВККР проводится в обязательном порядке. При этом для разных групп объектов ВККР может устанавливаться разная периодичность проведения внешних проверок.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14. Риск-ориентированный подход предполагает отбор объектов ВККР на основе анализа рисков их аудиторской деятельности. При этом во внимание принимаются, в частности, следующие риски аудиторской деятельности объектов ВККР: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количество клиентов объекта ВККР, ценные бумаги которых допущены к организованным торгам;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б) количество иных клиентов объекта ВККР, которые считаются общественно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значимыми;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результаты предыдущих внешних проверок, в том числе выявленные недостатки в организации и осуществлении внутреннего контроля качества работы объекта ВККР, нарушения требования независимости аудиторов и аудиторских организаций, несоблюдение требования обучения по программам повышения квалификации аудиторов.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При использовании риск-ориентированного подхода субъект ВККР должен обеспечить установленную Федеральным </w:t>
      </w:r>
      <w:hyperlink r:id="rId8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 периодичность проведения внешних проверок каждого объекта ВККР.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15. При планировании ВККР учитывается также степень обеспеченности ресурсами (трудовыми, материальными и финансовыми), реальность сроков проведения внешних проверок, равномерность нагрузки на контролеров, наличие резерва времени для выполнения внеплановых внешних проверок и другие факторы.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16. Осуществление ВККР подлежит систематическому мониторингу.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17. Предметом мониторинга осуществления ВККР является соблюдение Федерального </w:t>
      </w:r>
      <w:hyperlink r:id="rId9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настоящего Положения, соответствующих актов, регулирующих организацию и осуществление ВККР, а также исполнение плана ВККР.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18. Мониторинг осуществления ВККР ведется субъектом ВККР, который определяет формы, методы, периодичность и сроки такого мониторинга.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19. Субъект ВККР обеспечивает систематическое (за квартал, полугодие или год) обобщение результатов мониторинга осуществления ВККР.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20. Результаты ВККР обобщаются субъектом ВККР в годовом отчете о состоянии ВККР. Годовой отчет о состоянии ВККР размещается субъектом ВККР на своем официальном сайте в информационно-телекоммуникационной сети "Интернет" не позднее 31 марта года, следующего за отчетным.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Годовой отчет о состоянии ВККР может включать результаты внешних проверок, раскрывающие информацию о конкретных объектах ВККР или их клиентах.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21. Субъект ВККР должен установить критерии оценки результативности ВККР в целом, а также работы контролеров.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22. В случае, когда внешнюю проверку проводит группа контролеров, эту группу возглавляет ее руководитель, назначенный субъектом ВККР.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Руководитель группы контролеров организует внешнюю проверку, осуществляет сам и организует контроль за работой контролеров, входящих в группу, и результатами внешней проверки, информирует о результатах внешней проверки объект ВККР, осуществляет сам и организует взаимодействие группы контролеров с объектом ВККР, подписывает отчет (акт) о внешней проверке.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23. Группа контролеров должна включать количество контролеров, обеспечивающее проведение внешней проверки в установленные сроки.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24. Проведение каждой внешней проверки подлежит подготовке. Целью подготовки внешней проверки является обеспечение ее качества, результативности и своевременности.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25. При подготовке внешней проверки: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осуществляется сбор информации об объекте ВККР, необходимой для организации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определяется объем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рассматривается в предварительном порядке общий подход к проведению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определяются этапы проведения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определяются требования к контролерам, необходимые для проведения внешней проверки, формируется группа контролеров, и распределяются обязанности между членами этой группы;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составляется программа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ж) информируется объект ВККР о дате начала и сроках проведения, проверяемом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периоде, предмете и объеме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26. Объем внешней проверки определяется перечнем и характером процедур контроля, которые необходимы для достижения цели внешней проверки при данных обстоятельствах.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27. Программа внешней проверки составляется и утверждается до начала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28. Программа внешней проверки должна содержать, в частности: тему внешней проверки; наименование объекта ВККР; проверяемый период; перечень вопросов, подлежащих изучению в ходе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29. Программа внешней проверки должна быть построена таким образом, чтобы контролеры были уверены в том, что: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объект ВККР имеет надлежащую организацию внутреннего контроля качества работы;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объект ВККР выполняет все требования внутреннего контроля качества работы;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в) объект ВККР и его аудиторы соблюдали Федеральный </w:t>
      </w:r>
      <w:hyperlink r:id="rId10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стандарты аудиторской деятельности, кодекс профессиональной этики аудиторов, правила независимости аудиторов и аудиторских организаций;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г) объект ВККР соблюдал требования по противодействию коррупции, противодействию легализации (отмыванию) доходов, полученных преступным путем, и финансированию терроризма, при оказании юридических или бухгалтерских услуг в случаях, предусмотренных Федеральным </w:t>
      </w:r>
      <w:hyperlink r:id="rId11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2004; N 31, ст. 3224; 2005, N 47, ст. 4828; 2006, N 31, ст. 3446, 3452; 2007, N 16, ст. 1831; N 31, ст. 3993, 4011; N 49, ст. 6036; 2009, N 23, ст. 2776; N 29, ст. 3600; 2010, N 28, ст. 3553; N 30, ст. 4007; N 31, ст. 4166; 2011, N 27, ст. 3873; N 46, ст. 6406; 2012, N 30, ст. 4172; N 50, ст. 6954; 2013, N 19, ст. 2329, N 26, ст. 3207; N 44, ст. 5641; N 52, ст. 6968; 2014, N 19, ст. 2311, 2315, 2335; N 23, ст. 2934; N 30, ст. 4214, 4219; 2015, N 1, ст. 14, 37; 58; N 18, ст. 2614; N 24, ст. 3367; N 27, ст. 3945, 3950, 4001), а также обязанности по информированию учредителей (участников) аудируемого лица или их представителей либо его руководителя о ставших ему известными случаях коррупционных правонарушений аудируемого лица, в том числе о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30. В ходе внешней проверки осуществляются: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0305C0">
        <w:rPr>
          <w:rFonts w:ascii="Times New Roman" w:hAnsi="Times New Roman" w:cs="Times New Roman"/>
          <w:sz w:val="24"/>
          <w:szCs w:val="24"/>
        </w:rPr>
        <w:t>а) оценка правил внутреннего контроля качества работы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1"/>
      <w:bookmarkEnd w:id="3"/>
      <w:r w:rsidRPr="000305C0">
        <w:rPr>
          <w:rFonts w:ascii="Times New Roman" w:hAnsi="Times New Roman" w:cs="Times New Roman"/>
          <w:sz w:val="24"/>
          <w:szCs w:val="24"/>
        </w:rPr>
        <w:t>б) определение эффективности организации внутреннего контроля качества работы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в) оценка достоверности последней по времени отчетности объекта ВККР об аудиторской деятельности исходя из результатов действий, предусмотренных </w:t>
      </w:r>
      <w:hyperlink w:anchor="P110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1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31. Оценка правил внутреннего контроля качества работы объекта ВККР осуществляется, в частности, в отношении следующих вопросов: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а) соблюдение объектом ВККР Федерального </w:t>
      </w:r>
      <w:hyperlink r:id="rId12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стандартов аудиторской деятельности, кодекса профессиональной этики аудиторов, правил независимости аудиторов и аудиторских организаций;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численность и профессиональный уровень аудиторов объекта ВККР, а также соблюдение аудиторами требования обучения по программам повышения квалификации;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в) соблюдение требований, установленных </w:t>
      </w:r>
      <w:hyperlink r:id="rId13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Федерального закона "Об аудиторской деятельности", а также условия, согласно которому порядок выплаты и размер денежного вознаграждения объекту ВККР за проведение аудита (в том числе обязательного) не зависит и не определяется оказанием </w:t>
      </w:r>
      <w:proofErr w:type="spellStart"/>
      <w:r w:rsidRPr="000305C0">
        <w:rPr>
          <w:rFonts w:ascii="Times New Roman" w:hAnsi="Times New Roman" w:cs="Times New Roman"/>
          <w:sz w:val="24"/>
          <w:szCs w:val="24"/>
        </w:rPr>
        <w:t>аудируемому</w:t>
      </w:r>
      <w:proofErr w:type="spellEnd"/>
      <w:r w:rsidRPr="000305C0">
        <w:rPr>
          <w:rFonts w:ascii="Times New Roman" w:hAnsi="Times New Roman" w:cs="Times New Roman"/>
          <w:sz w:val="24"/>
          <w:szCs w:val="24"/>
        </w:rPr>
        <w:t xml:space="preserve"> лицу прочих услуг.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lastRenderedPageBreak/>
        <w:t>32. Определение эффективности организации внутреннего контроля качества работы объекта ВККР осуществляется путем проверки соблюдения правил внутреннего контроля качества работы объекта ВККР, а также рабочей документации аудитора по конкретным аудиторским заданиям по аудиту бухгалтерской (финансовой) отчетности (далее - аудиторское задание).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Указанная проверка проводится в отношении аудиторских заданий, отобранных на основе анализа риска ненадлежащего проведения аудита. Для рассмотрения в ходе внешней проверки отбираются, как правило, завершенные в проверяемый период аудиторские задания.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33. Проверка рабочей документации аудитора в отношении конкретных аудиторских заданий должна предусматривать оценку: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наличия и эффективности внутреннего контроля качества работы объекта ВККР и качества выполнения аудиторского задания;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б) соблюдения Федерального </w:t>
      </w:r>
      <w:hyperlink r:id="rId14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стандартов аудиторской деятельности, кодекса профессиональной этики аудиторов, правил независимости аудиторов и аудиторских организаций;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достаточности, надлежащего характера, надежности аудиторских доказательств, содержащихся в рабочей документации аудитора;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обоснованности аудиторского заключения с учетом обстоятельств выполнения аудиторского задания.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34. В ходе внешней проверки должно осуществляться наблюдение за работой контролеров. Наблюдение осуществляется для достижения цели внешней проверки и обеспечения качества работы контролеров.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35. Наблюдению в ходе внешней проверки подлежит: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работа каждого контролера независимо от занимаемой должности, квалификации и опыта;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работа, выполняемая на каждом этапе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36. Наблюдение в ходе внешней проверки осуществляется руководителем группы контролеров, а также более опытными контролерами в отношении работы менее опытных контролеров.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37. Наблюдение в ходе внешней проверки осуществляется по мере проведения этой проверки до составления отчета (акта) о внешней проверке.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38. В ходе наблюдения должна быть получена достаточная уверенность в том, что: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контролеры имеют единое четкое понимание программы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б) внешняя проверка проводится в соответствии с Федеральным </w:t>
      </w:r>
      <w:hyperlink r:id="rId15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настоящим Положением, а также соответствующими актами, регулирующими соответственно деятельность контролера при организации и осуществлении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программа внешней проверки исполняется;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рабочая документация содержит доказательства, подтверждающие выводы, сделанные по результатам выполнения процедур контроля;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все оценки и выводы, сделанные в ходе и по результатам выполнения процедур контроля, обоснованы и подтверждены доказательствами;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все ситуации, связанные с ошибками, недостатками и необычными обстоятельствами, были надлежащим образом выявлены, задокументированы и разрешены либо на них было обращено внимание руководителя группы контролеров и (или) более опытных контролеров;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ж) достигается цель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з) отчет (акт) о внешней проверке надлежащим образом отражает результаты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39. При проведении внешней проверки должны быть получены доказательства, подтверждающие результаты этой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lastRenderedPageBreak/>
        <w:t>К доказательствам относятся описание системы внутреннего контроля качества работы объекта ВККР, рабочие документы аудитора, отчетность объекта ВККР, результаты процедур контроля, проведенных в ходе внешней проверки, письменные заявления должностных лиц объектов ВККР, а также документы и сведения, полученные из других достоверных источников.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40. Доказательства получают в результате следующих процедур контроля: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получения информации о: характере и масштабах аудиторской деятельности объекта ВККР и применяемых им формах и методах проведения аудита; системе внутреннего контроля качества работы; процедурах соблюдения норм профессиональной этики и независимости аудиторов и аудиторских организаций; процедурах обучения по программам повышения квалификации аудиторов;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тестирования эффективности процедур мониторинга, применявшихся объектом ВККР в проверяемый период, а также оценки того, насколько контролеры могут полагаться на эти процедуры;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проверки соблюдения правил внутреннего контроля качества выполнения конкретных аудиторских заданий;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повторной оценки достаточности объема внешней проверки путем анализа результатов этой проверки с целью определения, необходимы ли дополнительные процедуры контроля;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обсуждения результатов работы контролеров, а также отчета (акта) о внешней проверке с представителями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проведения иных процедур контроля.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41. Проведение внешней проверки подлежит документированию.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42. Рабочая документация (рабочие документы), включающая документы и иные материалы, подготавливаемые либо получаемые в связи с проведением внешней проверки, составляется при подготовке и проведении внешней проверки, а также при осуществлении наблюдения в ходе этой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43. В рабочих документах должно быть отражено обоснование всех существенных вопросов, по которым контролеру необходимо выразить профессиональное мнение. В случаях, когда контролер рассматривал сложные принципиальные вопросы или выражал по каким-либо существенным вопросам профессиональное мнение, в рабочие документы должно быть включено описание всех существенных фактов, известных контролеру на момент формирования такого мнения.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44. Рабочие документы должны составляться с такой степенью полноты и подробности, которая необходима и достаточна для обеспечения понимания проведенной внешней проверки и ее результатов.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45. Объем рабочей документации по каждой внешней проверке определяется контролерами, которые руководствуются своим профессиональным мнением. Включение в рабочую документацию каждого рассмотренного в ходе внешней проверки документа либо отражение в рабочем документе каждого рассматриваемого вопроса не является обязательным. Вместе с тем объем рабочей документации должен быть таков, чтобы в случае, если возникнет необходимость передать работу другому контролеру, не имеющему опыта работы по данной внешней проверке, новый контролер смог исключительно на основе полученной рабочей документации понять проделанную работу и обоснованность выводов прежнего контролера.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46. Форма и содержание рабочих документов определяются контролером с учетом следующих факторов: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предмета и объема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требований, предъявляемых к отчету (акту) о внешней проверке;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масштаба, характера и сложности деятельности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доказательности отдельных документов;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состояния системы внутреннего контроля качества работы объекта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lastRenderedPageBreak/>
        <w:t>необходимости указаний членам группы контролеров и осуществления наблюдения за ними;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процедур контроля, применяемых при проведении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47. При включении в рабочую документацию документов и иных материалов, подготовленных объектом ВККР, контролер должен убедиться в том, что такие документы и материалы подготовлены надлежащим образом.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48. Рабочая документация по каждой внешней проверке должна включать: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документы, отражающие подготовку внешней проверки, включая программу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сведения о сроках проведения и объеме внешней проверки, а также ее результатах;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документы о выполнении отдельных процедур контроля с указанием исполнителей и времени выполнения;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копии документов объекта ВККР, в том числе подтверждающие выявленные нарушения и недостатки;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письменные заявления, полученные от должностных лиц и иных работников объектов ВККР;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копии обращений, направленных другим субъектам ВККР, экспертам, третьим лицам, и полученные от них сведения;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документы, подтверждающие, что работа, выполненная контролерами, осуществлялась под наблюдением руководителя группы контролеров и (или) более опытных контролеров.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49. Рабочие документы должны быть систематизированы таким образом, чтобы отвечать обстоятельствам конкретной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50. Для подготовки и проведения внешней проверки могут применяться утвержденные субъектом ВККР формы рабочей документации (вопросники, типовые письма, обращения), а также единая структура систематизации рабочих документов.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51. Субъект ВККР устанавливает надлежащие процедуры обеспечения конфиденциальности рабочих документов.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52. Рабочая документация, а также отчеты о внешней проверке комплектуются, учитываются и хранятся субъектом ВККР в установленном им порядке.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Срок хранения рабочей документации после завершения внешней проверки устанавливается субъектом ВККР таким образом, чтобы субъект ВККР и орган, осуществляющий государственный контроль (надзор) за деятельностью саморегулируемых организаций аудиторов, могли осуществлять контроль за проведением внешних проверок.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53. Результаты внешней проверки подлежат оформлению в письменном виде отчетом (актом).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54. Отчет (акт) должен содержать, в частности: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б) сведения о субъекте ВККР: наименование, номер саморегулируемой организации аудиторов в государственном реестре саморегулируемых организаций аудиторов;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в) сведения об объекте ВККР: наименование, номер в реестре аудиторов и аудиторских организаций саморегулируемой организации аудиторов;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г) основание проведения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д) описание предмета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е) описание объема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ж) указание на то, в соответствии с какими требованиями (стандартами, правилами, иными документами) проводилась внешняя проверка;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з) описание подтвержденных доказательствами результатов внешней проверки;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и) заключение о соблюдении объектом ВККР требований Федерального </w:t>
      </w:r>
      <w:hyperlink r:id="rId16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стандартов аудиторской деятельности, кодекса профессиональной этики аудиторов, правил независимости аудиторов и аудиторских организаций (качестве работы объекта ВККР), включая заключение о соблюдении </w:t>
      </w:r>
      <w:r w:rsidRPr="000305C0">
        <w:rPr>
          <w:rFonts w:ascii="Times New Roman" w:hAnsi="Times New Roman" w:cs="Times New Roman"/>
          <w:sz w:val="24"/>
          <w:szCs w:val="24"/>
        </w:rPr>
        <w:lastRenderedPageBreak/>
        <w:t>объектом ВККР установленных требований к внутреннему контролю качества работы;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к) подпись руководителя группы контролеров либо контролеров;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л) дату подписания отчета (акта).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Требования к содержанию акта для уполномоченного федерального органа по контролю и надзору утверждены Федеральным </w:t>
      </w:r>
      <w:hyperlink r:id="rId17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05C0">
        <w:rPr>
          <w:rFonts w:ascii="Times New Roman" w:hAnsi="Times New Roman" w:cs="Times New Roman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64, 72, 85; N 14, ст. 2022; N 18, ст. 2614; N 27, ст. 3950; N 29, ст. 4339, 4362, 4372, 4389; N 48, ст. 6707).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55. При осуществлении ВККР саморегулируемой организацией аудиторов форма отчета (акта), а также допустимые виды заключения о качестве работы объекта ВККР в нем (положительное заключение, заключение с оговоркой др.) устанавливаются саморегулируемой организацией аудиторов.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 xml:space="preserve">При осуществлении ВККР уполномоченным федеральным органом по контролю и надзору составляется акт по </w:t>
      </w:r>
      <w:hyperlink r:id="rId18" w:history="1">
        <w:r w:rsidRPr="000305C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305C0">
        <w:rPr>
          <w:rFonts w:ascii="Times New Roman" w:hAnsi="Times New Roman" w:cs="Times New Roman"/>
          <w:sz w:val="24"/>
          <w:szCs w:val="24"/>
        </w:rPr>
        <w:t>, утвержденной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13915, Российская газета, 14 мая 2009 г., N 85)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17702, Российская газета, 16 июля 2010 г., N 156) и от 30 сентября 2011 г. N 532 (зарегистрирован Министерством юстиции Российской Федерации 10 ноября 2011 г., регистрационный N 22264, Российская газета, 18 ноября 2011 г., N 260).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56. При составлении отчета (акта) должна быть обеспечена объективность, обоснованность, системность, четкость и лаконичность (без ущерба для содержания) изложения.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57. Отчет (акт) должен быть составлен не ранее завершения всех процедур контроля, предусмотренных программой внешней проверки.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58. Отчет (акт) направляется объекту ВККР. Объект ВККР может представить субъекту ВККР письменные возражения на отчет (акт).</w:t>
      </w:r>
    </w:p>
    <w:p w:rsidR="002A3B87" w:rsidRPr="000305C0" w:rsidRDefault="002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C0">
        <w:rPr>
          <w:rFonts w:ascii="Times New Roman" w:hAnsi="Times New Roman" w:cs="Times New Roman"/>
          <w:sz w:val="24"/>
          <w:szCs w:val="24"/>
        </w:rPr>
        <w:t>Субъект ВККР должен рассмотреть письменные возражения объекта ВККР на отчет (акт) и принять соответствующие решения. Объект ВККР должен сообщить субъекту ВККР о запланированных действиях в отношении указанных в решении субъекта ВККР нарушений и недостатков и сроках осуществления таких действий.</w:t>
      </w: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B87" w:rsidRPr="000305C0" w:rsidRDefault="002A3B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D450A" w:rsidRPr="000305C0" w:rsidRDefault="00ED450A">
      <w:pPr>
        <w:rPr>
          <w:rFonts w:ascii="Times New Roman" w:hAnsi="Times New Roman" w:cs="Times New Roman"/>
          <w:sz w:val="24"/>
          <w:szCs w:val="24"/>
        </w:rPr>
      </w:pPr>
    </w:p>
    <w:sectPr w:rsidR="00ED450A" w:rsidRPr="000305C0" w:rsidSect="002C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87"/>
    <w:rsid w:val="000305C0"/>
    <w:rsid w:val="002A3B87"/>
    <w:rsid w:val="00E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DAD4-68D8-47EA-A3D0-62C8448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2459E172275F5CDC169B877FD0BC20F23BC826867CB8FB0C57C6426kF0CM" TargetMode="External"/><Relationship Id="rId13" Type="http://schemas.openxmlformats.org/officeDocument/2006/relationships/hyperlink" Target="consultantplus://offline/ref=2F32459E172275F5CDC169B877FD0BC20F23BC826867CB8FB0C57C6426FCE653A67BE1A8336B6E37kC00M" TargetMode="External"/><Relationship Id="rId18" Type="http://schemas.openxmlformats.org/officeDocument/2006/relationships/hyperlink" Target="consultantplus://offline/ref=2F32459E172275F5CDC169B877FD0BC20F26B8876F65CB8FB0C57C6426FCE653A67BE1A833k60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32459E172275F5CDC169B877FD0BC20F23BC826867CB8FB0C57C6426kF0CM" TargetMode="External"/><Relationship Id="rId12" Type="http://schemas.openxmlformats.org/officeDocument/2006/relationships/hyperlink" Target="consultantplus://offline/ref=2F32459E172275F5CDC169B877FD0BC20F23BC826867CB8FB0C57C6426kF0CM" TargetMode="External"/><Relationship Id="rId17" Type="http://schemas.openxmlformats.org/officeDocument/2006/relationships/hyperlink" Target="consultantplus://offline/ref=2F32459E172275F5CDC169B877FD0BC20F2DBD886C60CB8FB0C57C6426kF0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2459E172275F5CDC169B877FD0BC20F23BC826867CB8FB0C57C6426kF0C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2459E172275F5CDC169B877FD0BC20F24B8836161CB8FB0C57C6426kF0CM" TargetMode="External"/><Relationship Id="rId11" Type="http://schemas.openxmlformats.org/officeDocument/2006/relationships/hyperlink" Target="consultantplus://offline/ref=2F32459E172275F5CDC169B877FD0BC20F2DB8896861CB8FB0C57C6426kF0CM" TargetMode="External"/><Relationship Id="rId5" Type="http://schemas.openxmlformats.org/officeDocument/2006/relationships/hyperlink" Target="consultantplus://offline/ref=2F32459E172275F5CDC169B877FD0BC20F23BC826867CB8FB0C57C6426FCE653A67BE1A8336B6B3FkC02M" TargetMode="External"/><Relationship Id="rId15" Type="http://schemas.openxmlformats.org/officeDocument/2006/relationships/hyperlink" Target="consultantplus://offline/ref=2F32459E172275F5CDC169B877FD0BC20F23BC826867CB8FB0C57C6426kF0CM" TargetMode="External"/><Relationship Id="rId10" Type="http://schemas.openxmlformats.org/officeDocument/2006/relationships/hyperlink" Target="consultantplus://offline/ref=2F32459E172275F5CDC169B877FD0BC20F23BC826867CB8FB0C57C6426kF0C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80AF0AA9A4BE70C4B9F3116189E00A5B701E8AC5BF2122DD98974A49083F62ABD519C440579EBg014M" TargetMode="External"/><Relationship Id="rId9" Type="http://schemas.openxmlformats.org/officeDocument/2006/relationships/hyperlink" Target="consultantplus://offline/ref=2F32459E172275F5CDC169B877FD0BC20F23BC826867CB8FB0C57C6426kF0CM" TargetMode="External"/><Relationship Id="rId14" Type="http://schemas.openxmlformats.org/officeDocument/2006/relationships/hyperlink" Target="consultantplus://offline/ref=2F32459E172275F5CDC169B877FD0BC20F23BC826867CB8FB0C57C6426kF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2016-03-29T12:52:00Z</dcterms:created>
  <dcterms:modified xsi:type="dcterms:W3CDTF">2016-03-29T12:55:00Z</dcterms:modified>
</cp:coreProperties>
</file>