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F02E6" w14:textId="16BF62F4" w:rsidR="00FF30CA" w:rsidRDefault="00FF30CA" w:rsidP="00FF30CA">
      <w:pPr>
        <w:jc w:val="center"/>
      </w:pPr>
      <w:r>
        <w:t>Уважаемые члены Правления СРО ААС!</w:t>
      </w:r>
    </w:p>
    <w:p w14:paraId="66F76141" w14:textId="1C9DAD8E" w:rsidR="00FF30CA" w:rsidRDefault="00FF30CA" w:rsidP="00FF30CA"/>
    <w:p w14:paraId="6817F03C" w14:textId="65C7E656" w:rsidR="004E743B" w:rsidRDefault="004E743B" w:rsidP="004E743B">
      <w:pPr>
        <w:ind w:firstLine="851"/>
        <w:jc w:val="both"/>
      </w:pPr>
      <w:r>
        <w:t>Комитет по членству СРО ААС на своем заседании 24.11.2022 рассмотрел и выносит на решение Правления СРО ААС следующие предложения по изменению</w:t>
      </w:r>
      <w:r w:rsidR="00CD33A7" w:rsidRPr="00CD33A7">
        <w:t xml:space="preserve"> Поряд</w:t>
      </w:r>
      <w:r w:rsidR="00CD33A7">
        <w:t>ка</w:t>
      </w:r>
      <w:r w:rsidR="00CD33A7" w:rsidRPr="00CD33A7">
        <w:t xml:space="preserve"> уплаты взносов в СРО ААС</w:t>
      </w:r>
      <w:r w:rsidR="00FA649D">
        <w:t>.</w:t>
      </w:r>
      <w:bookmarkStart w:id="0" w:name="_GoBack"/>
      <w:bookmarkEnd w:id="0"/>
      <w:r>
        <w:t xml:space="preserve"> </w:t>
      </w:r>
    </w:p>
    <w:p w14:paraId="27756454" w14:textId="579D6B6A" w:rsidR="004E743B" w:rsidRDefault="004E743B" w:rsidP="00FF30CA"/>
    <w:p w14:paraId="4D2EB605" w14:textId="5BF5708A" w:rsidR="00CA655C" w:rsidRPr="00CA655C" w:rsidRDefault="00CA655C" w:rsidP="00CA655C">
      <w:pPr>
        <w:jc w:val="center"/>
        <w:rPr>
          <w:b/>
          <w:bCs/>
        </w:rPr>
      </w:pPr>
      <w:r w:rsidRPr="00CA655C">
        <w:rPr>
          <w:b/>
          <w:bCs/>
        </w:rPr>
        <w:t>ФИЗИЧЕСКИЕ ЛИЦА - АУДИТОРЫ</w:t>
      </w:r>
    </w:p>
    <w:p w14:paraId="6A22225B" w14:textId="77777777" w:rsidR="00CA655C" w:rsidRDefault="00CA655C" w:rsidP="00CA655C"/>
    <w:p w14:paraId="30BB1095" w14:textId="6B8E89AB" w:rsidR="00CA655C" w:rsidRDefault="00CA655C" w:rsidP="00CA655C">
      <w:pPr>
        <w:ind w:firstLine="851"/>
        <w:jc w:val="both"/>
      </w:pPr>
      <w:r>
        <w:t>Вместо годовой периодичности уплаты членских взносов (3.000-00 руб</w:t>
      </w:r>
      <w:r w:rsidR="00746A45">
        <w:t>лей</w:t>
      </w:r>
      <w:r>
        <w:t xml:space="preserve"> до 31 марта текущего года) вводится ежеквартальная (до середины текущего квартала) оплата взноса в размере 1.000-00 рублей за каждый квартал (сроки оплаты: 15 февраля, 15 мая, 15 августа и 15 ноября);</w:t>
      </w:r>
    </w:p>
    <w:p w14:paraId="3E68DAC4" w14:textId="4F05F6BA" w:rsidR="00CA655C" w:rsidRDefault="00CA655C" w:rsidP="00746A45">
      <w:pPr>
        <w:ind w:firstLine="851"/>
        <w:jc w:val="both"/>
      </w:pPr>
      <w:r>
        <w:t xml:space="preserve">В целях </w:t>
      </w:r>
      <w:r w:rsidR="00746A45">
        <w:t xml:space="preserve">уменьшения финансовой нагрузки предлагается сохранить возможность </w:t>
      </w:r>
      <w:r>
        <w:t>оплат</w:t>
      </w:r>
      <w:r w:rsidR="00746A45">
        <w:t>ы</w:t>
      </w:r>
      <w:r>
        <w:t xml:space="preserve"> </w:t>
      </w:r>
      <w:r w:rsidR="00746A45">
        <w:t xml:space="preserve">аудиторами (физическими лицами) </w:t>
      </w:r>
      <w:r>
        <w:t xml:space="preserve">до 15 февраля единого ГОДОВОГО ВЗНОСА в размере 3.400-00 рублей (с </w:t>
      </w:r>
      <w:r w:rsidR="00746A45">
        <w:t>предоставлением</w:t>
      </w:r>
      <w:r>
        <w:t xml:space="preserve"> 15% скидки).</w:t>
      </w:r>
    </w:p>
    <w:p w14:paraId="32D72C64" w14:textId="74675947" w:rsidR="00746A45" w:rsidRDefault="00746A45" w:rsidP="00746A45">
      <w:pPr>
        <w:ind w:firstLine="851"/>
        <w:jc w:val="both"/>
      </w:pPr>
      <w:r>
        <w:t>Региональные скидки предлагается отменить.</w:t>
      </w:r>
    </w:p>
    <w:p w14:paraId="3BD8EF7B" w14:textId="0C6810BD" w:rsidR="00746A45" w:rsidRDefault="00746A45" w:rsidP="00746A45">
      <w:pPr>
        <w:ind w:firstLine="851"/>
        <w:jc w:val="both"/>
      </w:pPr>
    </w:p>
    <w:p w14:paraId="0F56C7FA" w14:textId="315FAA5D" w:rsidR="00746A45" w:rsidRPr="00746A45" w:rsidRDefault="00746A45" w:rsidP="00746A45">
      <w:pPr>
        <w:jc w:val="center"/>
        <w:rPr>
          <w:b/>
          <w:bCs/>
        </w:rPr>
      </w:pPr>
      <w:r w:rsidRPr="00746A45">
        <w:rPr>
          <w:b/>
          <w:bCs/>
        </w:rPr>
        <w:t>АУДИТОРСКИЕ ОРГАНИЗАЦИИ</w:t>
      </w:r>
    </w:p>
    <w:p w14:paraId="785A125F" w14:textId="66EC4410" w:rsidR="004E743B" w:rsidRDefault="004E743B" w:rsidP="00FF30CA"/>
    <w:p w14:paraId="4FF32AA7" w14:textId="549BC52C" w:rsidR="00B516F5" w:rsidRDefault="00B516F5" w:rsidP="00B516F5">
      <w:pPr>
        <w:ind w:firstLine="851"/>
        <w:jc w:val="both"/>
      </w:pPr>
      <w:r>
        <w:t>Периодичность оплаты - е</w:t>
      </w:r>
      <w:r w:rsidRPr="00B516F5">
        <w:t>жеквартальн</w:t>
      </w:r>
      <w:r>
        <w:t>ая сохраняется.</w:t>
      </w:r>
    </w:p>
    <w:p w14:paraId="10FC00C4" w14:textId="460954DB" w:rsidR="00B516F5" w:rsidRPr="00B516F5" w:rsidRDefault="00B516F5" w:rsidP="00B516F5">
      <w:pPr>
        <w:ind w:firstLine="851"/>
        <w:jc w:val="both"/>
      </w:pPr>
      <w:r>
        <w:t>Вместо исчисления размера</w:t>
      </w:r>
      <w:r w:rsidRPr="00B516F5">
        <w:t xml:space="preserve"> членск</w:t>
      </w:r>
      <w:r>
        <w:t>ого</w:t>
      </w:r>
      <w:r w:rsidRPr="00B516F5">
        <w:t xml:space="preserve"> взнос</w:t>
      </w:r>
      <w:r>
        <w:t>а исключительно от размера выручки</w:t>
      </w:r>
      <w:r w:rsidRPr="00B516F5">
        <w:t xml:space="preserve"> по </w:t>
      </w:r>
      <w:r>
        <w:t xml:space="preserve">ступенчатой </w:t>
      </w:r>
      <w:r w:rsidRPr="00B516F5">
        <w:t>шкале</w:t>
      </w:r>
      <w:r>
        <w:t xml:space="preserve"> из 15 градаций предлагается перейти к линейному исчислению размера взноса в зависимости от 3 (ТРЕХ) факторов</w:t>
      </w:r>
      <w:r w:rsidRPr="00B516F5">
        <w:t>:</w:t>
      </w:r>
    </w:p>
    <w:p w14:paraId="33E598B8" w14:textId="01BE83C6" w:rsidR="00B516F5" w:rsidRDefault="00B516F5" w:rsidP="00B516F5">
      <w:pPr>
        <w:ind w:firstLine="851"/>
        <w:jc w:val="both"/>
      </w:pPr>
      <w:r>
        <w:t>1.</w:t>
      </w:r>
      <w:r>
        <w:tab/>
        <w:t>объем квартальной выручки за предыдущий квартал (по налоговому законодательству);</w:t>
      </w:r>
    </w:p>
    <w:p w14:paraId="0A2099AC" w14:textId="7BD7588D" w:rsidR="00B516F5" w:rsidRDefault="00B516F5" w:rsidP="00B516F5">
      <w:pPr>
        <w:ind w:firstLine="851"/>
        <w:jc w:val="both"/>
      </w:pPr>
      <w:r>
        <w:t>2.</w:t>
      </w:r>
      <w:r>
        <w:tab/>
        <w:t>количество выданных аудиторских заключений</w:t>
      </w:r>
      <w:r w:rsidRPr="00FF30CA">
        <w:t xml:space="preserve"> </w:t>
      </w:r>
      <w:r>
        <w:t>за предыдущий квартал;</w:t>
      </w:r>
    </w:p>
    <w:p w14:paraId="1FB41242" w14:textId="416180A5" w:rsidR="00B516F5" w:rsidRDefault="00B516F5" w:rsidP="00B516F5">
      <w:pPr>
        <w:ind w:firstLine="851"/>
        <w:jc w:val="both"/>
      </w:pPr>
      <w:r>
        <w:t>3.</w:t>
      </w:r>
      <w:r>
        <w:tab/>
        <w:t>количество аудиторов, привлеченных по всем основаниям к работе за предыдущий квартал.</w:t>
      </w:r>
    </w:p>
    <w:p w14:paraId="1D4488DD" w14:textId="69434958" w:rsidR="00B516F5" w:rsidRDefault="00B516F5" w:rsidP="00FF30CA"/>
    <w:p w14:paraId="43EECBC5" w14:textId="262B4827" w:rsidR="00FF30CA" w:rsidRDefault="00BE081B" w:rsidP="00FF30CA">
      <w:pPr>
        <w:ind w:firstLine="851"/>
        <w:jc w:val="both"/>
      </w:pPr>
      <w:r>
        <w:t>Для нахождения сбалансированного влияния этих трех факторов на итоговый размер членского вноса п</w:t>
      </w:r>
      <w:r w:rsidR="00FF30CA">
        <w:t xml:space="preserve">редлагается </w:t>
      </w:r>
      <w:r>
        <w:t>воспользоваться прилагаемой</w:t>
      </w:r>
      <w:r w:rsidR="00FF30CA">
        <w:t xml:space="preserve"> имитационн</w:t>
      </w:r>
      <w:r>
        <w:t>ой</w:t>
      </w:r>
      <w:r w:rsidR="00FF30CA">
        <w:t xml:space="preserve"> модель</w:t>
      </w:r>
      <w:r>
        <w:t>ю</w:t>
      </w:r>
      <w:r w:rsidR="00FF30CA">
        <w:t xml:space="preserve"> расчета членских взносов на 2023 год по трем параметрам: </w:t>
      </w:r>
      <w:r w:rsidR="00FF30CA" w:rsidRPr="00BE081B">
        <w:rPr>
          <w:b/>
          <w:bCs/>
          <w:u w:val="single"/>
        </w:rPr>
        <w:t>A*X + B*Y + C*Z</w:t>
      </w:r>
      <w:r w:rsidR="00FF30CA">
        <w:t>, где:</w:t>
      </w:r>
    </w:p>
    <w:p w14:paraId="3B0C2CF1" w14:textId="18FDAD7F" w:rsidR="00FF30CA" w:rsidRDefault="00FF30CA" w:rsidP="00FF30CA">
      <w:pPr>
        <w:ind w:firstLine="851"/>
        <w:jc w:val="both"/>
      </w:pPr>
      <w:r>
        <w:t>1.</w:t>
      </w:r>
      <w:r>
        <w:tab/>
        <w:t xml:space="preserve">X </w:t>
      </w:r>
      <w:r w:rsidR="002C3B5C">
        <w:t>–</w:t>
      </w:r>
      <w:r>
        <w:t xml:space="preserve"> объем квартальной выручки за предыдущий квартал (по налоговому законодательству);</w:t>
      </w:r>
    </w:p>
    <w:p w14:paraId="5D24F45D" w14:textId="581C28A9" w:rsidR="00FF30CA" w:rsidRDefault="00FF30CA" w:rsidP="00FF30CA">
      <w:pPr>
        <w:ind w:firstLine="851"/>
        <w:jc w:val="both"/>
      </w:pPr>
      <w:r>
        <w:t>2.</w:t>
      </w:r>
      <w:r>
        <w:tab/>
        <w:t>Y – количество выданных аудиторских заключений</w:t>
      </w:r>
      <w:r w:rsidRPr="00FF30CA">
        <w:t xml:space="preserve"> </w:t>
      </w:r>
      <w:r>
        <w:t>за предыдущий квартал;</w:t>
      </w:r>
    </w:p>
    <w:p w14:paraId="6DBF7351" w14:textId="3B255C85" w:rsidR="00FF30CA" w:rsidRDefault="00FF30CA" w:rsidP="00FF30CA">
      <w:pPr>
        <w:ind w:firstLine="851"/>
        <w:jc w:val="both"/>
      </w:pPr>
      <w:r>
        <w:t>3.</w:t>
      </w:r>
      <w:r>
        <w:tab/>
        <w:t>Z – количество аудиторов, привлеченных по всем основаниям к работе за предыдущий квартал.</w:t>
      </w:r>
    </w:p>
    <w:p w14:paraId="64B7DAF7" w14:textId="2E5909E1" w:rsidR="00FF30CA" w:rsidRDefault="00FF30CA" w:rsidP="00FF30CA">
      <w:pPr>
        <w:ind w:firstLine="851"/>
        <w:jc w:val="both"/>
      </w:pPr>
      <w:r>
        <w:t>Регулирующие коэффициенты А, В и С позволяют настраивать акценты на актуальные задачи (борьба с «комфортными» аудиторами, демпинг, завышение численности для участия в конкурсах и т.д.).</w:t>
      </w:r>
    </w:p>
    <w:p w14:paraId="7A6BB10A" w14:textId="77777777" w:rsidR="00FF30CA" w:rsidRDefault="00FF30CA" w:rsidP="00FF30CA">
      <w:pPr>
        <w:ind w:firstLine="851"/>
        <w:jc w:val="both"/>
      </w:pPr>
    </w:p>
    <w:p w14:paraId="76A6DC63" w14:textId="712CDC22" w:rsidR="00BE081B" w:rsidRDefault="00FF30CA" w:rsidP="00FF30CA">
      <w:pPr>
        <w:ind w:firstLine="851"/>
        <w:jc w:val="both"/>
      </w:pPr>
      <w:r>
        <w:lastRenderedPageBreak/>
        <w:t xml:space="preserve">В предлагаемой таблице </w:t>
      </w:r>
      <w:r w:rsidR="009C5A4E">
        <w:t xml:space="preserve">имитационной модели </w:t>
      </w:r>
      <w:r>
        <w:t xml:space="preserve">все клетки защищены от изменений, </w:t>
      </w:r>
      <w:r w:rsidRPr="009E07D4">
        <w:rPr>
          <w:highlight w:val="yellow"/>
        </w:rPr>
        <w:t>ЗА ИСКЛЮЧЕНИЕМ ТРЁХ клеток, выделенных желтым фоном</w:t>
      </w:r>
      <w:r>
        <w:t xml:space="preserve">, с </w:t>
      </w:r>
      <w:r w:rsidR="009E07D4">
        <w:t>регулировочными</w:t>
      </w:r>
      <w:r>
        <w:t xml:space="preserve"> коэффициентами А, В и С, которые можно изменять по своему усмотрению.</w:t>
      </w:r>
      <w:r w:rsidR="009E07D4">
        <w:t xml:space="preserve"> </w:t>
      </w:r>
    </w:p>
    <w:p w14:paraId="7C582F56" w14:textId="4FAA38E2" w:rsidR="00FF30CA" w:rsidRDefault="009E07D4" w:rsidP="00FF30CA">
      <w:pPr>
        <w:ind w:firstLine="851"/>
        <w:jc w:val="both"/>
      </w:pPr>
      <w:r>
        <w:t>Вы можете самостоятельно настроить коэффициенты А, В и С, при этом моментально увидите сравнительный результат</w:t>
      </w:r>
      <w:r w:rsidR="00CC037F">
        <w:t xml:space="preserve"> (по отношению к действующей системе начисления членских взносов)</w:t>
      </w:r>
      <w:r>
        <w:t xml:space="preserve"> как по каждому из 15 сегментов, так и в сумме по всем аудиторским организациям.</w:t>
      </w:r>
    </w:p>
    <w:p w14:paraId="55E9AFA3" w14:textId="77777777" w:rsidR="00BE081B" w:rsidRDefault="00BE081B" w:rsidP="00BE081B">
      <w:pPr>
        <w:ind w:firstLine="851"/>
        <w:jc w:val="both"/>
      </w:pPr>
    </w:p>
    <w:p w14:paraId="1B58C3FA" w14:textId="18DB61FC" w:rsidR="00BE081B" w:rsidRDefault="00BE081B" w:rsidP="00BE081B">
      <w:pPr>
        <w:ind w:firstLine="851"/>
        <w:jc w:val="both"/>
      </w:pPr>
      <w:r>
        <w:t>На основании обработки отчетов аудиторских организаций за 2021 год удалось получить в первом приближении информацию о среднем количестве аудиторов по основному месту работы</w:t>
      </w:r>
      <w:r w:rsidR="00B93DF0">
        <w:t xml:space="preserve"> и по совместительству</w:t>
      </w:r>
      <w:r>
        <w:t>, а также о количестве выданных аудиторских заключений, структурированных по 15 сегментам действующей в настоящее время градации по выручке.</w:t>
      </w:r>
    </w:p>
    <w:p w14:paraId="5E1CEEE0" w14:textId="257C9DED" w:rsidR="00FF30CA" w:rsidRDefault="00BE081B" w:rsidP="004E743B">
      <w:pPr>
        <w:ind w:firstLine="851"/>
        <w:jc w:val="both"/>
      </w:pPr>
      <w:r>
        <w:t>На основе</w:t>
      </w:r>
      <w:r w:rsidR="00FF30CA">
        <w:t xml:space="preserve"> применения метода оптимальных решений удалось найти следующие предлагаемые</w:t>
      </w:r>
      <w:r w:rsidR="00B93DF0">
        <w:t xml:space="preserve"> (исходные)</w:t>
      </w:r>
      <w:r w:rsidR="00FF30CA">
        <w:t xml:space="preserve"> значения </w:t>
      </w:r>
      <w:r w:rsidR="004E743B">
        <w:t>регулировочных (</w:t>
      </w:r>
      <w:r w:rsidR="00FF30CA">
        <w:t>настроечных</w:t>
      </w:r>
      <w:r w:rsidR="004E743B">
        <w:t>)</w:t>
      </w:r>
      <w:r w:rsidR="00FF30CA">
        <w:t xml:space="preserve"> коэффициентов А, В и С:</w:t>
      </w:r>
    </w:p>
    <w:p w14:paraId="1704F24D" w14:textId="77777777" w:rsidR="00FF30CA" w:rsidRPr="00B93DF0" w:rsidRDefault="00FF30CA" w:rsidP="00FF30CA">
      <w:pPr>
        <w:rPr>
          <w:b/>
          <w:bCs/>
          <w:u w:val="single"/>
        </w:rPr>
      </w:pPr>
      <w:r w:rsidRPr="00B93DF0">
        <w:rPr>
          <w:b/>
          <w:bCs/>
          <w:u w:val="single"/>
        </w:rPr>
        <w:t>А = 0,05%;</w:t>
      </w:r>
    </w:p>
    <w:p w14:paraId="33D02F2B" w14:textId="77777777" w:rsidR="00FF30CA" w:rsidRPr="00B93DF0" w:rsidRDefault="00FF30CA" w:rsidP="00FF30CA">
      <w:pPr>
        <w:rPr>
          <w:b/>
          <w:bCs/>
          <w:u w:val="single"/>
        </w:rPr>
      </w:pPr>
      <w:r w:rsidRPr="00B93DF0">
        <w:rPr>
          <w:b/>
          <w:bCs/>
          <w:u w:val="single"/>
        </w:rPr>
        <w:t>В = 100 рублей;</w:t>
      </w:r>
    </w:p>
    <w:p w14:paraId="54AE4B21" w14:textId="77777777" w:rsidR="00FF30CA" w:rsidRDefault="00FF30CA" w:rsidP="00FF30CA">
      <w:r w:rsidRPr="00B93DF0">
        <w:rPr>
          <w:b/>
          <w:bCs/>
          <w:u w:val="single"/>
        </w:rPr>
        <w:t>С = 1000 рублей</w:t>
      </w:r>
      <w:r>
        <w:t>.</w:t>
      </w:r>
    </w:p>
    <w:p w14:paraId="0EA4AE0F" w14:textId="77777777" w:rsidR="004E743B" w:rsidRDefault="004E743B" w:rsidP="00FF30CA"/>
    <w:p w14:paraId="338D1DBB" w14:textId="370868D6" w:rsidR="00FF30CA" w:rsidRDefault="00FF30CA" w:rsidP="004E743B">
      <w:pPr>
        <w:ind w:firstLine="851"/>
        <w:jc w:val="both"/>
      </w:pPr>
      <w:r>
        <w:t xml:space="preserve">При </w:t>
      </w:r>
      <w:r w:rsidR="004E743B">
        <w:t xml:space="preserve">утверждении </w:t>
      </w:r>
      <w:r w:rsidR="00B93DF0">
        <w:t xml:space="preserve">окончательных </w:t>
      </w:r>
      <w:r w:rsidR="004E743B">
        <w:t xml:space="preserve">значений регулировочных (настроечных) коэффициентов А, В и С </w:t>
      </w:r>
      <w:r w:rsidR="00B93DF0">
        <w:t xml:space="preserve">для 2023 года </w:t>
      </w:r>
      <w:r w:rsidR="004E743B">
        <w:t>на заседании Правления СРО ААС 16 декабря 2022 года, дирекция</w:t>
      </w:r>
      <w:r>
        <w:t xml:space="preserve"> технически готов</w:t>
      </w:r>
      <w:r w:rsidR="004E743B">
        <w:t>а</w:t>
      </w:r>
      <w:r>
        <w:t xml:space="preserve"> внедрить эту систему с 01 января 2023 года.</w:t>
      </w:r>
    </w:p>
    <w:p w14:paraId="47BA6F97" w14:textId="77777777" w:rsidR="00FF30CA" w:rsidRDefault="00FF30CA" w:rsidP="00FF30CA"/>
    <w:p w14:paraId="1BB11A0E" w14:textId="77777777" w:rsidR="00BE081B" w:rsidRDefault="00FF30CA" w:rsidP="00FF30CA">
      <w:r>
        <w:t xml:space="preserve">С уважением, </w:t>
      </w:r>
    </w:p>
    <w:p w14:paraId="4BF70AD9" w14:textId="27705009" w:rsidR="00BE081B" w:rsidRDefault="00BE081B" w:rsidP="00FF30CA">
      <w:r>
        <w:t>Председатель Комитета по членству СРО ААС</w:t>
      </w:r>
      <w:r w:rsidR="00B93DF0">
        <w:t>,</w:t>
      </w:r>
    </w:p>
    <w:p w14:paraId="1ABB3699" w14:textId="2FBD0582" w:rsidR="00B93DF0" w:rsidRDefault="00B93DF0" w:rsidP="00FF30CA">
      <w:r>
        <w:t>Член Правления СРО ААС</w:t>
      </w:r>
    </w:p>
    <w:p w14:paraId="54BF07C7" w14:textId="5F67FC2C" w:rsidR="00E9411C" w:rsidRDefault="00FF30CA">
      <w:r>
        <w:t>Кромин А.Ю.</w:t>
      </w:r>
    </w:p>
    <w:sectPr w:rsidR="00E9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08"/>
    <w:rsid w:val="002C3B5C"/>
    <w:rsid w:val="004E743B"/>
    <w:rsid w:val="00746A45"/>
    <w:rsid w:val="00834A41"/>
    <w:rsid w:val="00991908"/>
    <w:rsid w:val="009C5A4E"/>
    <w:rsid w:val="009E07D4"/>
    <w:rsid w:val="00B516F5"/>
    <w:rsid w:val="00B93DF0"/>
    <w:rsid w:val="00BE081B"/>
    <w:rsid w:val="00CA655C"/>
    <w:rsid w:val="00CC037F"/>
    <w:rsid w:val="00CD33A7"/>
    <w:rsid w:val="00E9411C"/>
    <w:rsid w:val="00FA649D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5415"/>
  <w15:chartTrackingRefBased/>
  <w15:docId w15:val="{3C9B9595-F3ED-4422-A130-3D19D7AC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Кромин</dc:creator>
  <cp:keywords/>
  <dc:description/>
  <cp:lastModifiedBy>Ольга А. Носова</cp:lastModifiedBy>
  <cp:revision>2</cp:revision>
  <dcterms:created xsi:type="dcterms:W3CDTF">2022-11-24T17:33:00Z</dcterms:created>
  <dcterms:modified xsi:type="dcterms:W3CDTF">2022-11-24T17:33:00Z</dcterms:modified>
</cp:coreProperties>
</file>