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127"/>
        <w:gridCol w:w="7427"/>
        <w:gridCol w:w="1079"/>
      </w:tblGrid>
      <w:tr w:rsidR="0023440B" w:rsidRPr="00E9516D" w14:paraId="69873DE5" w14:textId="77777777" w:rsidTr="005C4EFA">
        <w:trPr>
          <w:trHeight w:val="1614"/>
        </w:trPr>
        <w:tc>
          <w:tcPr>
            <w:tcW w:w="2127" w:type="dxa"/>
            <w:vMerge w:val="restart"/>
          </w:tcPr>
          <w:p w14:paraId="626DFC00" w14:textId="698BFDCE" w:rsidR="0023440B" w:rsidRPr="00E9516D" w:rsidRDefault="0023440B" w:rsidP="005C4EFA">
            <w:pPr>
              <w:ind w:left="-108"/>
              <w:jc w:val="both"/>
              <w:rPr>
                <w:lang w:val="en-US"/>
              </w:rPr>
            </w:pPr>
            <w:r w:rsidRPr="00E9516D">
              <w:rPr>
                <w:noProof/>
                <w:lang w:val="en-US"/>
              </w:rPr>
              <w:drawing>
                <wp:inline distT="0" distB="0" distL="0" distR="0" wp14:anchorId="7FE0F5BD" wp14:editId="3824743C">
                  <wp:extent cx="1213485" cy="1256030"/>
                  <wp:effectExtent l="0" t="0" r="571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96CBC" w14:textId="77777777" w:rsidR="0023440B" w:rsidRPr="00E9516D" w:rsidRDefault="0023440B" w:rsidP="005C4EFA">
            <w:pPr>
              <w:ind w:left="34"/>
              <w:jc w:val="both"/>
            </w:pPr>
          </w:p>
        </w:tc>
        <w:tc>
          <w:tcPr>
            <w:tcW w:w="7427" w:type="dxa"/>
          </w:tcPr>
          <w:p w14:paraId="577D2EE1" w14:textId="77777777" w:rsidR="0023440B" w:rsidRPr="00E9516D" w:rsidRDefault="0023440B" w:rsidP="005C4EFA">
            <w:pPr>
              <w:spacing w:line="276" w:lineRule="auto"/>
              <w:ind w:left="-108" w:right="-187"/>
              <w:jc w:val="center"/>
              <w:rPr>
                <w:b/>
                <w:color w:val="132455"/>
              </w:rPr>
            </w:pPr>
            <w:r w:rsidRPr="00E9516D">
              <w:rPr>
                <w:b/>
                <w:color w:val="132455"/>
              </w:rPr>
              <w:t>САМОРЕГУЛИРУЕМАЯ ОРГАНИЗАЦИЯ АУДИТОРОВ</w:t>
            </w:r>
          </w:p>
          <w:p w14:paraId="787C4B9F" w14:textId="77777777" w:rsidR="0023440B" w:rsidRPr="00E9516D" w:rsidRDefault="0023440B" w:rsidP="005C4EFA">
            <w:pPr>
              <w:spacing w:line="276" w:lineRule="auto"/>
              <w:jc w:val="center"/>
              <w:rPr>
                <w:b/>
                <w:color w:val="132455"/>
              </w:rPr>
            </w:pPr>
            <w:r w:rsidRPr="00E9516D">
              <w:rPr>
                <w:b/>
                <w:color w:val="132455"/>
              </w:rPr>
              <w:t xml:space="preserve">     АССОЦИАЦИЯ «СОДРУЖЕСТВО»</w:t>
            </w:r>
            <w:r w:rsidRPr="00E9516D">
              <w:t xml:space="preserve"> </w:t>
            </w:r>
            <w:r w:rsidRPr="00E9516D">
              <w:br/>
            </w:r>
            <w:r w:rsidRPr="00E9516D">
              <w:rPr>
                <w:b/>
                <w:color w:val="002060"/>
              </w:rPr>
              <w:t>член Международной Федерации Бухгалтеров (</w:t>
            </w:r>
            <w:r w:rsidRPr="00E9516D">
              <w:rPr>
                <w:b/>
                <w:color w:val="002060"/>
                <w:lang w:val="en-US"/>
              </w:rPr>
              <w:t>IFAC</w:t>
            </w:r>
            <w:r w:rsidRPr="00E9516D">
              <w:rPr>
                <w:b/>
                <w:color w:val="002060"/>
              </w:rPr>
              <w:t>)</w:t>
            </w:r>
          </w:p>
          <w:p w14:paraId="536E0374" w14:textId="77777777" w:rsidR="0023440B" w:rsidRPr="00E9516D" w:rsidRDefault="0023440B" w:rsidP="005C4EFA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color w:val="132455"/>
              </w:rPr>
            </w:pPr>
            <w:r w:rsidRPr="00E9516D">
              <w:rPr>
                <w:color w:val="132455"/>
              </w:rPr>
              <w:t>(ОГРН 1097799010870,</w:t>
            </w:r>
            <w:r w:rsidRPr="00E9516D">
              <w:rPr>
                <w:color w:val="132455"/>
                <w:lang w:val="en-US"/>
              </w:rPr>
              <w:t xml:space="preserve"> </w:t>
            </w:r>
            <w:r w:rsidRPr="00E9516D">
              <w:rPr>
                <w:color w:val="132455"/>
              </w:rPr>
              <w:t>ИНН 7729440813, КПП 772901001)</w:t>
            </w:r>
            <w:r w:rsidRPr="00E9516D"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3E875A2C" w14:textId="77777777" w:rsidR="0023440B" w:rsidRPr="00E9516D" w:rsidRDefault="0023440B" w:rsidP="005C4EFA">
            <w:pPr>
              <w:rPr>
                <w:color w:val="132455"/>
                <w:lang w:val="en-US"/>
              </w:rPr>
            </w:pPr>
          </w:p>
          <w:p w14:paraId="699B2C70" w14:textId="77777777" w:rsidR="0023440B" w:rsidRPr="00E9516D" w:rsidRDefault="0023440B" w:rsidP="005C4EFA">
            <w:pPr>
              <w:rPr>
                <w:lang w:val="en-US"/>
              </w:rPr>
            </w:pPr>
          </w:p>
          <w:p w14:paraId="0104B875" w14:textId="77777777" w:rsidR="0023440B" w:rsidRPr="00E9516D" w:rsidRDefault="0023440B" w:rsidP="005C4EFA">
            <w:pPr>
              <w:rPr>
                <w:lang w:val="en-US"/>
              </w:rPr>
            </w:pPr>
          </w:p>
          <w:p w14:paraId="2D2505F8" w14:textId="7494FA39" w:rsidR="0023440B" w:rsidRPr="00E9516D" w:rsidRDefault="0023440B" w:rsidP="005C4EFA">
            <w:pPr>
              <w:rPr>
                <w:color w:val="132455"/>
                <w:lang w:val="en-US"/>
              </w:rPr>
            </w:pPr>
            <w:r w:rsidRPr="00E9516D">
              <w:rPr>
                <w:noProof/>
                <w:lang w:val="en-US"/>
              </w:rPr>
              <w:drawing>
                <wp:inline distT="0" distB="0" distL="0" distR="0" wp14:anchorId="744050F0" wp14:editId="3C7877B4">
                  <wp:extent cx="548640" cy="4191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2CE0B" w14:textId="77777777" w:rsidR="0023440B" w:rsidRPr="00E9516D" w:rsidRDefault="0023440B" w:rsidP="005C4EFA">
            <w:pPr>
              <w:spacing w:line="220" w:lineRule="exact"/>
              <w:ind w:right="-187"/>
              <w:jc w:val="center"/>
              <w:rPr>
                <w:color w:val="132455"/>
              </w:rPr>
            </w:pPr>
          </w:p>
        </w:tc>
      </w:tr>
      <w:tr w:rsidR="0023440B" w:rsidRPr="00E9516D" w14:paraId="7C191257" w14:textId="77777777" w:rsidTr="005C4EFA">
        <w:trPr>
          <w:trHeight w:val="873"/>
        </w:trPr>
        <w:tc>
          <w:tcPr>
            <w:tcW w:w="2127" w:type="dxa"/>
            <w:vMerge/>
          </w:tcPr>
          <w:p w14:paraId="045E5DBD" w14:textId="77777777" w:rsidR="0023440B" w:rsidRPr="00E9516D" w:rsidRDefault="0023440B" w:rsidP="005C4EFA"/>
        </w:tc>
        <w:tc>
          <w:tcPr>
            <w:tcW w:w="7427" w:type="dxa"/>
          </w:tcPr>
          <w:p w14:paraId="333ED62E" w14:textId="77777777" w:rsidR="0023440B" w:rsidRPr="00E9516D" w:rsidRDefault="0023440B" w:rsidP="005C4EFA">
            <w:pPr>
              <w:spacing w:line="220" w:lineRule="exact"/>
              <w:ind w:left="-108" w:right="-187"/>
              <w:jc w:val="center"/>
              <w:rPr>
                <w:color w:val="132455"/>
              </w:rPr>
            </w:pPr>
            <w:r w:rsidRPr="00E9516D">
              <w:rPr>
                <w:color w:val="132455"/>
              </w:rPr>
              <w:t>119192, г. Москва, Мичуринский проспект, дом 21, корпус 4.</w:t>
            </w:r>
            <w:r w:rsidRPr="00E9516D">
              <w:t xml:space="preserve"> </w:t>
            </w:r>
          </w:p>
          <w:p w14:paraId="0CAB773C" w14:textId="77777777" w:rsidR="0023440B" w:rsidRPr="00E9516D" w:rsidRDefault="0023440B" w:rsidP="005C4EFA">
            <w:pPr>
              <w:spacing w:line="220" w:lineRule="exact"/>
              <w:ind w:left="-108" w:right="-108"/>
              <w:jc w:val="center"/>
            </w:pPr>
            <w:r w:rsidRPr="00E9516D">
              <w:rPr>
                <w:color w:val="132455"/>
              </w:rPr>
              <w:t xml:space="preserve">т: +7 (495) 734-22-22, ф: +7 (495) 734-04-22, </w:t>
            </w:r>
            <w:hyperlink r:id="rId9" w:history="1">
              <w:r w:rsidRPr="00E9516D">
                <w:rPr>
                  <w:rStyle w:val="a3"/>
                  <w:lang w:val="en-US"/>
                </w:rPr>
                <w:t>www</w:t>
              </w:r>
              <w:r w:rsidRPr="00E9516D">
                <w:rPr>
                  <w:rStyle w:val="a3"/>
                </w:rPr>
                <w:t>.</w:t>
              </w:r>
              <w:r w:rsidRPr="00E9516D">
                <w:rPr>
                  <w:rStyle w:val="a3"/>
                  <w:lang w:val="en-US"/>
                </w:rPr>
                <w:t>auditor</w:t>
              </w:r>
              <w:r w:rsidRPr="00E9516D">
                <w:rPr>
                  <w:rStyle w:val="a3"/>
                </w:rPr>
                <w:t>-</w:t>
              </w:r>
              <w:r w:rsidRPr="00E9516D">
                <w:rPr>
                  <w:rStyle w:val="a3"/>
                  <w:lang w:val="en-US"/>
                </w:rPr>
                <w:t>sro</w:t>
              </w:r>
              <w:r w:rsidRPr="00E9516D">
                <w:rPr>
                  <w:rStyle w:val="a3"/>
                </w:rPr>
                <w:t>.</w:t>
              </w:r>
              <w:r w:rsidRPr="00E9516D">
                <w:rPr>
                  <w:rStyle w:val="a3"/>
                  <w:lang w:val="en-US"/>
                </w:rPr>
                <w:t>org</w:t>
              </w:r>
            </w:hyperlink>
            <w:r w:rsidRPr="00E9516D">
              <w:rPr>
                <w:b/>
                <w:color w:val="0070C0"/>
              </w:rPr>
              <w:t xml:space="preserve">, </w:t>
            </w:r>
            <w:r w:rsidRPr="00E9516D">
              <w:rPr>
                <w:lang w:val="en-US"/>
              </w:rPr>
              <w:t>info</w:t>
            </w:r>
            <w:r w:rsidRPr="00E9516D">
              <w:t>@</w:t>
            </w:r>
            <w:r w:rsidRPr="00E9516D">
              <w:rPr>
                <w:lang w:val="en-US"/>
              </w:rPr>
              <w:t>auditor</w:t>
            </w:r>
            <w:r w:rsidRPr="00E9516D">
              <w:t>-</w:t>
            </w:r>
            <w:r w:rsidRPr="00E9516D">
              <w:rPr>
                <w:lang w:val="en-US"/>
              </w:rPr>
              <w:t>sro</w:t>
            </w:r>
            <w:r w:rsidRPr="00E9516D">
              <w:t>.</w:t>
            </w:r>
            <w:r w:rsidRPr="00E9516D">
              <w:rPr>
                <w:lang w:val="en-US"/>
              </w:rPr>
              <w:t>org</w:t>
            </w:r>
            <w:r w:rsidRPr="00E9516D"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2909E814" w14:textId="77777777" w:rsidR="0023440B" w:rsidRPr="00E9516D" w:rsidRDefault="0023440B" w:rsidP="005C4EFA">
            <w:pPr>
              <w:spacing w:line="220" w:lineRule="exact"/>
              <w:ind w:right="-187"/>
              <w:jc w:val="center"/>
              <w:rPr>
                <w:color w:val="132455"/>
              </w:rPr>
            </w:pPr>
          </w:p>
        </w:tc>
      </w:tr>
    </w:tbl>
    <w:p w14:paraId="68E193F5" w14:textId="77777777" w:rsidR="0023440B" w:rsidRPr="00E9516D" w:rsidRDefault="0023440B" w:rsidP="0023440B">
      <w:pPr>
        <w:jc w:val="center"/>
        <w:rPr>
          <w:b/>
        </w:rPr>
      </w:pPr>
      <w:r w:rsidRPr="00E9516D">
        <w:rPr>
          <w:b/>
        </w:rPr>
        <w:t>Комитет по ИТ и кибербезопасности</w:t>
      </w:r>
    </w:p>
    <w:p w14:paraId="30F5FDB0" w14:textId="77777777" w:rsidR="0023440B" w:rsidRDefault="0023440B" w:rsidP="0023440B">
      <w:pPr>
        <w:rPr>
          <w:b/>
        </w:rPr>
      </w:pPr>
    </w:p>
    <w:p w14:paraId="6812210D" w14:textId="77777777" w:rsidR="0023440B" w:rsidRDefault="0023440B" w:rsidP="0023440B">
      <w:pPr>
        <w:rPr>
          <w:b/>
        </w:rPr>
      </w:pPr>
      <w:r>
        <w:rPr>
          <w:b/>
        </w:rPr>
        <w:t>Утв.</w:t>
      </w:r>
      <w:r w:rsidRPr="00E308A3">
        <w:rPr>
          <w:b/>
        </w:rPr>
        <w:t xml:space="preserve"> </w:t>
      </w:r>
      <w:r>
        <w:rPr>
          <w:b/>
        </w:rPr>
        <w:t>п</w:t>
      </w:r>
      <w:r w:rsidRPr="00E308A3">
        <w:rPr>
          <w:b/>
        </w:rPr>
        <w:t>ротоколом № 2 (7)</w:t>
      </w:r>
      <w:r>
        <w:rPr>
          <w:b/>
        </w:rPr>
        <w:t xml:space="preserve"> от 29.03.2021 г.</w:t>
      </w:r>
    </w:p>
    <w:p w14:paraId="1A8AE0F1" w14:textId="77777777" w:rsidR="0023440B" w:rsidRPr="00E9516D" w:rsidRDefault="0023440B" w:rsidP="0023440B">
      <w:pPr>
        <w:ind w:firstLine="709"/>
        <w:jc w:val="center"/>
      </w:pPr>
    </w:p>
    <w:p w14:paraId="5CE442A2" w14:textId="77777777" w:rsidR="0023440B" w:rsidRPr="00E9516D" w:rsidRDefault="0023440B" w:rsidP="0023440B">
      <w:pPr>
        <w:jc w:val="center"/>
        <w:rPr>
          <w:b/>
        </w:rPr>
      </w:pPr>
      <w:r w:rsidRPr="00E9516D">
        <w:rPr>
          <w:b/>
        </w:rPr>
        <w:t>Информационное письмо по вопросам</w:t>
      </w:r>
    </w:p>
    <w:p w14:paraId="3BDD2CD3" w14:textId="77777777" w:rsidR="0023440B" w:rsidRDefault="0023440B" w:rsidP="0023440B">
      <w:pPr>
        <w:jc w:val="center"/>
        <w:rPr>
          <w:b/>
        </w:rPr>
      </w:pPr>
      <w:r>
        <w:rPr>
          <w:b/>
        </w:rPr>
        <w:t>угрозы независимости при оказании клиенту услуг по информационно-технологическому сопровождению продуктов 1С одновременно с оказанием услуг по аудиту бухгалтерской (финансовой) отчетности и выполнению заданий, обеспечивающих уверенность</w:t>
      </w:r>
    </w:p>
    <w:p w14:paraId="2F0D6AAD" w14:textId="77777777" w:rsidR="0023440B" w:rsidRDefault="0023440B" w:rsidP="0023440B">
      <w:pPr>
        <w:jc w:val="center"/>
        <w:rPr>
          <w:b/>
        </w:rPr>
      </w:pPr>
    </w:p>
    <w:p w14:paraId="30C24863" w14:textId="77777777" w:rsidR="0023440B" w:rsidRPr="0036286B" w:rsidRDefault="0023440B" w:rsidP="0023440B">
      <w:pPr>
        <w:autoSpaceDE w:val="0"/>
        <w:autoSpaceDN w:val="0"/>
        <w:adjustRightInd w:val="0"/>
        <w:ind w:firstLine="709"/>
        <w:jc w:val="both"/>
      </w:pPr>
      <w:r w:rsidRPr="00BB54F3">
        <w:rPr>
          <w:b/>
        </w:rPr>
        <w:t>1</w:t>
      </w:r>
      <w:proofErr w:type="gramStart"/>
      <w:r w:rsidRPr="00BB54F3">
        <w:rPr>
          <w:b/>
        </w:rPr>
        <w:t>С:ИТС</w:t>
      </w:r>
      <w:proofErr w:type="gramEnd"/>
      <w:r w:rsidRPr="0036286B">
        <w:t xml:space="preserve"> – единый договор для получения сервисов пользователями "1С:Предприятие"</w:t>
      </w:r>
    </w:p>
    <w:p w14:paraId="285FDA21" w14:textId="77777777" w:rsidR="0023440B" w:rsidRDefault="0023440B" w:rsidP="0023440B">
      <w:pPr>
        <w:autoSpaceDE w:val="0"/>
        <w:autoSpaceDN w:val="0"/>
        <w:adjustRightInd w:val="0"/>
        <w:ind w:firstLine="709"/>
        <w:jc w:val="both"/>
      </w:pPr>
      <w:r w:rsidRPr="0036286B">
        <w:rPr>
          <w:b/>
          <w:bCs/>
        </w:rPr>
        <w:t>Информационно-технологическое сопровождение (1</w:t>
      </w:r>
      <w:proofErr w:type="gramStart"/>
      <w:r w:rsidRPr="0036286B">
        <w:rPr>
          <w:b/>
          <w:bCs/>
        </w:rPr>
        <w:t>С:ИТС</w:t>
      </w:r>
      <w:proofErr w:type="gramEnd"/>
      <w:r w:rsidRPr="0036286B">
        <w:rPr>
          <w:b/>
          <w:bCs/>
        </w:rPr>
        <w:t>)</w:t>
      </w:r>
      <w:r w:rsidRPr="0036286B">
        <w:t> – это комплексная поддержка, которую фирма "1С" совместно с официальными партнерами оказывает пользователям программ "1С:Предприятие".</w:t>
      </w:r>
    </w:p>
    <w:p w14:paraId="003FE781" w14:textId="77777777" w:rsidR="0023440B" w:rsidRPr="0036286B" w:rsidRDefault="0023440B" w:rsidP="0023440B">
      <w:pPr>
        <w:autoSpaceDE w:val="0"/>
        <w:autoSpaceDN w:val="0"/>
        <w:adjustRightInd w:val="0"/>
        <w:ind w:firstLine="709"/>
        <w:jc w:val="both"/>
      </w:pPr>
      <w:r>
        <w:t xml:space="preserve">Аудиторские организации и индивидуальные аудиторы могут получать статус партнеров компании 1С в соответствии с </w:t>
      </w:r>
      <w:proofErr w:type="spellStart"/>
      <w:r>
        <w:t>пп</w:t>
      </w:r>
      <w:proofErr w:type="spellEnd"/>
      <w:r>
        <w:t xml:space="preserve"> 6 п 7 ст. 1 Федерального закона «Об аудиторской деятельности». </w:t>
      </w:r>
    </w:p>
    <w:p w14:paraId="2EA0E63A" w14:textId="77777777" w:rsidR="0023440B" w:rsidRPr="0036286B" w:rsidRDefault="0023440B" w:rsidP="0023440B">
      <w:pPr>
        <w:autoSpaceDE w:val="0"/>
        <w:autoSpaceDN w:val="0"/>
        <w:adjustRightInd w:val="0"/>
        <w:ind w:firstLine="709"/>
        <w:jc w:val="both"/>
      </w:pPr>
      <w:r w:rsidRPr="0036286B">
        <w:t>Договор 1</w:t>
      </w:r>
      <w:proofErr w:type="gramStart"/>
      <w:r w:rsidRPr="0036286B">
        <w:t>С:ИТС</w:t>
      </w:r>
      <w:proofErr w:type="gramEnd"/>
      <w:r w:rsidRPr="0036286B">
        <w:t xml:space="preserve"> могут заключить пользователи программ системы "1С:Предприятие" — юридические или физические лица, которые приобрели легальную версию программы.</w:t>
      </w:r>
    </w:p>
    <w:p w14:paraId="6DAD18E9" w14:textId="77777777" w:rsidR="0023440B" w:rsidRDefault="0023440B" w:rsidP="0023440B">
      <w:pPr>
        <w:autoSpaceDE w:val="0"/>
        <w:autoSpaceDN w:val="0"/>
        <w:adjustRightInd w:val="0"/>
        <w:ind w:firstLine="709"/>
        <w:jc w:val="both"/>
      </w:pPr>
      <w:r w:rsidRPr="0036286B">
        <w:t>Договор 1</w:t>
      </w:r>
      <w:proofErr w:type="gramStart"/>
      <w:r w:rsidRPr="0036286B">
        <w:t>С:ИТС</w:t>
      </w:r>
      <w:proofErr w:type="gramEnd"/>
      <w:r w:rsidRPr="0036286B">
        <w:t xml:space="preserve"> заключается с партнером фирмы "1С", например с тем, у которого была приобретена программа. </w:t>
      </w:r>
    </w:p>
    <w:p w14:paraId="24A182B4" w14:textId="77777777" w:rsidR="0023440B" w:rsidRPr="0036286B" w:rsidRDefault="0023440B" w:rsidP="0023440B">
      <w:pPr>
        <w:autoSpaceDE w:val="0"/>
        <w:autoSpaceDN w:val="0"/>
        <w:adjustRightInd w:val="0"/>
        <w:ind w:firstLine="709"/>
        <w:jc w:val="both"/>
      </w:pPr>
      <w:r w:rsidRPr="0036286B">
        <w:t>Заключая договор 1</w:t>
      </w:r>
      <w:proofErr w:type="gramStart"/>
      <w:r w:rsidRPr="0036286B">
        <w:t>С:ИТС</w:t>
      </w:r>
      <w:proofErr w:type="gramEnd"/>
      <w:r w:rsidRPr="0036286B">
        <w:t>, пользователи программ 1С получают:</w:t>
      </w:r>
    </w:p>
    <w:p w14:paraId="63200822" w14:textId="77777777" w:rsidR="0023440B" w:rsidRPr="0036286B" w:rsidRDefault="0023440B" w:rsidP="0023440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Доступ к </w:t>
      </w:r>
      <w:r w:rsidRPr="0036286B">
        <w:t>легальны</w:t>
      </w:r>
      <w:r>
        <w:t>м</w:t>
      </w:r>
      <w:r w:rsidRPr="0036286B">
        <w:t xml:space="preserve"> обновления</w:t>
      </w:r>
      <w:r>
        <w:t>м</w:t>
      </w:r>
      <w:r w:rsidRPr="0036286B">
        <w:t xml:space="preserve"> программных продуктов 1С</w:t>
      </w:r>
      <w:r>
        <w:t xml:space="preserve"> на сайте компании 1С</w:t>
      </w:r>
      <w:r w:rsidRPr="0036286B">
        <w:t>;</w:t>
      </w:r>
    </w:p>
    <w:p w14:paraId="5EE4EAE6" w14:textId="77777777" w:rsidR="0023440B" w:rsidRPr="0036286B" w:rsidRDefault="0023440B" w:rsidP="0023440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Доступ к </w:t>
      </w:r>
      <w:r w:rsidRPr="0036286B">
        <w:t>профессиональн</w:t>
      </w:r>
      <w:r>
        <w:t>ой</w:t>
      </w:r>
      <w:r w:rsidRPr="0036286B">
        <w:t xml:space="preserve"> Информационн</w:t>
      </w:r>
      <w:r>
        <w:t>ой</w:t>
      </w:r>
      <w:r w:rsidRPr="0036286B">
        <w:t xml:space="preserve"> систем</w:t>
      </w:r>
      <w:r>
        <w:t>е</w:t>
      </w:r>
      <w:r w:rsidRPr="0036286B">
        <w:t xml:space="preserve"> 1</w:t>
      </w:r>
      <w:proofErr w:type="gramStart"/>
      <w:r w:rsidRPr="0036286B">
        <w:t>С:ИТС</w:t>
      </w:r>
      <w:proofErr w:type="gramEnd"/>
      <w:r w:rsidRPr="0036286B">
        <w:t>;</w:t>
      </w:r>
    </w:p>
    <w:p w14:paraId="0F145EA3" w14:textId="77777777" w:rsidR="0023440B" w:rsidRPr="0036286B" w:rsidRDefault="0023440B" w:rsidP="0023440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С</w:t>
      </w:r>
      <w:r w:rsidRPr="0036286B">
        <w:t>ервисные и консультационные услуги фирмы "1С" и ее партнеров</w:t>
      </w:r>
      <w:r>
        <w:t xml:space="preserve"> (опционально)</w:t>
      </w:r>
      <w:r w:rsidRPr="0036286B">
        <w:t>.</w:t>
      </w:r>
    </w:p>
    <w:p w14:paraId="1B7F47F8" w14:textId="77777777" w:rsidR="0023440B" w:rsidRPr="0036286B" w:rsidRDefault="0023440B" w:rsidP="0023440B">
      <w:pPr>
        <w:autoSpaceDE w:val="0"/>
        <w:autoSpaceDN w:val="0"/>
        <w:adjustRightInd w:val="0"/>
        <w:ind w:firstLine="709"/>
        <w:jc w:val="both"/>
      </w:pPr>
      <w:r w:rsidRPr="0036286B">
        <w:t>Без действующего договора 1</w:t>
      </w:r>
      <w:proofErr w:type="gramStart"/>
      <w:r w:rsidRPr="0036286B">
        <w:t>С:ИТС</w:t>
      </w:r>
      <w:proofErr w:type="gramEnd"/>
      <w:r w:rsidRPr="0036286B">
        <w:t xml:space="preserve"> право пользования программ</w:t>
      </w:r>
      <w:r>
        <w:t>ным продуктом</w:t>
      </w:r>
      <w:r w:rsidRPr="0036286B">
        <w:t xml:space="preserve"> не теряется, программа будет работать в полном объеме, но пользователь имеет право устанавливать только те обновления от фирмы "1С", которые были получены до момента окончания действия договора 1С:ИТС. При этом пользователь сохраняет право самостоятельного изменения кода программы.</w:t>
      </w:r>
    </w:p>
    <w:p w14:paraId="7CF8A3C5" w14:textId="77777777" w:rsidR="0023440B" w:rsidRPr="0036286B" w:rsidRDefault="0023440B" w:rsidP="0023440B">
      <w:pPr>
        <w:autoSpaceDE w:val="0"/>
        <w:autoSpaceDN w:val="0"/>
        <w:adjustRightInd w:val="0"/>
        <w:ind w:firstLine="709"/>
        <w:jc w:val="both"/>
      </w:pPr>
      <w:r w:rsidRPr="0036286B">
        <w:t>Описание условий поддержки программных продуктов </w:t>
      </w:r>
      <w:hyperlink r:id="rId10" w:tgtFrame="_blank" w:history="1">
        <w:r w:rsidRPr="0036286B">
          <w:t>опубликовано на сайте фирмы "1С"</w:t>
        </w:r>
      </w:hyperlink>
      <w:r>
        <w:rPr>
          <w:rStyle w:val="a6"/>
        </w:rPr>
        <w:footnoteReference w:id="1"/>
      </w:r>
      <w:r w:rsidRPr="0036286B">
        <w:t>.</w:t>
      </w:r>
    </w:p>
    <w:p w14:paraId="69AFC2FC" w14:textId="77777777" w:rsidR="0023440B" w:rsidRPr="0036286B" w:rsidRDefault="0023440B" w:rsidP="0023440B">
      <w:pPr>
        <w:autoSpaceDE w:val="0"/>
        <w:autoSpaceDN w:val="0"/>
        <w:adjustRightInd w:val="0"/>
        <w:ind w:firstLine="709"/>
        <w:jc w:val="both"/>
      </w:pPr>
      <w:r w:rsidRPr="0036286B">
        <w:t>Объем сервисов и услуг, которые получает пользователь от фирмы "1С" и ее официальных партнеров, а также перечень доступных материалов Информационной системы 1</w:t>
      </w:r>
      <w:proofErr w:type="gramStart"/>
      <w:r w:rsidRPr="0036286B">
        <w:t>С:ИТС</w:t>
      </w:r>
      <w:proofErr w:type="gramEnd"/>
      <w:r w:rsidRPr="0036286B">
        <w:t xml:space="preserve"> </w:t>
      </w:r>
      <w:r>
        <w:t>зависит от вида договора 1С:ИТС:</w:t>
      </w:r>
    </w:p>
    <w:p w14:paraId="16D838A8" w14:textId="77777777" w:rsidR="0023440B" w:rsidRPr="0036286B" w:rsidRDefault="0023440B" w:rsidP="0023440B">
      <w:pPr>
        <w:autoSpaceDE w:val="0"/>
        <w:autoSpaceDN w:val="0"/>
        <w:adjustRightInd w:val="0"/>
        <w:ind w:firstLine="709"/>
        <w:jc w:val="both"/>
      </w:pPr>
      <w:r w:rsidRPr="0036286B">
        <w:t>Основные виды договоров 1</w:t>
      </w:r>
      <w:proofErr w:type="gramStart"/>
      <w:r w:rsidRPr="0036286B">
        <w:t>С:ИТС</w:t>
      </w:r>
      <w:proofErr w:type="gramEnd"/>
      <w:r w:rsidRPr="0036286B">
        <w:t xml:space="preserve"> и пакеты сервисов:</w:t>
      </w:r>
    </w:p>
    <w:p w14:paraId="00024938" w14:textId="77777777" w:rsidR="0023440B" w:rsidRDefault="0023440B" w:rsidP="002344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34E79">
        <w:rPr>
          <w:b/>
        </w:rPr>
        <w:t>Услуги корпоративного информационно-технического сопровождения:</w:t>
      </w:r>
    </w:p>
    <w:p w14:paraId="72BFA80E" w14:textId="77777777" w:rsidR="0023440B" w:rsidRPr="00F71437" w:rsidRDefault="0023440B" w:rsidP="0023440B">
      <w:pPr>
        <w:autoSpaceDE w:val="0"/>
        <w:autoSpaceDN w:val="0"/>
        <w:adjustRightInd w:val="0"/>
        <w:ind w:firstLine="709"/>
        <w:jc w:val="both"/>
        <w:rPr>
          <w:b/>
        </w:rPr>
      </w:pPr>
      <w:r w:rsidRPr="0036286B">
        <w:t>Фирма «1С» совместно с партнерами, имеющими статус «Центр компетенции 1</w:t>
      </w:r>
      <w:proofErr w:type="gramStart"/>
      <w:r w:rsidRPr="0036286B">
        <w:t>С:КОРП</w:t>
      </w:r>
      <w:proofErr w:type="gramEnd"/>
      <w:r w:rsidRPr="0036286B">
        <w:t>», предоставляет услуги корпоративного информационно-технического сопровождения информационных систем на базе платформы «1С:Предприятие 8 КОРП» в режиме 24/7 с гарантированным временем реакции согласно установленному уровню обслуживания (SLA).</w:t>
      </w:r>
    </w:p>
    <w:p w14:paraId="1CFDD14C" w14:textId="77777777" w:rsidR="0023440B" w:rsidRDefault="0023440B" w:rsidP="0023440B">
      <w:pPr>
        <w:pStyle w:val="a7"/>
        <w:shd w:val="clear" w:color="auto" w:fill="FFFFFF"/>
        <w:spacing w:before="0" w:beforeAutospacing="0" w:after="450" w:afterAutospacing="0"/>
        <w:rPr>
          <w:rFonts w:ascii="CirceRegular" w:hAnsi="CirceRegular"/>
          <w:color w:val="2C3039"/>
        </w:rPr>
      </w:pPr>
    </w:p>
    <w:p w14:paraId="50530210" w14:textId="77777777" w:rsidR="0023440B" w:rsidRPr="00F71437" w:rsidRDefault="0023440B" w:rsidP="002344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1066" w:hanging="357"/>
        <w:jc w:val="both"/>
        <w:rPr>
          <w:rFonts w:ascii="CirceRegular" w:hAnsi="CirceRegular"/>
          <w:color w:val="2C3039"/>
        </w:rPr>
      </w:pPr>
      <w:r w:rsidRPr="00F71437">
        <w:rPr>
          <w:b/>
        </w:rPr>
        <w:lastRenderedPageBreak/>
        <w:t>Услуги 1</w:t>
      </w:r>
      <w:proofErr w:type="gramStart"/>
      <w:r w:rsidRPr="00F71437">
        <w:rPr>
          <w:b/>
        </w:rPr>
        <w:t>С:ИТС</w:t>
      </w:r>
      <w:proofErr w:type="gramEnd"/>
      <w:r w:rsidRPr="00F71437">
        <w:rPr>
          <w:b/>
        </w:rPr>
        <w:t xml:space="preserve"> уровня ПРОФ </w:t>
      </w:r>
    </w:p>
    <w:p w14:paraId="1B82F529" w14:textId="77777777" w:rsidR="0023440B" w:rsidRPr="00F71437" w:rsidRDefault="0023440B" w:rsidP="0023440B">
      <w:pPr>
        <w:autoSpaceDE w:val="0"/>
        <w:autoSpaceDN w:val="0"/>
        <w:adjustRightInd w:val="0"/>
        <w:ind w:firstLine="709"/>
        <w:jc w:val="both"/>
      </w:pPr>
      <w:r w:rsidRPr="00F71437">
        <w:t>Доступ к обновлениям, консультациям, сервисам 1</w:t>
      </w:r>
      <w:proofErr w:type="gramStart"/>
      <w:r w:rsidRPr="00F71437">
        <w:t>С:ИТС</w:t>
      </w:r>
      <w:proofErr w:type="gramEnd"/>
      <w:r w:rsidRPr="00F71437">
        <w:t xml:space="preserve"> для коммерческих предприятий. Включает услуги партнеров по регулярному обновлению программных продуктов «1</w:t>
      </w:r>
      <w:proofErr w:type="gramStart"/>
      <w:r w:rsidRPr="00F71437">
        <w:t>С:Предприятие</w:t>
      </w:r>
      <w:proofErr w:type="gramEnd"/>
      <w:r w:rsidRPr="00F71437">
        <w:t>» и информационно-методическую поддержку бухгалтеров, кадровиков, руководителей и IT-специалистов.</w:t>
      </w:r>
    </w:p>
    <w:p w14:paraId="0A03D51A" w14:textId="77777777" w:rsidR="0023440B" w:rsidRPr="00F71437" w:rsidRDefault="0023440B" w:rsidP="0023440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1437">
        <w:t>Доступ к официальной поддержке</w:t>
      </w:r>
    </w:p>
    <w:p w14:paraId="50130A8E" w14:textId="77777777" w:rsidR="0023440B" w:rsidRPr="00F71437" w:rsidRDefault="0023440B" w:rsidP="0023440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1437">
        <w:t>Обновления программных продуктов 1С</w:t>
      </w:r>
      <w:r w:rsidRPr="00F71437">
        <w:tab/>
        <w:t>Неограниченно</w:t>
      </w:r>
    </w:p>
    <w:p w14:paraId="0588C7B3" w14:textId="77777777" w:rsidR="0023440B" w:rsidRPr="00F71437" w:rsidRDefault="0023440B" w:rsidP="0023440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1437">
        <w:t>Линия консультаций фирмы «1С»</w:t>
      </w:r>
      <w:r w:rsidRPr="00F71437">
        <w:tab/>
        <w:t>Неограниченно</w:t>
      </w:r>
    </w:p>
    <w:p w14:paraId="6B61D6E5" w14:textId="01FE2443" w:rsidR="0023440B" w:rsidRDefault="0023440B" w:rsidP="0023440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F71437">
        <w:t>Услуги партнера</w:t>
      </w:r>
      <w:r>
        <w:t xml:space="preserve"> (опционально на основании отдельных соглашений с партнером согласно его тарифным планам/прайс-листу).</w:t>
      </w:r>
    </w:p>
    <w:p w14:paraId="0DC1C109" w14:textId="77777777" w:rsidR="0023440B" w:rsidRPr="00F71437" w:rsidRDefault="0023440B" w:rsidP="0023440B">
      <w:pPr>
        <w:autoSpaceDE w:val="0"/>
        <w:autoSpaceDN w:val="0"/>
        <w:adjustRightInd w:val="0"/>
        <w:ind w:left="1429"/>
        <w:jc w:val="both"/>
      </w:pPr>
    </w:p>
    <w:p w14:paraId="237E0A3A" w14:textId="77777777" w:rsidR="0023440B" w:rsidRPr="00C05FDC" w:rsidRDefault="0023440B" w:rsidP="0023440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1066" w:hanging="357"/>
        <w:jc w:val="both"/>
        <w:rPr>
          <w:b/>
        </w:rPr>
      </w:pPr>
      <w:r>
        <w:rPr>
          <w:b/>
        </w:rPr>
        <w:t xml:space="preserve">Услуги </w:t>
      </w:r>
      <w:r w:rsidRPr="00C05FDC">
        <w:rPr>
          <w:b/>
        </w:rPr>
        <w:t>1</w:t>
      </w:r>
      <w:proofErr w:type="gramStart"/>
      <w:r w:rsidRPr="00C05FDC">
        <w:rPr>
          <w:b/>
        </w:rPr>
        <w:t>С:ИТС</w:t>
      </w:r>
      <w:proofErr w:type="gramEnd"/>
      <w:r w:rsidRPr="00C05FDC">
        <w:rPr>
          <w:b/>
        </w:rPr>
        <w:t xml:space="preserve"> </w:t>
      </w:r>
      <w:r>
        <w:rPr>
          <w:b/>
        </w:rPr>
        <w:t xml:space="preserve">уровня </w:t>
      </w:r>
      <w:r w:rsidRPr="00C05FDC">
        <w:rPr>
          <w:b/>
        </w:rPr>
        <w:t>Техно</w:t>
      </w:r>
    </w:p>
    <w:p w14:paraId="355B1070" w14:textId="77777777" w:rsidR="0023440B" w:rsidRPr="00264514" w:rsidRDefault="0023440B" w:rsidP="0023440B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 w:rsidRPr="00264514">
        <w:t>Доступ к обновлениям и сервисам 1</w:t>
      </w:r>
      <w:proofErr w:type="gramStart"/>
      <w:r w:rsidRPr="00264514">
        <w:t>С:ИТС</w:t>
      </w:r>
      <w:proofErr w:type="gramEnd"/>
      <w:r w:rsidRPr="00264514">
        <w:t xml:space="preserve"> для коммерческих предприятий. </w:t>
      </w:r>
    </w:p>
    <w:p w14:paraId="01926977" w14:textId="77777777" w:rsidR="0023440B" w:rsidRPr="00264514" w:rsidRDefault="0023440B" w:rsidP="0023440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64514">
        <w:t>Доступ к официальной поддержке</w:t>
      </w:r>
    </w:p>
    <w:p w14:paraId="68E4A65C" w14:textId="77777777" w:rsidR="0023440B" w:rsidRPr="00264514" w:rsidRDefault="0023440B" w:rsidP="0023440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64514">
        <w:t>Обновления программных продуктов 1С</w:t>
      </w:r>
      <w:r w:rsidRPr="00264514">
        <w:tab/>
        <w:t>Неограниченно</w:t>
      </w:r>
    </w:p>
    <w:p w14:paraId="26CF171A" w14:textId="77777777" w:rsidR="0023440B" w:rsidRPr="00264514" w:rsidRDefault="0023440B" w:rsidP="0023440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64514">
        <w:t>Линия консультаций фирмы «1С»</w:t>
      </w:r>
      <w:r w:rsidRPr="00264514">
        <w:tab/>
        <w:t>1 раз в месяц</w:t>
      </w:r>
    </w:p>
    <w:p w14:paraId="71B6132A" w14:textId="77777777" w:rsidR="0023440B" w:rsidRDefault="0023440B" w:rsidP="0023440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64514">
        <w:t>Услуги партнера</w:t>
      </w:r>
      <w:r>
        <w:t xml:space="preserve"> (опционально на основании отдельных соглашений с партнером согласно его тарифным планам/прайс-листу).</w:t>
      </w:r>
    </w:p>
    <w:p w14:paraId="710A207A" w14:textId="77777777" w:rsidR="0023440B" w:rsidRDefault="0023440B" w:rsidP="0023440B">
      <w:pPr>
        <w:autoSpaceDE w:val="0"/>
        <w:autoSpaceDN w:val="0"/>
        <w:adjustRightInd w:val="0"/>
        <w:jc w:val="both"/>
      </w:pPr>
    </w:p>
    <w:p w14:paraId="2C8CC9A7" w14:textId="77777777" w:rsidR="0023440B" w:rsidRDefault="0023440B" w:rsidP="0023440B">
      <w:pPr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Таким образом без наличия дополнительного соглашения с партнером компании 1С пользователь программного продукта автономно производит использование сервисов компании 1С на основании прав, предоставленных договором, заключенным партнером компании 1С (в качестве дистрибьютора). </w:t>
      </w:r>
    </w:p>
    <w:p w14:paraId="1B875267" w14:textId="5D3C0677" w:rsidR="003B22A8" w:rsidRDefault="0023440B" w:rsidP="0023440B">
      <w:r>
        <w:t xml:space="preserve">Такого рода обновления являются типовыми для всех пользователей продуктов компании 1С и не ставят в какую-либо зависимость действия партнера и базу данных пользователя без наличия отдельного соглашения с </w:t>
      </w:r>
      <w:r>
        <w:t>партнером о</w:t>
      </w:r>
      <w:r>
        <w:t xml:space="preserve"> каких-либо дополнительных сервисах и доработках, что не создает угрозы независимости при проведении аудита бухгалтерской (финансовой) отчетности и выполнении заданий, обеспечивающих уверенность.</w:t>
      </w:r>
    </w:p>
    <w:sectPr w:rsidR="003B22A8" w:rsidSect="002344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12AD" w14:textId="77777777" w:rsidR="0023440B" w:rsidRDefault="0023440B" w:rsidP="0023440B">
      <w:r>
        <w:separator/>
      </w:r>
    </w:p>
  </w:endnote>
  <w:endnote w:type="continuationSeparator" w:id="0">
    <w:p w14:paraId="2394006C" w14:textId="77777777" w:rsidR="0023440B" w:rsidRDefault="0023440B" w:rsidP="0023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rc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F67" w14:textId="77777777" w:rsidR="0023440B" w:rsidRDefault="0023440B" w:rsidP="0023440B">
      <w:r>
        <w:separator/>
      </w:r>
    </w:p>
  </w:footnote>
  <w:footnote w:type="continuationSeparator" w:id="0">
    <w:p w14:paraId="06B3D53F" w14:textId="77777777" w:rsidR="0023440B" w:rsidRDefault="0023440B" w:rsidP="0023440B">
      <w:r>
        <w:continuationSeparator/>
      </w:r>
    </w:p>
  </w:footnote>
  <w:footnote w:id="1">
    <w:p w14:paraId="78CC8100" w14:textId="77777777" w:rsidR="0023440B" w:rsidRDefault="0023440B" w:rsidP="0023440B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886FFE">
          <w:rPr>
            <w:rStyle w:val="a3"/>
          </w:rPr>
          <w:t>https://its.1c.ru/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33D"/>
    <w:multiLevelType w:val="hybridMultilevel"/>
    <w:tmpl w:val="AF96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085610"/>
    <w:multiLevelType w:val="hybridMultilevel"/>
    <w:tmpl w:val="C838A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D04CA7"/>
    <w:multiLevelType w:val="hybridMultilevel"/>
    <w:tmpl w:val="6396D62A"/>
    <w:lvl w:ilvl="0" w:tplc="E97C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B"/>
    <w:rsid w:val="0023440B"/>
    <w:rsid w:val="003B22A8"/>
    <w:rsid w:val="00961B20"/>
    <w:rsid w:val="00D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A8F3"/>
  <w15:chartTrackingRefBased/>
  <w15:docId w15:val="{A5711C51-E9AE-49DA-A6D6-9037A1F9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440B"/>
    <w:rPr>
      <w:color w:val="0000FF"/>
      <w:u w:val="single"/>
    </w:rPr>
  </w:style>
  <w:style w:type="paragraph" w:styleId="a4">
    <w:name w:val="footnote text"/>
    <w:basedOn w:val="a"/>
    <w:link w:val="a5"/>
    <w:rsid w:val="0023440B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34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3440B"/>
    <w:rPr>
      <w:vertAlign w:val="superscript"/>
    </w:rPr>
  </w:style>
  <w:style w:type="paragraph" w:styleId="a7">
    <w:basedOn w:val="a"/>
    <w:next w:val="a8"/>
    <w:uiPriority w:val="99"/>
    <w:unhideWhenUsed/>
    <w:rsid w:val="0023440B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23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1c.ru/rus/support/suppor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tor-sro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ts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Дубова</dc:creator>
  <cp:keywords/>
  <dc:description/>
  <cp:lastModifiedBy>Наталья А. Дубова</cp:lastModifiedBy>
  <cp:revision>1</cp:revision>
  <dcterms:created xsi:type="dcterms:W3CDTF">2024-11-11T06:57:00Z</dcterms:created>
  <dcterms:modified xsi:type="dcterms:W3CDTF">2024-11-11T07:01:00Z</dcterms:modified>
</cp:coreProperties>
</file>