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2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6A42A2" w:rsidRPr="00893392" w:rsidTr="003548F7">
        <w:trPr>
          <w:trHeight w:val="1543"/>
        </w:trPr>
        <w:tc>
          <w:tcPr>
            <w:tcW w:w="2203" w:type="dxa"/>
            <w:vMerge w:val="restart"/>
          </w:tcPr>
          <w:p w:rsidR="006A42A2" w:rsidRPr="00BC4431" w:rsidRDefault="006A42A2" w:rsidP="00BC4431">
            <w:pPr>
              <w:ind w:left="34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9574086" wp14:editId="735300F6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6A42A2" w:rsidRPr="0076425B" w:rsidRDefault="006A42A2" w:rsidP="0076425B">
            <w:pPr>
              <w:spacing w:before="120"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76425B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6A42A2" w:rsidRPr="00F02C00" w:rsidRDefault="006A42A2" w:rsidP="0076425B">
            <w:pPr>
              <w:spacing w:before="120"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76425B">
              <w:rPr>
                <w:rFonts w:cs="Arial"/>
                <w:b/>
                <w:color w:val="132455"/>
                <w:sz w:val="32"/>
                <w:szCs w:val="32"/>
              </w:rPr>
              <w:t xml:space="preserve">АССОЦИАЦИЯ </w:t>
            </w:r>
            <w:r w:rsidR="0076425B" w:rsidRPr="0076425B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Pr="0076425B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Pr="0076425B">
              <w:rPr>
                <w:sz w:val="32"/>
                <w:szCs w:val="32"/>
              </w:rPr>
              <w:t xml:space="preserve"> </w:t>
            </w:r>
            <w:r w:rsidRPr="0076425B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6A42A2" w:rsidRPr="003A0B19" w:rsidRDefault="006A42A2" w:rsidP="00DD5B1F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6A42A2" w:rsidRDefault="006A42A2" w:rsidP="00DD5B1F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6A42A2" w:rsidRDefault="006A42A2" w:rsidP="00DD5B1F">
            <w:pPr>
              <w:rPr>
                <w:lang w:val="en-US"/>
              </w:rPr>
            </w:pPr>
          </w:p>
          <w:p w:rsidR="006A42A2" w:rsidRDefault="00AB4A6E" w:rsidP="00DD5B1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258C49E" wp14:editId="327BC6ED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42A2" w:rsidRPr="00BC4431" w:rsidRDefault="006A42A2" w:rsidP="00BC4431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A42A2" w:rsidRPr="00F02C00" w:rsidTr="003548F7">
        <w:trPr>
          <w:trHeight w:val="506"/>
        </w:trPr>
        <w:tc>
          <w:tcPr>
            <w:tcW w:w="2203" w:type="dxa"/>
            <w:vMerge/>
          </w:tcPr>
          <w:p w:rsidR="006A42A2" w:rsidRDefault="006A42A2" w:rsidP="00DD5B1F"/>
        </w:tc>
        <w:tc>
          <w:tcPr>
            <w:tcW w:w="7692" w:type="dxa"/>
          </w:tcPr>
          <w:p w:rsidR="006A42A2" w:rsidRPr="007B00DE" w:rsidRDefault="006A42A2" w:rsidP="00DD5B1F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6A42A2" w:rsidRPr="00362EA7" w:rsidRDefault="006A42A2" w:rsidP="00201680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01680">
              <w:rPr>
                <w:rFonts w:cs="Arial"/>
                <w:color w:val="132455"/>
                <w:sz w:val="20"/>
                <w:szCs w:val="20"/>
              </w:rPr>
              <w:t xml:space="preserve"> www.</w:t>
            </w:r>
            <w:r w:rsidR="00201680" w:rsidRPr="00201680">
              <w:rPr>
                <w:rFonts w:cs="Arial"/>
                <w:color w:val="132455"/>
                <w:sz w:val="20"/>
                <w:szCs w:val="20"/>
              </w:rPr>
              <w:t>sroaas.ru</w:t>
            </w:r>
            <w:r w:rsidRPr="00201680">
              <w:rPr>
                <w:rFonts w:cs="Arial"/>
                <w:color w:val="132455"/>
                <w:sz w:val="20"/>
                <w:szCs w:val="20"/>
              </w:rPr>
              <w:t>, info@</w:t>
            </w:r>
            <w:r w:rsidR="00201680" w:rsidRPr="00201680">
              <w:rPr>
                <w:rFonts w:cs="Arial"/>
                <w:color w:val="132455"/>
                <w:sz w:val="20"/>
                <w:szCs w:val="20"/>
              </w:rPr>
              <w:t>sroaas.ru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6A42A2" w:rsidRPr="00F02C00" w:rsidRDefault="006A42A2" w:rsidP="00DD5B1F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BC4431" w:rsidRDefault="00C17162" w:rsidP="00C17162">
      <w:pPr>
        <w:pStyle w:val="ConsPlusNonformat"/>
        <w:widowControl/>
        <w:ind w:left="142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16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1A2A74" w:rsidRPr="001E0136" w:rsidRDefault="00AF0D7D" w:rsidP="001A2A74">
      <w:pPr>
        <w:tabs>
          <w:tab w:val="left" w:pos="1515"/>
        </w:tabs>
        <w:jc w:val="center"/>
        <w:rPr>
          <w:b/>
        </w:rPr>
      </w:pPr>
      <w:r w:rsidRPr="001E0136">
        <w:rPr>
          <w:b/>
        </w:rPr>
        <w:t xml:space="preserve">        </w:t>
      </w:r>
    </w:p>
    <w:p w:rsidR="001A2A74" w:rsidRPr="00E70EF7" w:rsidRDefault="001A2A74" w:rsidP="001A2A74">
      <w:pPr>
        <w:tabs>
          <w:tab w:val="left" w:pos="1515"/>
        </w:tabs>
        <w:jc w:val="center"/>
        <w:rPr>
          <w:b/>
          <w:sz w:val="26"/>
          <w:szCs w:val="26"/>
        </w:rPr>
      </w:pPr>
      <w:r w:rsidRPr="00E70EF7">
        <w:rPr>
          <w:b/>
          <w:sz w:val="26"/>
          <w:szCs w:val="26"/>
        </w:rPr>
        <w:t xml:space="preserve"> </w:t>
      </w:r>
      <w:r w:rsidR="00E74F19" w:rsidRPr="00E70EF7">
        <w:rPr>
          <w:b/>
          <w:sz w:val="26"/>
          <w:szCs w:val="26"/>
        </w:rPr>
        <w:t xml:space="preserve">ПРОТОКОЛ № </w:t>
      </w:r>
      <w:r w:rsidR="001D71F8">
        <w:rPr>
          <w:b/>
          <w:sz w:val="26"/>
          <w:szCs w:val="26"/>
        </w:rPr>
        <w:t>1-24</w:t>
      </w:r>
    </w:p>
    <w:p w:rsidR="00362698" w:rsidRPr="008C6709" w:rsidRDefault="00362698" w:rsidP="0036269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Pr="008C6709">
        <w:rPr>
          <w:b/>
          <w:sz w:val="26"/>
          <w:szCs w:val="26"/>
        </w:rPr>
        <w:t xml:space="preserve"> Комитета по </w:t>
      </w:r>
      <w:r w:rsidR="00E11E95">
        <w:rPr>
          <w:b/>
          <w:sz w:val="26"/>
          <w:szCs w:val="26"/>
        </w:rPr>
        <w:t>информации</w:t>
      </w:r>
      <w:r w:rsidRPr="008C6709">
        <w:rPr>
          <w:b/>
          <w:sz w:val="26"/>
          <w:szCs w:val="26"/>
        </w:rPr>
        <w:t xml:space="preserve"> </w:t>
      </w:r>
    </w:p>
    <w:p w:rsidR="00362698" w:rsidRPr="008C6709" w:rsidRDefault="00362698" w:rsidP="00362698">
      <w:pPr>
        <w:jc w:val="center"/>
        <w:outlineLvl w:val="0"/>
        <w:rPr>
          <w:b/>
          <w:sz w:val="26"/>
          <w:szCs w:val="26"/>
        </w:rPr>
      </w:pPr>
      <w:r w:rsidRPr="008C6709">
        <w:rPr>
          <w:b/>
          <w:sz w:val="26"/>
          <w:szCs w:val="26"/>
        </w:rPr>
        <w:t xml:space="preserve">Саморегулируемой организации аудиторов </w:t>
      </w:r>
    </w:p>
    <w:p w:rsidR="00362698" w:rsidRPr="008C6709" w:rsidRDefault="00362698" w:rsidP="00362698">
      <w:pPr>
        <w:jc w:val="center"/>
        <w:outlineLvl w:val="0"/>
        <w:rPr>
          <w:sz w:val="26"/>
          <w:szCs w:val="26"/>
        </w:rPr>
      </w:pPr>
      <w:r w:rsidRPr="008C6709">
        <w:rPr>
          <w:b/>
          <w:sz w:val="26"/>
          <w:szCs w:val="26"/>
        </w:rPr>
        <w:t>Ассоциации «Содружество»</w:t>
      </w:r>
    </w:p>
    <w:p w:rsidR="001A2A74" w:rsidRPr="00E70EF7" w:rsidRDefault="001A2A74" w:rsidP="00362698">
      <w:pPr>
        <w:jc w:val="center"/>
        <w:outlineLvl w:val="0"/>
        <w:rPr>
          <w:b/>
          <w:sz w:val="26"/>
          <w:szCs w:val="26"/>
        </w:rPr>
      </w:pPr>
    </w:p>
    <w:p w:rsidR="001A2A74" w:rsidRDefault="00855114" w:rsidP="00EE2B00">
      <w:pPr>
        <w:pStyle w:val="ae"/>
        <w:spacing w:after="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E2B00">
        <w:rPr>
          <w:b/>
          <w:sz w:val="26"/>
          <w:szCs w:val="26"/>
        </w:rPr>
        <w:t>г. Москва</w:t>
      </w:r>
      <w:r>
        <w:rPr>
          <w:b/>
          <w:sz w:val="26"/>
          <w:szCs w:val="26"/>
        </w:rPr>
        <w:t xml:space="preserve">   </w:t>
      </w:r>
      <w:r w:rsidR="00EE2B00">
        <w:rPr>
          <w:b/>
          <w:sz w:val="26"/>
          <w:szCs w:val="26"/>
        </w:rPr>
        <w:t xml:space="preserve">                                                                                              </w:t>
      </w:r>
      <w:r w:rsidR="00D15A65">
        <w:rPr>
          <w:b/>
          <w:sz w:val="26"/>
          <w:szCs w:val="26"/>
        </w:rPr>
        <w:t>2</w:t>
      </w:r>
      <w:r w:rsidR="001D71F8">
        <w:rPr>
          <w:b/>
          <w:sz w:val="26"/>
          <w:szCs w:val="26"/>
        </w:rPr>
        <w:t>2</w:t>
      </w:r>
      <w:r w:rsidR="00FE126E" w:rsidRPr="00E70EF7">
        <w:rPr>
          <w:b/>
          <w:sz w:val="26"/>
          <w:szCs w:val="26"/>
        </w:rPr>
        <w:t xml:space="preserve"> </w:t>
      </w:r>
      <w:r w:rsidR="001D71F8">
        <w:rPr>
          <w:b/>
          <w:sz w:val="26"/>
          <w:szCs w:val="26"/>
        </w:rPr>
        <w:t>февраля</w:t>
      </w:r>
      <w:r w:rsidR="00491415">
        <w:rPr>
          <w:b/>
          <w:sz w:val="26"/>
          <w:szCs w:val="26"/>
        </w:rPr>
        <w:t xml:space="preserve"> </w:t>
      </w:r>
      <w:r w:rsidR="0062065D" w:rsidRPr="00E70EF7">
        <w:rPr>
          <w:b/>
          <w:sz w:val="26"/>
          <w:szCs w:val="26"/>
        </w:rPr>
        <w:t>202</w:t>
      </w:r>
      <w:r w:rsidR="001D71F8">
        <w:rPr>
          <w:b/>
          <w:sz w:val="26"/>
          <w:szCs w:val="26"/>
        </w:rPr>
        <w:t>4</w:t>
      </w:r>
      <w:r w:rsidR="001A2A74" w:rsidRPr="00E70EF7">
        <w:rPr>
          <w:b/>
          <w:sz w:val="26"/>
          <w:szCs w:val="26"/>
        </w:rPr>
        <w:t xml:space="preserve"> года</w:t>
      </w:r>
    </w:p>
    <w:p w:rsidR="00DC4ECB" w:rsidRDefault="00DC4ECB" w:rsidP="00EE2B00">
      <w:pPr>
        <w:pStyle w:val="ae"/>
        <w:spacing w:after="0"/>
        <w:jc w:val="both"/>
        <w:outlineLvl w:val="0"/>
        <w:rPr>
          <w:b/>
          <w:sz w:val="26"/>
          <w:szCs w:val="26"/>
        </w:rPr>
      </w:pPr>
    </w:p>
    <w:p w:rsidR="001D71F8" w:rsidRDefault="001D71F8" w:rsidP="002036C7">
      <w:pPr>
        <w:autoSpaceDE w:val="0"/>
        <w:autoSpaceDN w:val="0"/>
        <w:adjustRightInd w:val="0"/>
      </w:pPr>
      <w:r w:rsidRPr="001D71F8">
        <w:rPr>
          <w:b/>
        </w:rPr>
        <w:t xml:space="preserve">Форма проведения </w:t>
      </w:r>
      <w:r w:rsidR="001C3D15">
        <w:rPr>
          <w:b/>
        </w:rPr>
        <w:t>заседания</w:t>
      </w:r>
      <w:r>
        <w:t xml:space="preserve">: </w:t>
      </w:r>
    </w:p>
    <w:p w:rsidR="001D71F8" w:rsidRDefault="001C3D15" w:rsidP="002036C7">
      <w:pPr>
        <w:autoSpaceDE w:val="0"/>
        <w:autoSpaceDN w:val="0"/>
        <w:adjustRightInd w:val="0"/>
      </w:pPr>
      <w:proofErr w:type="gramStart"/>
      <w:r>
        <w:t>О</w:t>
      </w:r>
      <w:r w:rsidR="001D71F8">
        <w:t>чная</w:t>
      </w:r>
      <w:proofErr w:type="gramEnd"/>
      <w:r w:rsidR="001D71F8">
        <w:t xml:space="preserve"> в формате конференцсвязи (с подключением к конференции </w:t>
      </w:r>
      <w:proofErr w:type="spellStart"/>
      <w:r w:rsidR="001D71F8">
        <w:t>Zoom</w:t>
      </w:r>
      <w:proofErr w:type="spellEnd"/>
      <w:r w:rsidR="001D71F8">
        <w:t xml:space="preserve"> в режиме </w:t>
      </w:r>
      <w:proofErr w:type="spellStart"/>
      <w:r w:rsidR="001D71F8">
        <w:t>on-line</w:t>
      </w:r>
      <w:proofErr w:type="spellEnd"/>
      <w:r w:rsidR="001D71F8">
        <w:t xml:space="preserve">) </w:t>
      </w:r>
    </w:p>
    <w:p w:rsidR="001D71F8" w:rsidRDefault="001D71F8" w:rsidP="002036C7">
      <w:pPr>
        <w:autoSpaceDE w:val="0"/>
        <w:autoSpaceDN w:val="0"/>
        <w:adjustRightInd w:val="0"/>
        <w:rPr>
          <w:b/>
        </w:rPr>
      </w:pPr>
      <w:r w:rsidRPr="001D71F8">
        <w:rPr>
          <w:b/>
        </w:rPr>
        <w:t xml:space="preserve">В </w:t>
      </w:r>
      <w:proofErr w:type="gramStart"/>
      <w:r w:rsidRPr="001D71F8">
        <w:rPr>
          <w:b/>
        </w:rPr>
        <w:t>заседании</w:t>
      </w:r>
      <w:proofErr w:type="gramEnd"/>
      <w:r w:rsidRPr="001D71F8">
        <w:rPr>
          <w:b/>
        </w:rPr>
        <w:t xml:space="preserve"> приняли участие члены</w:t>
      </w:r>
      <w:r>
        <w:rPr>
          <w:b/>
        </w:rPr>
        <w:t xml:space="preserve"> Комитета:</w:t>
      </w:r>
    </w:p>
    <w:p w:rsidR="002036C7" w:rsidRPr="00B21CFC" w:rsidRDefault="002036C7" w:rsidP="002036C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proofErr w:type="spellStart"/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Албу</w:t>
      </w:r>
      <w:proofErr w:type="spellEnd"/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С.А., </w:t>
      </w:r>
      <w:r w:rsidR="001D71F8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Борзова Н.Е., </w:t>
      </w:r>
      <w:r w:rsidR="00D15A65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Быкова Э.Ф.</w:t>
      </w:r>
      <w:r w:rsidR="001D71F8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,</w:t>
      </w:r>
      <w:r w:rsidR="001D71F8" w:rsidRPr="001D71F8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="001D71F8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Денисова С.А., Кремнева А.В., Лимаренко Д.Н.,</w:t>
      </w:r>
      <w:r w:rsidR="001D71F8" w:rsidRPr="001D71F8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="001D71F8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Чая В.Т.</w:t>
      </w:r>
    </w:p>
    <w:p w:rsidR="002036C7" w:rsidRDefault="002036C7" w:rsidP="002036C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Итого в </w:t>
      </w:r>
      <w:proofErr w:type="gramStart"/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заседании</w:t>
      </w:r>
      <w:proofErr w:type="gramEnd"/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Комитета по информации СРО ААС (далее – Комитет)</w:t>
      </w:r>
    </w:p>
    <w:p w:rsidR="002036C7" w:rsidRDefault="002036C7" w:rsidP="002036C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участ</w:t>
      </w:r>
      <w:r w:rsidR="001C3D15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вует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="001D71F8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7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из </w:t>
      </w:r>
      <w:r w:rsidR="001D71F8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8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="001C3D15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членов Комитета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, что составляет </w:t>
      </w:r>
      <w:r w:rsidR="005E1FB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88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% голосов, кворум для принятия</w:t>
      </w:r>
    </w:p>
    <w:p w:rsidR="002036C7" w:rsidRDefault="002036C7" w:rsidP="002036C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решений имеется.</w:t>
      </w:r>
    </w:p>
    <w:p w:rsidR="002036C7" w:rsidRDefault="002036C7" w:rsidP="00E11E9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5E1FB6" w:rsidRPr="00B25F9C" w:rsidRDefault="005E1FB6" w:rsidP="005E1FB6">
      <w:pPr>
        <w:ind w:right="14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u w:val="single"/>
        </w:rPr>
        <w:t>По первому вопросу</w:t>
      </w:r>
      <w:r w:rsidRPr="00B25F9C">
        <w:rPr>
          <w:b/>
          <w:i/>
          <w:sz w:val="26"/>
          <w:szCs w:val="26"/>
          <w:u w:val="single"/>
        </w:rPr>
        <w:t>:</w:t>
      </w:r>
      <w:r w:rsidRPr="00B25F9C">
        <w:rPr>
          <w:b/>
          <w:i/>
          <w:sz w:val="26"/>
          <w:szCs w:val="26"/>
        </w:rPr>
        <w:t xml:space="preserve">    </w:t>
      </w:r>
    </w:p>
    <w:p w:rsidR="005E1FB6" w:rsidRPr="00F60F0A" w:rsidRDefault="005E1FB6" w:rsidP="005E1FB6">
      <w:r w:rsidRPr="00F60F0A">
        <w:t>Открытие заседания. Процедурные вопросы</w:t>
      </w:r>
      <w:r w:rsidRPr="00F60F0A">
        <w:rPr>
          <w:sz w:val="26"/>
          <w:szCs w:val="26"/>
        </w:rPr>
        <w:t>.</w:t>
      </w:r>
    </w:p>
    <w:p w:rsidR="005E1FB6" w:rsidRDefault="005E1FB6" w:rsidP="00E11E9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t>Председатель Комитета Лимаренко Д.Н. открыл заседание, представил для обсуждения проект повестки дня. Замечаний и дополнений не поступило.</w:t>
      </w:r>
    </w:p>
    <w:p w:rsidR="00F60F0A" w:rsidRDefault="00F60F0A" w:rsidP="00DC4ECB">
      <w:pPr>
        <w:pStyle w:val="ConsPlusNonformat"/>
        <w:widowControl/>
        <w:ind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C4ECB" w:rsidRDefault="00DB532D" w:rsidP="00DC4ECB">
      <w:pPr>
        <w:pStyle w:val="ConsPlusNonformat"/>
        <w:widowControl/>
        <w:ind w:right="-14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ПОВЕСТКА ДНЯ</w:t>
      </w:r>
    </w:p>
    <w:p w:rsidR="00DB532D" w:rsidRDefault="00DB532D" w:rsidP="00DC4ECB">
      <w:pPr>
        <w:pStyle w:val="ConsPlusNonformat"/>
        <w:widowControl/>
        <w:ind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675"/>
        <w:gridCol w:w="5954"/>
        <w:gridCol w:w="3969"/>
      </w:tblGrid>
      <w:tr w:rsidR="00DB532D" w:rsidRPr="001F321E" w:rsidTr="00491415">
        <w:tc>
          <w:tcPr>
            <w:tcW w:w="675" w:type="dxa"/>
          </w:tcPr>
          <w:p w:rsidR="00DB532D" w:rsidRPr="001F321E" w:rsidRDefault="00DB532D" w:rsidP="00DA1705">
            <w:pPr>
              <w:pStyle w:val="ae"/>
              <w:ind w:right="-5"/>
              <w:jc w:val="center"/>
              <w:rPr>
                <w:b/>
                <w:sz w:val="23"/>
                <w:szCs w:val="23"/>
              </w:rPr>
            </w:pPr>
            <w:r w:rsidRPr="001F321E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5954" w:type="dxa"/>
          </w:tcPr>
          <w:p w:rsidR="00DB532D" w:rsidRPr="001F321E" w:rsidRDefault="00DB532D" w:rsidP="00DA1705">
            <w:pPr>
              <w:pStyle w:val="ae"/>
              <w:ind w:right="-5"/>
              <w:jc w:val="center"/>
              <w:rPr>
                <w:b/>
                <w:sz w:val="23"/>
                <w:szCs w:val="23"/>
              </w:rPr>
            </w:pPr>
            <w:r w:rsidRPr="001F321E">
              <w:rPr>
                <w:b/>
                <w:sz w:val="23"/>
                <w:szCs w:val="23"/>
              </w:rPr>
              <w:t>Вопрос</w:t>
            </w:r>
          </w:p>
          <w:p w:rsidR="00DB532D" w:rsidRPr="001F321E" w:rsidRDefault="00DB532D" w:rsidP="00DA1705">
            <w:pPr>
              <w:pStyle w:val="ae"/>
              <w:ind w:right="-5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DB532D" w:rsidRPr="001F321E" w:rsidRDefault="00DB532D" w:rsidP="00DA1705">
            <w:pPr>
              <w:pStyle w:val="ae"/>
              <w:ind w:right="-5"/>
              <w:jc w:val="center"/>
              <w:rPr>
                <w:b/>
                <w:sz w:val="23"/>
                <w:szCs w:val="23"/>
              </w:rPr>
            </w:pPr>
            <w:r w:rsidRPr="001F321E">
              <w:rPr>
                <w:b/>
                <w:sz w:val="23"/>
                <w:szCs w:val="23"/>
              </w:rPr>
              <w:t>Докладчик</w:t>
            </w:r>
          </w:p>
        </w:tc>
      </w:tr>
      <w:tr w:rsidR="00F60F0A" w:rsidRPr="001F321E" w:rsidTr="008C2BC5">
        <w:trPr>
          <w:trHeight w:val="649"/>
        </w:trPr>
        <w:tc>
          <w:tcPr>
            <w:tcW w:w="675" w:type="dxa"/>
          </w:tcPr>
          <w:p w:rsidR="00F60F0A" w:rsidRPr="00390FB1" w:rsidRDefault="00F60F0A" w:rsidP="008C2BC5">
            <w:r w:rsidRPr="00390FB1">
              <w:t>1.</w:t>
            </w:r>
          </w:p>
        </w:tc>
        <w:tc>
          <w:tcPr>
            <w:tcW w:w="5954" w:type="dxa"/>
          </w:tcPr>
          <w:p w:rsidR="00F60F0A" w:rsidRPr="00F60F0A" w:rsidRDefault="00F60F0A" w:rsidP="00F60F0A">
            <w:r>
              <w:t xml:space="preserve">Открытие заседания. </w:t>
            </w:r>
            <w:r w:rsidRPr="00F60F0A">
              <w:t>Процедурные вопросы</w:t>
            </w:r>
            <w:r w:rsidRPr="00F60F0A">
              <w:rPr>
                <w:sz w:val="26"/>
                <w:szCs w:val="26"/>
              </w:rPr>
              <w:t>.</w:t>
            </w:r>
          </w:p>
          <w:p w:rsidR="00F60F0A" w:rsidRPr="00390FB1" w:rsidRDefault="00F60F0A" w:rsidP="008C2BC5"/>
        </w:tc>
        <w:tc>
          <w:tcPr>
            <w:tcW w:w="3969" w:type="dxa"/>
          </w:tcPr>
          <w:p w:rsidR="00F60F0A" w:rsidRPr="001F321E" w:rsidRDefault="00F60F0A" w:rsidP="008C2BC5">
            <w:pPr>
              <w:pStyle w:val="ae"/>
              <w:ind w:right="-5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Лимаренко Д.Н.</w:t>
            </w:r>
          </w:p>
        </w:tc>
      </w:tr>
      <w:tr w:rsidR="005E1FB6" w:rsidRPr="001F321E" w:rsidTr="008C2BC5">
        <w:trPr>
          <w:trHeight w:val="649"/>
        </w:trPr>
        <w:tc>
          <w:tcPr>
            <w:tcW w:w="675" w:type="dxa"/>
          </w:tcPr>
          <w:p w:rsidR="005E1FB6" w:rsidRPr="00390FB1" w:rsidRDefault="00F60F0A" w:rsidP="008C2BC5">
            <w:r>
              <w:t>2.</w:t>
            </w:r>
          </w:p>
        </w:tc>
        <w:tc>
          <w:tcPr>
            <w:tcW w:w="5954" w:type="dxa"/>
          </w:tcPr>
          <w:p w:rsidR="005E1FB6" w:rsidRPr="00390FB1" w:rsidRDefault="005E1FB6" w:rsidP="008C2BC5">
            <w:r>
              <w:t>Утверждение отчета о деятельности Комитета в 2023 году</w:t>
            </w:r>
            <w:r w:rsidRPr="00390FB1">
              <w:t xml:space="preserve"> </w:t>
            </w:r>
          </w:p>
        </w:tc>
        <w:tc>
          <w:tcPr>
            <w:tcW w:w="3969" w:type="dxa"/>
          </w:tcPr>
          <w:p w:rsidR="005E1FB6" w:rsidRPr="001F321E" w:rsidRDefault="005E1FB6" w:rsidP="008C2BC5">
            <w:pPr>
              <w:pStyle w:val="ae"/>
              <w:ind w:right="-5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Лимаренко Д.Н.</w:t>
            </w:r>
          </w:p>
        </w:tc>
      </w:tr>
      <w:tr w:rsidR="005E1FB6" w:rsidRPr="001F321E" w:rsidTr="008C2BC5">
        <w:trPr>
          <w:trHeight w:val="649"/>
        </w:trPr>
        <w:tc>
          <w:tcPr>
            <w:tcW w:w="675" w:type="dxa"/>
          </w:tcPr>
          <w:p w:rsidR="005E1FB6" w:rsidRPr="00390FB1" w:rsidRDefault="00F60F0A" w:rsidP="008C2BC5">
            <w:r>
              <w:t>3.</w:t>
            </w:r>
          </w:p>
        </w:tc>
        <w:tc>
          <w:tcPr>
            <w:tcW w:w="5954" w:type="dxa"/>
          </w:tcPr>
          <w:p w:rsidR="005E1FB6" w:rsidRPr="00390FB1" w:rsidRDefault="005E1FB6" w:rsidP="008C2BC5">
            <w:r>
              <w:t>Утверждение плана деятельности Комитета на 2024 год</w:t>
            </w:r>
          </w:p>
        </w:tc>
        <w:tc>
          <w:tcPr>
            <w:tcW w:w="3969" w:type="dxa"/>
          </w:tcPr>
          <w:p w:rsidR="005E1FB6" w:rsidRPr="001F321E" w:rsidRDefault="005E1FB6" w:rsidP="008C2BC5">
            <w:pPr>
              <w:pStyle w:val="ae"/>
              <w:ind w:right="-5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Лимаренко Д.Н.</w:t>
            </w:r>
          </w:p>
        </w:tc>
      </w:tr>
      <w:tr w:rsidR="005E1FB6" w:rsidRPr="001F321E" w:rsidTr="008C2BC5">
        <w:trPr>
          <w:trHeight w:val="649"/>
        </w:trPr>
        <w:tc>
          <w:tcPr>
            <w:tcW w:w="675" w:type="dxa"/>
          </w:tcPr>
          <w:p w:rsidR="005E1FB6" w:rsidRPr="00390FB1" w:rsidRDefault="00F60F0A" w:rsidP="008C2BC5">
            <w:r>
              <w:t>4.</w:t>
            </w:r>
          </w:p>
        </w:tc>
        <w:tc>
          <w:tcPr>
            <w:tcW w:w="5954" w:type="dxa"/>
          </w:tcPr>
          <w:p w:rsidR="005E1FB6" w:rsidRPr="00390FB1" w:rsidRDefault="00CC7DE1" w:rsidP="008C2BC5">
            <w:r>
              <w:t>Об одобрении</w:t>
            </w:r>
            <w:r w:rsidR="005E1FB6">
              <w:t xml:space="preserve"> Регламент</w:t>
            </w:r>
            <w:r>
              <w:t>а</w:t>
            </w:r>
            <w:r w:rsidR="005E1FB6">
              <w:t xml:space="preserve"> публичных выступлений</w:t>
            </w:r>
            <w:r w:rsidR="001C3D15">
              <w:t xml:space="preserve"> и взаимодействия со средствами массовой информации</w:t>
            </w:r>
          </w:p>
        </w:tc>
        <w:tc>
          <w:tcPr>
            <w:tcW w:w="3969" w:type="dxa"/>
          </w:tcPr>
          <w:p w:rsidR="005E1FB6" w:rsidRPr="001F321E" w:rsidRDefault="005E1FB6" w:rsidP="008C2BC5">
            <w:pPr>
              <w:pStyle w:val="ae"/>
              <w:ind w:right="-5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Лимаренко Д.Н.</w:t>
            </w:r>
          </w:p>
        </w:tc>
      </w:tr>
      <w:tr w:rsidR="005E1FB6" w:rsidRPr="001F321E" w:rsidTr="008C2BC5">
        <w:trPr>
          <w:trHeight w:val="649"/>
        </w:trPr>
        <w:tc>
          <w:tcPr>
            <w:tcW w:w="675" w:type="dxa"/>
          </w:tcPr>
          <w:p w:rsidR="005E1FB6" w:rsidRPr="00390FB1" w:rsidRDefault="00F60F0A" w:rsidP="008C2BC5">
            <w:r>
              <w:t>5.</w:t>
            </w:r>
          </w:p>
        </w:tc>
        <w:tc>
          <w:tcPr>
            <w:tcW w:w="5954" w:type="dxa"/>
          </w:tcPr>
          <w:p w:rsidR="005E1FB6" w:rsidRPr="00390FB1" w:rsidRDefault="005E1FB6" w:rsidP="008C2BC5">
            <w:r>
              <w:t>Обсуждение ТЗ по поиску аудиторских организаций (проект «</w:t>
            </w:r>
            <w:proofErr w:type="spellStart"/>
            <w:r>
              <w:t>Маркетплейс</w:t>
            </w:r>
            <w:proofErr w:type="spellEnd"/>
            <w:r>
              <w:t>») и предложений члена Правления Романовой С.И.</w:t>
            </w:r>
          </w:p>
        </w:tc>
        <w:tc>
          <w:tcPr>
            <w:tcW w:w="3969" w:type="dxa"/>
          </w:tcPr>
          <w:p w:rsidR="005E1FB6" w:rsidRPr="001F321E" w:rsidRDefault="005E1FB6" w:rsidP="008C2BC5">
            <w:pPr>
              <w:pStyle w:val="ae"/>
              <w:ind w:right="-5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Лимаренко Д.Н.</w:t>
            </w:r>
          </w:p>
        </w:tc>
      </w:tr>
      <w:tr w:rsidR="001F3AC4" w:rsidRPr="001F321E" w:rsidTr="00881554">
        <w:trPr>
          <w:trHeight w:val="649"/>
        </w:trPr>
        <w:tc>
          <w:tcPr>
            <w:tcW w:w="675" w:type="dxa"/>
          </w:tcPr>
          <w:p w:rsidR="001F3AC4" w:rsidRPr="00390FB1" w:rsidRDefault="00F60F0A" w:rsidP="00881554">
            <w:r>
              <w:t>6.</w:t>
            </w:r>
          </w:p>
        </w:tc>
        <w:tc>
          <w:tcPr>
            <w:tcW w:w="5954" w:type="dxa"/>
          </w:tcPr>
          <w:p w:rsidR="001F3AC4" w:rsidRPr="00390FB1" w:rsidRDefault="005E1FB6" w:rsidP="00F9194B">
            <w:r>
              <w:t xml:space="preserve">Обсуждение </w:t>
            </w:r>
            <w:r w:rsidR="001C3D15">
              <w:t>Положения</w:t>
            </w:r>
            <w:r>
              <w:t xml:space="preserve"> о профилактике нарушений</w:t>
            </w:r>
            <w:r w:rsidR="001C3D15">
              <w:t xml:space="preserve"> обязательных требований к членству в СРО ААС</w:t>
            </w:r>
          </w:p>
        </w:tc>
        <w:tc>
          <w:tcPr>
            <w:tcW w:w="3969" w:type="dxa"/>
          </w:tcPr>
          <w:p w:rsidR="001F3AC4" w:rsidRPr="001F321E" w:rsidRDefault="001F3AC4" w:rsidP="00881554">
            <w:pPr>
              <w:pStyle w:val="ae"/>
              <w:ind w:right="-5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Лимаренко Д.Н.</w:t>
            </w:r>
          </w:p>
        </w:tc>
      </w:tr>
    </w:tbl>
    <w:p w:rsidR="00390FB1" w:rsidRDefault="00390FB1" w:rsidP="00390FB1">
      <w:pPr>
        <w:rPr>
          <w:b/>
          <w:bCs/>
        </w:rPr>
      </w:pPr>
    </w:p>
    <w:p w:rsidR="00E01C54" w:rsidRPr="00E70EF7" w:rsidRDefault="00E01C54" w:rsidP="00E01C54">
      <w:pPr>
        <w:shd w:val="clear" w:color="auto" w:fill="FFFFFF"/>
        <w:jc w:val="both"/>
        <w:rPr>
          <w:b/>
          <w:sz w:val="26"/>
          <w:szCs w:val="26"/>
        </w:rPr>
      </w:pPr>
      <w:r w:rsidRPr="00E70EF7">
        <w:rPr>
          <w:b/>
          <w:sz w:val="26"/>
          <w:szCs w:val="26"/>
        </w:rPr>
        <w:t xml:space="preserve">Решили: </w:t>
      </w:r>
    </w:p>
    <w:p w:rsidR="00E01C54" w:rsidRPr="00E70EF7" w:rsidRDefault="00E01C54" w:rsidP="00E01C54">
      <w:pPr>
        <w:shd w:val="clear" w:color="auto" w:fill="FFFFFF"/>
        <w:jc w:val="both"/>
        <w:rPr>
          <w:sz w:val="26"/>
          <w:szCs w:val="26"/>
        </w:rPr>
      </w:pPr>
      <w:r w:rsidRPr="00E70EF7">
        <w:rPr>
          <w:sz w:val="26"/>
          <w:szCs w:val="26"/>
        </w:rPr>
        <w:lastRenderedPageBreak/>
        <w:t>Утвердить повестку дня заседания Комитета.</w:t>
      </w:r>
    </w:p>
    <w:p w:rsidR="00E01C54" w:rsidRPr="00E70EF7" w:rsidRDefault="00E01C54" w:rsidP="00E01C54">
      <w:pPr>
        <w:shd w:val="clear" w:color="auto" w:fill="FFFFFF"/>
        <w:jc w:val="both"/>
        <w:rPr>
          <w:b/>
          <w:sz w:val="26"/>
          <w:szCs w:val="26"/>
        </w:rPr>
      </w:pPr>
      <w:r w:rsidRPr="00E70EF7">
        <w:rPr>
          <w:b/>
          <w:sz w:val="26"/>
          <w:szCs w:val="26"/>
        </w:rPr>
        <w:t>Решение принято единогласно.</w:t>
      </w:r>
    </w:p>
    <w:p w:rsidR="004966D7" w:rsidRDefault="004966D7" w:rsidP="00EE2B00">
      <w:pPr>
        <w:shd w:val="clear" w:color="auto" w:fill="FFFFFF"/>
        <w:rPr>
          <w:sz w:val="26"/>
          <w:szCs w:val="26"/>
          <w:u w:val="single"/>
        </w:rPr>
      </w:pPr>
    </w:p>
    <w:p w:rsidR="002F7344" w:rsidRPr="00B25F9C" w:rsidRDefault="002F7344" w:rsidP="002F7344">
      <w:pPr>
        <w:ind w:right="14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u w:val="single"/>
        </w:rPr>
        <w:t xml:space="preserve">По </w:t>
      </w:r>
      <w:r w:rsidR="005E1FB6">
        <w:rPr>
          <w:b/>
          <w:i/>
          <w:sz w:val="26"/>
          <w:szCs w:val="26"/>
          <w:u w:val="single"/>
        </w:rPr>
        <w:t>второму</w:t>
      </w:r>
      <w:r>
        <w:rPr>
          <w:b/>
          <w:i/>
          <w:sz w:val="26"/>
          <w:szCs w:val="26"/>
          <w:u w:val="single"/>
        </w:rPr>
        <w:t xml:space="preserve"> вопросу</w:t>
      </w:r>
      <w:r w:rsidRPr="00B25F9C">
        <w:rPr>
          <w:b/>
          <w:i/>
          <w:sz w:val="26"/>
          <w:szCs w:val="26"/>
          <w:u w:val="single"/>
        </w:rPr>
        <w:t>:</w:t>
      </w:r>
      <w:r w:rsidRPr="00B25F9C">
        <w:rPr>
          <w:b/>
          <w:i/>
          <w:sz w:val="26"/>
          <w:szCs w:val="26"/>
        </w:rPr>
        <w:t xml:space="preserve">    </w:t>
      </w:r>
    </w:p>
    <w:p w:rsidR="002F7344" w:rsidRDefault="005E1FB6" w:rsidP="002F0F5C">
      <w:pPr>
        <w:rPr>
          <w:sz w:val="26"/>
          <w:szCs w:val="26"/>
        </w:rPr>
      </w:pPr>
      <w:r>
        <w:t>Утверждение отчета о деятельности Комитета в 2023 году</w:t>
      </w:r>
      <w:r w:rsidR="00E72AF3" w:rsidRPr="00390FB1">
        <w:rPr>
          <w:sz w:val="26"/>
          <w:szCs w:val="26"/>
        </w:rPr>
        <w:t>.</w:t>
      </w:r>
    </w:p>
    <w:p w:rsidR="00F60F0A" w:rsidRPr="002F0F5C" w:rsidRDefault="00F60F0A" w:rsidP="002F0F5C">
      <w:r>
        <w:rPr>
          <w:sz w:val="26"/>
          <w:szCs w:val="26"/>
        </w:rPr>
        <w:t>Лимаренко Д.Н. представил отчет</w:t>
      </w:r>
      <w:r w:rsidRPr="00F60F0A">
        <w:t xml:space="preserve"> </w:t>
      </w:r>
      <w:r>
        <w:t xml:space="preserve">о деятельности Комитета в 2023 году, рассказал новым членам </w:t>
      </w:r>
      <w:r w:rsidR="001C3D15">
        <w:t xml:space="preserve">Комитета </w:t>
      </w:r>
      <w:r>
        <w:t>о деятельности Комитета.</w:t>
      </w:r>
    </w:p>
    <w:p w:rsidR="001B1F80" w:rsidRPr="001B1F80" w:rsidRDefault="001B1F80" w:rsidP="001D0B6C">
      <w:pPr>
        <w:shd w:val="clear" w:color="auto" w:fill="FFFFFF"/>
        <w:jc w:val="both"/>
        <w:rPr>
          <w:b/>
          <w:sz w:val="26"/>
          <w:szCs w:val="26"/>
        </w:rPr>
      </w:pPr>
      <w:r w:rsidRPr="001B1F80">
        <w:rPr>
          <w:b/>
          <w:sz w:val="26"/>
          <w:szCs w:val="26"/>
        </w:rPr>
        <w:t>Решили:</w:t>
      </w:r>
    </w:p>
    <w:p w:rsidR="00513B50" w:rsidRPr="00D15A65" w:rsidRDefault="00F60F0A" w:rsidP="00D15A65">
      <w:r>
        <w:t>Утвердить отчет о деятельности Комитета в 2023 году</w:t>
      </w:r>
      <w:r w:rsidR="00513B50" w:rsidRPr="00390FB1">
        <w:rPr>
          <w:sz w:val="26"/>
          <w:szCs w:val="26"/>
        </w:rPr>
        <w:t>.</w:t>
      </w:r>
    </w:p>
    <w:p w:rsidR="00791589" w:rsidRPr="00856F70" w:rsidRDefault="00791589" w:rsidP="00791589">
      <w:pPr>
        <w:shd w:val="clear" w:color="auto" w:fill="FFFFFF"/>
        <w:jc w:val="both"/>
        <w:rPr>
          <w:i/>
          <w:sz w:val="26"/>
          <w:szCs w:val="26"/>
        </w:rPr>
      </w:pPr>
      <w:r w:rsidRPr="00856F70">
        <w:rPr>
          <w:i/>
          <w:sz w:val="26"/>
          <w:szCs w:val="26"/>
        </w:rPr>
        <w:t>Результаты голосования:</w:t>
      </w:r>
    </w:p>
    <w:p w:rsidR="00791589" w:rsidRPr="005362FE" w:rsidRDefault="00791589" w:rsidP="00791589">
      <w:pPr>
        <w:shd w:val="clear" w:color="auto" w:fill="FFFFFF"/>
        <w:jc w:val="both"/>
        <w:rPr>
          <w:i/>
          <w:sz w:val="26"/>
          <w:szCs w:val="26"/>
        </w:rPr>
      </w:pPr>
      <w:r w:rsidRPr="005362FE">
        <w:rPr>
          <w:i/>
          <w:sz w:val="26"/>
          <w:szCs w:val="26"/>
        </w:rPr>
        <w:t xml:space="preserve">За - </w:t>
      </w:r>
      <w:r w:rsidR="00F60F0A">
        <w:rPr>
          <w:i/>
          <w:sz w:val="26"/>
          <w:szCs w:val="26"/>
        </w:rPr>
        <w:t>7</w:t>
      </w:r>
    </w:p>
    <w:p w:rsidR="00791589" w:rsidRPr="005362FE" w:rsidRDefault="00791589" w:rsidP="00791589">
      <w:pPr>
        <w:shd w:val="clear" w:color="auto" w:fill="FFFFFF"/>
        <w:jc w:val="both"/>
        <w:rPr>
          <w:i/>
          <w:sz w:val="26"/>
          <w:szCs w:val="26"/>
        </w:rPr>
      </w:pPr>
      <w:r w:rsidRPr="005362FE">
        <w:rPr>
          <w:i/>
          <w:sz w:val="26"/>
          <w:szCs w:val="26"/>
        </w:rPr>
        <w:t xml:space="preserve">Против – </w:t>
      </w:r>
      <w:r w:rsidR="002036C7" w:rsidRPr="005362FE">
        <w:rPr>
          <w:i/>
          <w:sz w:val="26"/>
          <w:szCs w:val="26"/>
        </w:rPr>
        <w:t>0</w:t>
      </w:r>
    </w:p>
    <w:p w:rsidR="00791589" w:rsidRPr="00856F70" w:rsidRDefault="00791589" w:rsidP="00791589">
      <w:pPr>
        <w:shd w:val="clear" w:color="auto" w:fill="FFFFFF"/>
        <w:jc w:val="both"/>
        <w:rPr>
          <w:i/>
          <w:sz w:val="26"/>
          <w:szCs w:val="26"/>
        </w:rPr>
      </w:pPr>
      <w:r w:rsidRPr="005362FE">
        <w:rPr>
          <w:i/>
          <w:sz w:val="26"/>
          <w:szCs w:val="26"/>
        </w:rPr>
        <w:t xml:space="preserve">Воздержались – </w:t>
      </w:r>
      <w:r w:rsidR="005362FE" w:rsidRPr="005362FE">
        <w:rPr>
          <w:i/>
          <w:sz w:val="26"/>
          <w:szCs w:val="26"/>
        </w:rPr>
        <w:t>0</w:t>
      </w:r>
    </w:p>
    <w:p w:rsidR="00390FB1" w:rsidRPr="00856F70" w:rsidRDefault="00390FB1" w:rsidP="00390FB1">
      <w:pPr>
        <w:shd w:val="clear" w:color="auto" w:fill="FFFFFF"/>
        <w:jc w:val="both"/>
        <w:rPr>
          <w:i/>
          <w:sz w:val="26"/>
          <w:szCs w:val="26"/>
        </w:rPr>
      </w:pPr>
    </w:p>
    <w:p w:rsidR="001F3AC4" w:rsidRPr="00B25F9C" w:rsidRDefault="001F3AC4" w:rsidP="001F3AC4">
      <w:pPr>
        <w:ind w:right="14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u w:val="single"/>
        </w:rPr>
        <w:t xml:space="preserve">По </w:t>
      </w:r>
      <w:r w:rsidR="00F60F0A">
        <w:rPr>
          <w:b/>
          <w:i/>
          <w:sz w:val="26"/>
          <w:szCs w:val="26"/>
          <w:u w:val="single"/>
        </w:rPr>
        <w:t>третьем</w:t>
      </w:r>
      <w:r>
        <w:rPr>
          <w:b/>
          <w:i/>
          <w:sz w:val="26"/>
          <w:szCs w:val="26"/>
          <w:u w:val="single"/>
        </w:rPr>
        <w:t>у вопросу</w:t>
      </w:r>
      <w:r w:rsidRPr="00B25F9C">
        <w:rPr>
          <w:b/>
          <w:i/>
          <w:sz w:val="26"/>
          <w:szCs w:val="26"/>
          <w:u w:val="single"/>
        </w:rPr>
        <w:t>:</w:t>
      </w:r>
      <w:r w:rsidRPr="00B25F9C">
        <w:rPr>
          <w:b/>
          <w:i/>
          <w:sz w:val="26"/>
          <w:szCs w:val="26"/>
        </w:rPr>
        <w:t xml:space="preserve">    </w:t>
      </w:r>
    </w:p>
    <w:p w:rsidR="001F3AC4" w:rsidRPr="00F60F0A" w:rsidRDefault="00F60F0A" w:rsidP="00F60F0A">
      <w:r>
        <w:t>Утверждение плана деятельности Комитета на 2024 год</w:t>
      </w:r>
      <w:r w:rsidR="001F3AC4" w:rsidRPr="00F60F0A">
        <w:t>.</w:t>
      </w:r>
    </w:p>
    <w:p w:rsidR="00F60F0A" w:rsidRPr="00390FB1" w:rsidRDefault="00F60F0A" w:rsidP="001F3AC4">
      <w:pPr>
        <w:spacing w:after="200" w:line="276" w:lineRule="auto"/>
        <w:rPr>
          <w:sz w:val="26"/>
          <w:szCs w:val="26"/>
        </w:rPr>
      </w:pPr>
      <w:r>
        <w:t xml:space="preserve">Лимаренко Д.Н. представил план деятельности Комитета на 2024 год. Члены Комитета приняли участие в </w:t>
      </w:r>
      <w:proofErr w:type="gramStart"/>
      <w:r>
        <w:t>обсуждении</w:t>
      </w:r>
      <w:proofErr w:type="gramEnd"/>
      <w:r>
        <w:t xml:space="preserve"> плана.</w:t>
      </w:r>
      <w:r w:rsidR="001C3D15">
        <w:t xml:space="preserve"> Члены Комитета не поддержали идею создания новостного </w:t>
      </w:r>
      <w:proofErr w:type="spellStart"/>
      <w:r w:rsidR="001C3D15">
        <w:t>телеграм</w:t>
      </w:r>
      <w:proofErr w:type="spellEnd"/>
      <w:r w:rsidR="001C3D15">
        <w:t>-канала СРО, считая такой канал донесения информации до членов СРО избыточным.</w:t>
      </w:r>
    </w:p>
    <w:p w:rsidR="001F3AC4" w:rsidRPr="001B1F80" w:rsidRDefault="001F3AC4" w:rsidP="001F3AC4">
      <w:pPr>
        <w:shd w:val="clear" w:color="auto" w:fill="FFFFFF"/>
        <w:jc w:val="both"/>
        <w:rPr>
          <w:b/>
          <w:sz w:val="26"/>
          <w:szCs w:val="26"/>
        </w:rPr>
      </w:pPr>
      <w:r w:rsidRPr="001B1F80">
        <w:rPr>
          <w:b/>
          <w:sz w:val="26"/>
          <w:szCs w:val="26"/>
        </w:rPr>
        <w:t>Решили:</w:t>
      </w:r>
    </w:p>
    <w:p w:rsidR="001F3AC4" w:rsidRPr="00390FB1" w:rsidRDefault="00F60F0A" w:rsidP="002F0F5C">
      <w:pPr>
        <w:rPr>
          <w:sz w:val="26"/>
          <w:szCs w:val="26"/>
        </w:rPr>
      </w:pPr>
      <w:r>
        <w:t>Утвердить план деятельности Комитета на 2024 год</w:t>
      </w:r>
      <w:r w:rsidRPr="00F60F0A">
        <w:t>.</w:t>
      </w:r>
    </w:p>
    <w:p w:rsidR="002F0F5C" w:rsidRDefault="002F0F5C" w:rsidP="001F3AC4">
      <w:pPr>
        <w:shd w:val="clear" w:color="auto" w:fill="FFFFFF"/>
        <w:jc w:val="both"/>
        <w:rPr>
          <w:i/>
          <w:sz w:val="26"/>
          <w:szCs w:val="26"/>
        </w:rPr>
      </w:pPr>
    </w:p>
    <w:p w:rsidR="001F3AC4" w:rsidRPr="00856F70" w:rsidRDefault="001F3AC4" w:rsidP="001F3AC4">
      <w:pPr>
        <w:shd w:val="clear" w:color="auto" w:fill="FFFFFF"/>
        <w:jc w:val="both"/>
        <w:rPr>
          <w:i/>
          <w:sz w:val="26"/>
          <w:szCs w:val="26"/>
        </w:rPr>
      </w:pPr>
      <w:r w:rsidRPr="00856F70">
        <w:rPr>
          <w:i/>
          <w:sz w:val="26"/>
          <w:szCs w:val="26"/>
        </w:rPr>
        <w:t>Результаты голосования:</w:t>
      </w:r>
    </w:p>
    <w:p w:rsidR="001F3AC4" w:rsidRPr="005362FE" w:rsidRDefault="001F3AC4" w:rsidP="001F3AC4">
      <w:pPr>
        <w:shd w:val="clear" w:color="auto" w:fill="FFFFFF"/>
        <w:jc w:val="both"/>
        <w:rPr>
          <w:i/>
          <w:sz w:val="26"/>
          <w:szCs w:val="26"/>
        </w:rPr>
      </w:pPr>
      <w:r w:rsidRPr="005362FE">
        <w:rPr>
          <w:i/>
          <w:sz w:val="26"/>
          <w:szCs w:val="26"/>
        </w:rPr>
        <w:t xml:space="preserve">За - </w:t>
      </w:r>
      <w:r w:rsidR="00F60F0A">
        <w:rPr>
          <w:i/>
          <w:sz w:val="26"/>
          <w:szCs w:val="26"/>
        </w:rPr>
        <w:t>7</w:t>
      </w:r>
    </w:p>
    <w:p w:rsidR="001F3AC4" w:rsidRPr="005362FE" w:rsidRDefault="001F3AC4" w:rsidP="001F3AC4">
      <w:pPr>
        <w:shd w:val="clear" w:color="auto" w:fill="FFFFFF"/>
        <w:jc w:val="both"/>
        <w:rPr>
          <w:i/>
          <w:sz w:val="26"/>
          <w:szCs w:val="26"/>
        </w:rPr>
      </w:pPr>
      <w:r w:rsidRPr="005362FE">
        <w:rPr>
          <w:i/>
          <w:sz w:val="26"/>
          <w:szCs w:val="26"/>
        </w:rPr>
        <w:t>Против – 0</w:t>
      </w:r>
    </w:p>
    <w:p w:rsidR="001F3AC4" w:rsidRPr="00856F70" w:rsidRDefault="001F3AC4" w:rsidP="001F3AC4">
      <w:pPr>
        <w:shd w:val="clear" w:color="auto" w:fill="FFFFFF"/>
        <w:jc w:val="both"/>
        <w:rPr>
          <w:i/>
          <w:sz w:val="26"/>
          <w:szCs w:val="26"/>
        </w:rPr>
      </w:pPr>
      <w:r w:rsidRPr="005362FE">
        <w:rPr>
          <w:i/>
          <w:sz w:val="26"/>
          <w:szCs w:val="26"/>
        </w:rPr>
        <w:t>Воздержались – 0</w:t>
      </w:r>
    </w:p>
    <w:p w:rsidR="001F3AC4" w:rsidRDefault="001F3AC4" w:rsidP="001F3AC4">
      <w:pPr>
        <w:ind w:right="141"/>
        <w:jc w:val="both"/>
        <w:rPr>
          <w:b/>
          <w:i/>
          <w:sz w:val="26"/>
          <w:szCs w:val="26"/>
          <w:u w:val="single"/>
        </w:rPr>
      </w:pPr>
    </w:p>
    <w:p w:rsidR="00F60F0A" w:rsidRPr="00B25F9C" w:rsidRDefault="00F60F0A" w:rsidP="00F60F0A">
      <w:pPr>
        <w:ind w:right="14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u w:val="single"/>
        </w:rPr>
        <w:t>По четвертому вопросу</w:t>
      </w:r>
      <w:r w:rsidRPr="00B25F9C">
        <w:rPr>
          <w:b/>
          <w:i/>
          <w:sz w:val="26"/>
          <w:szCs w:val="26"/>
          <w:u w:val="single"/>
        </w:rPr>
        <w:t>:</w:t>
      </w:r>
      <w:r w:rsidRPr="00B25F9C">
        <w:rPr>
          <w:b/>
          <w:i/>
          <w:sz w:val="26"/>
          <w:szCs w:val="26"/>
        </w:rPr>
        <w:t xml:space="preserve">    </w:t>
      </w:r>
    </w:p>
    <w:p w:rsidR="00F60F0A" w:rsidRPr="00390FB1" w:rsidRDefault="00CC7DE1" w:rsidP="00F60F0A">
      <w:r>
        <w:t>Об одобрении Регламента публичных выступлений и взаимодействия со средствами массовой информации.</w:t>
      </w:r>
    </w:p>
    <w:p w:rsidR="009828D6" w:rsidRDefault="009828D6" w:rsidP="00F60F0A">
      <w:pPr>
        <w:shd w:val="clear" w:color="auto" w:fill="FFFFFF"/>
        <w:jc w:val="both"/>
        <w:rPr>
          <w:b/>
          <w:sz w:val="26"/>
          <w:szCs w:val="26"/>
        </w:rPr>
      </w:pPr>
    </w:p>
    <w:p w:rsidR="00F60F0A" w:rsidRPr="001B1F80" w:rsidRDefault="00F60F0A" w:rsidP="00F60F0A">
      <w:pPr>
        <w:shd w:val="clear" w:color="auto" w:fill="FFFFFF"/>
        <w:jc w:val="both"/>
        <w:rPr>
          <w:b/>
          <w:sz w:val="26"/>
          <w:szCs w:val="26"/>
        </w:rPr>
      </w:pPr>
      <w:r w:rsidRPr="001B1F80">
        <w:rPr>
          <w:b/>
          <w:sz w:val="26"/>
          <w:szCs w:val="26"/>
        </w:rPr>
        <w:t>Решили:</w:t>
      </w:r>
    </w:p>
    <w:p w:rsidR="00F60F0A" w:rsidRPr="00390FB1" w:rsidRDefault="00CC7DE1" w:rsidP="00F60F0A">
      <w:pPr>
        <w:rPr>
          <w:sz w:val="26"/>
          <w:szCs w:val="26"/>
        </w:rPr>
      </w:pPr>
      <w:r>
        <w:t>Одобрить Регламента публичных выступлений и взаимодействия со средствами массовой информации. Направить указанный Регламент на утверждение в Правление СРО ААС.</w:t>
      </w:r>
    </w:p>
    <w:p w:rsidR="00F60F0A" w:rsidRDefault="00F60F0A" w:rsidP="00F60F0A">
      <w:pPr>
        <w:shd w:val="clear" w:color="auto" w:fill="FFFFFF"/>
        <w:jc w:val="both"/>
        <w:rPr>
          <w:i/>
          <w:sz w:val="26"/>
          <w:szCs w:val="26"/>
        </w:rPr>
      </w:pPr>
    </w:p>
    <w:p w:rsidR="00F60F0A" w:rsidRPr="00856F70" w:rsidRDefault="00F60F0A" w:rsidP="00F60F0A">
      <w:pPr>
        <w:shd w:val="clear" w:color="auto" w:fill="FFFFFF"/>
        <w:jc w:val="both"/>
        <w:rPr>
          <w:i/>
          <w:sz w:val="26"/>
          <w:szCs w:val="26"/>
        </w:rPr>
      </w:pPr>
      <w:r w:rsidRPr="00856F70">
        <w:rPr>
          <w:i/>
          <w:sz w:val="26"/>
          <w:szCs w:val="26"/>
        </w:rPr>
        <w:t>Результаты голосования:</w:t>
      </w:r>
    </w:p>
    <w:p w:rsidR="00F60F0A" w:rsidRPr="005362FE" w:rsidRDefault="00F60F0A" w:rsidP="00F60F0A">
      <w:pPr>
        <w:shd w:val="clear" w:color="auto" w:fill="FFFFFF"/>
        <w:jc w:val="both"/>
        <w:rPr>
          <w:i/>
          <w:sz w:val="26"/>
          <w:szCs w:val="26"/>
        </w:rPr>
      </w:pPr>
      <w:r w:rsidRPr="005362FE">
        <w:rPr>
          <w:i/>
          <w:sz w:val="26"/>
          <w:szCs w:val="26"/>
        </w:rPr>
        <w:t xml:space="preserve">За - </w:t>
      </w:r>
      <w:r>
        <w:rPr>
          <w:i/>
          <w:sz w:val="26"/>
          <w:szCs w:val="26"/>
        </w:rPr>
        <w:t>7</w:t>
      </w:r>
    </w:p>
    <w:p w:rsidR="00F60F0A" w:rsidRPr="005362FE" w:rsidRDefault="00F60F0A" w:rsidP="00F60F0A">
      <w:pPr>
        <w:shd w:val="clear" w:color="auto" w:fill="FFFFFF"/>
        <w:jc w:val="both"/>
        <w:rPr>
          <w:i/>
          <w:sz w:val="26"/>
          <w:szCs w:val="26"/>
        </w:rPr>
      </w:pPr>
      <w:r w:rsidRPr="005362FE">
        <w:rPr>
          <w:i/>
          <w:sz w:val="26"/>
          <w:szCs w:val="26"/>
        </w:rPr>
        <w:t>Против – 0</w:t>
      </w:r>
    </w:p>
    <w:p w:rsidR="00F60F0A" w:rsidRPr="00856F70" w:rsidRDefault="00F60F0A" w:rsidP="00F60F0A">
      <w:pPr>
        <w:shd w:val="clear" w:color="auto" w:fill="FFFFFF"/>
        <w:jc w:val="both"/>
        <w:rPr>
          <w:i/>
          <w:sz w:val="26"/>
          <w:szCs w:val="26"/>
        </w:rPr>
      </w:pPr>
      <w:r w:rsidRPr="005362FE">
        <w:rPr>
          <w:i/>
          <w:sz w:val="26"/>
          <w:szCs w:val="26"/>
        </w:rPr>
        <w:t>Воздержались – 0</w:t>
      </w:r>
    </w:p>
    <w:p w:rsidR="009828D6" w:rsidRDefault="009828D6" w:rsidP="003D56EE">
      <w:pPr>
        <w:jc w:val="both"/>
        <w:rPr>
          <w:sz w:val="26"/>
          <w:szCs w:val="26"/>
        </w:rPr>
      </w:pPr>
    </w:p>
    <w:p w:rsidR="009828D6" w:rsidRPr="00B25F9C" w:rsidRDefault="009828D6" w:rsidP="009828D6">
      <w:pPr>
        <w:ind w:right="14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u w:val="single"/>
        </w:rPr>
        <w:t>По пятому вопросу</w:t>
      </w:r>
      <w:r w:rsidRPr="00B25F9C">
        <w:rPr>
          <w:b/>
          <w:i/>
          <w:sz w:val="26"/>
          <w:szCs w:val="26"/>
          <w:u w:val="single"/>
        </w:rPr>
        <w:t>:</w:t>
      </w:r>
      <w:r w:rsidRPr="00B25F9C">
        <w:rPr>
          <w:b/>
          <w:i/>
          <w:sz w:val="26"/>
          <w:szCs w:val="26"/>
        </w:rPr>
        <w:t xml:space="preserve">    </w:t>
      </w:r>
    </w:p>
    <w:p w:rsidR="009828D6" w:rsidRPr="00390FB1" w:rsidRDefault="009828D6" w:rsidP="009828D6">
      <w:r>
        <w:t>Обсуждение ТЗ по поиску аудиторских организаций (проект «</w:t>
      </w:r>
      <w:proofErr w:type="spellStart"/>
      <w:r>
        <w:t>Маркетплейс</w:t>
      </w:r>
      <w:proofErr w:type="spellEnd"/>
      <w:r>
        <w:t>») и предложений члена Правления Романовой С.И.</w:t>
      </w:r>
    </w:p>
    <w:p w:rsidR="009828D6" w:rsidRPr="009828D6" w:rsidRDefault="00CC7DE1" w:rsidP="009828D6">
      <w:pPr>
        <w:shd w:val="clear" w:color="auto" w:fill="FFFFFF"/>
        <w:jc w:val="both"/>
        <w:rPr>
          <w:sz w:val="26"/>
          <w:szCs w:val="26"/>
        </w:rPr>
      </w:pPr>
      <w:r w:rsidRPr="009828D6">
        <w:rPr>
          <w:sz w:val="26"/>
          <w:szCs w:val="26"/>
        </w:rPr>
        <w:t xml:space="preserve">Члены Комитета </w:t>
      </w:r>
      <w:r>
        <w:rPr>
          <w:sz w:val="26"/>
          <w:szCs w:val="26"/>
        </w:rPr>
        <w:t xml:space="preserve">обсудили ТЗ, </w:t>
      </w:r>
      <w:proofErr w:type="gramStart"/>
      <w:r>
        <w:rPr>
          <w:sz w:val="26"/>
          <w:szCs w:val="26"/>
        </w:rPr>
        <w:t>разработанное</w:t>
      </w:r>
      <w:proofErr w:type="gramEnd"/>
      <w:r>
        <w:rPr>
          <w:sz w:val="26"/>
          <w:szCs w:val="26"/>
        </w:rPr>
        <w:t xml:space="preserve"> Комитетом, рассмотрели предложенные Романовой С.И. количественные показатели Аналитической информации по аудиторским организациям. Денисова С.А. высказалась против использования любых количественных показателей для сервиса. Члены Комитета </w:t>
      </w:r>
      <w:proofErr w:type="gramStart"/>
      <w:r>
        <w:rPr>
          <w:sz w:val="26"/>
          <w:szCs w:val="26"/>
        </w:rPr>
        <w:t>признали избыточной большую часть представленных количественных показателей и предложили</w:t>
      </w:r>
      <w:proofErr w:type="gramEnd"/>
      <w:r>
        <w:rPr>
          <w:sz w:val="26"/>
          <w:szCs w:val="26"/>
        </w:rPr>
        <w:t xml:space="preserve"> обсудить возможность использования показателей «выручка» и «количество выданных аудиторских </w:t>
      </w:r>
      <w:r>
        <w:rPr>
          <w:sz w:val="26"/>
          <w:szCs w:val="26"/>
        </w:rPr>
        <w:lastRenderedPageBreak/>
        <w:t>заключений» с КСМАО и КАОФР.</w:t>
      </w:r>
      <w:r w:rsidR="00F9194B">
        <w:rPr>
          <w:sz w:val="26"/>
          <w:szCs w:val="26"/>
        </w:rPr>
        <w:t xml:space="preserve"> </w:t>
      </w:r>
      <w:r w:rsidR="00AE0EF1">
        <w:rPr>
          <w:sz w:val="26"/>
          <w:szCs w:val="26"/>
        </w:rPr>
        <w:t>Борзова Н.Е. высказала сомнения в необходимости размещения сервиса на сайте СРО ААС</w:t>
      </w:r>
      <w:r w:rsidR="00AE0EF1" w:rsidRPr="00AE0EF1">
        <w:rPr>
          <w:sz w:val="26"/>
          <w:szCs w:val="26"/>
        </w:rPr>
        <w:t xml:space="preserve">. </w:t>
      </w:r>
      <w:r w:rsidR="009828D6">
        <w:rPr>
          <w:sz w:val="26"/>
          <w:szCs w:val="26"/>
        </w:rPr>
        <w:t xml:space="preserve"> </w:t>
      </w:r>
    </w:p>
    <w:p w:rsidR="009828D6" w:rsidRPr="001B1F80" w:rsidRDefault="009828D6" w:rsidP="009828D6">
      <w:pPr>
        <w:shd w:val="clear" w:color="auto" w:fill="FFFFFF"/>
        <w:jc w:val="both"/>
        <w:rPr>
          <w:b/>
          <w:sz w:val="26"/>
          <w:szCs w:val="26"/>
        </w:rPr>
      </w:pPr>
      <w:r w:rsidRPr="001B1F80">
        <w:rPr>
          <w:b/>
          <w:sz w:val="26"/>
          <w:szCs w:val="26"/>
        </w:rPr>
        <w:t>Решили:</w:t>
      </w:r>
    </w:p>
    <w:p w:rsidR="009828D6" w:rsidRPr="00390FB1" w:rsidRDefault="001C3D15" w:rsidP="009828D6">
      <w:pPr>
        <w:rPr>
          <w:sz w:val="26"/>
          <w:szCs w:val="26"/>
        </w:rPr>
      </w:pPr>
      <w:r>
        <w:t>Одобрить</w:t>
      </w:r>
      <w:r w:rsidR="009828D6">
        <w:t xml:space="preserve"> </w:t>
      </w:r>
      <w:r w:rsidR="00F9194B">
        <w:t>ТЗ по поиску аудиторских организаций (проект «</w:t>
      </w:r>
      <w:proofErr w:type="spellStart"/>
      <w:r w:rsidR="00F9194B">
        <w:t>Маркетплейс</w:t>
      </w:r>
      <w:proofErr w:type="spellEnd"/>
      <w:r w:rsidR="00F9194B">
        <w:t>») в редакции Комитета</w:t>
      </w:r>
      <w:r w:rsidR="009828D6" w:rsidRPr="00F60F0A">
        <w:t>.</w:t>
      </w:r>
      <w:r w:rsidR="00F9194B">
        <w:t xml:space="preserve"> Направить указанное ТЗ на рассмотрение КАОФР и КСМАО.</w:t>
      </w:r>
    </w:p>
    <w:p w:rsidR="009828D6" w:rsidRDefault="009828D6" w:rsidP="009828D6">
      <w:pPr>
        <w:shd w:val="clear" w:color="auto" w:fill="FFFFFF"/>
        <w:jc w:val="both"/>
        <w:rPr>
          <w:i/>
          <w:sz w:val="26"/>
          <w:szCs w:val="26"/>
        </w:rPr>
      </w:pPr>
    </w:p>
    <w:p w:rsidR="009828D6" w:rsidRPr="00856F70" w:rsidRDefault="009828D6" w:rsidP="009828D6">
      <w:pPr>
        <w:shd w:val="clear" w:color="auto" w:fill="FFFFFF"/>
        <w:jc w:val="both"/>
        <w:rPr>
          <w:i/>
          <w:sz w:val="26"/>
          <w:szCs w:val="26"/>
        </w:rPr>
      </w:pPr>
      <w:r w:rsidRPr="00856F70">
        <w:rPr>
          <w:i/>
          <w:sz w:val="26"/>
          <w:szCs w:val="26"/>
        </w:rPr>
        <w:t>Результаты голосования:</w:t>
      </w:r>
    </w:p>
    <w:p w:rsidR="009828D6" w:rsidRPr="005362FE" w:rsidRDefault="009828D6" w:rsidP="009828D6">
      <w:pPr>
        <w:shd w:val="clear" w:color="auto" w:fill="FFFFFF"/>
        <w:jc w:val="both"/>
        <w:rPr>
          <w:i/>
          <w:sz w:val="26"/>
          <w:szCs w:val="26"/>
        </w:rPr>
      </w:pPr>
      <w:r w:rsidRPr="005362FE">
        <w:rPr>
          <w:i/>
          <w:sz w:val="26"/>
          <w:szCs w:val="26"/>
        </w:rPr>
        <w:t xml:space="preserve">За - </w:t>
      </w:r>
      <w:r w:rsidR="00AE0EF1">
        <w:rPr>
          <w:i/>
          <w:sz w:val="26"/>
          <w:szCs w:val="26"/>
        </w:rPr>
        <w:t>5</w:t>
      </w:r>
    </w:p>
    <w:p w:rsidR="009828D6" w:rsidRPr="005362FE" w:rsidRDefault="009828D6" w:rsidP="009828D6">
      <w:pPr>
        <w:shd w:val="clear" w:color="auto" w:fill="FFFFFF"/>
        <w:jc w:val="both"/>
        <w:rPr>
          <w:i/>
          <w:sz w:val="26"/>
          <w:szCs w:val="26"/>
        </w:rPr>
      </w:pPr>
      <w:r w:rsidRPr="005362FE">
        <w:rPr>
          <w:i/>
          <w:sz w:val="26"/>
          <w:szCs w:val="26"/>
        </w:rPr>
        <w:t xml:space="preserve">Против – </w:t>
      </w:r>
      <w:r w:rsidR="00AE0EF1">
        <w:rPr>
          <w:i/>
          <w:sz w:val="26"/>
          <w:szCs w:val="26"/>
        </w:rPr>
        <w:t>1</w:t>
      </w:r>
    </w:p>
    <w:p w:rsidR="009828D6" w:rsidRPr="00856F70" w:rsidRDefault="009828D6" w:rsidP="009828D6">
      <w:pPr>
        <w:shd w:val="clear" w:color="auto" w:fill="FFFFFF"/>
        <w:jc w:val="both"/>
        <w:rPr>
          <w:i/>
          <w:sz w:val="26"/>
          <w:szCs w:val="26"/>
        </w:rPr>
      </w:pPr>
      <w:r w:rsidRPr="005362FE">
        <w:rPr>
          <w:i/>
          <w:sz w:val="26"/>
          <w:szCs w:val="26"/>
        </w:rPr>
        <w:t xml:space="preserve">Воздержались – </w:t>
      </w:r>
      <w:r w:rsidR="00CC7DE1">
        <w:rPr>
          <w:i/>
          <w:sz w:val="26"/>
          <w:szCs w:val="26"/>
        </w:rPr>
        <w:t>1</w:t>
      </w:r>
    </w:p>
    <w:p w:rsidR="009828D6" w:rsidRDefault="009828D6" w:rsidP="009828D6">
      <w:pPr>
        <w:jc w:val="both"/>
        <w:rPr>
          <w:sz w:val="26"/>
          <w:szCs w:val="26"/>
        </w:rPr>
      </w:pPr>
    </w:p>
    <w:p w:rsidR="00F9194B" w:rsidRPr="00B25F9C" w:rsidRDefault="00F9194B" w:rsidP="00F9194B">
      <w:pPr>
        <w:ind w:right="14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u w:val="single"/>
        </w:rPr>
        <w:t>По шестому вопросу</w:t>
      </w:r>
      <w:r w:rsidRPr="00B25F9C">
        <w:rPr>
          <w:b/>
          <w:i/>
          <w:sz w:val="26"/>
          <w:szCs w:val="26"/>
          <w:u w:val="single"/>
        </w:rPr>
        <w:t>:</w:t>
      </w:r>
      <w:r w:rsidRPr="00B25F9C">
        <w:rPr>
          <w:b/>
          <w:i/>
          <w:sz w:val="26"/>
          <w:szCs w:val="26"/>
        </w:rPr>
        <w:t xml:space="preserve">    </w:t>
      </w:r>
    </w:p>
    <w:p w:rsidR="00AE0EF1" w:rsidRPr="00390FB1" w:rsidRDefault="00AE0EF1" w:rsidP="00AE0EF1">
      <w:pPr>
        <w:jc w:val="both"/>
      </w:pPr>
      <w:r>
        <w:t>Обсуждение Положения о профилактике нарушений обязательных требований к членству в СРО ААС (проект «Ромашка»).</w:t>
      </w:r>
    </w:p>
    <w:p w:rsidR="00AE0EF1" w:rsidRPr="002C6D91" w:rsidRDefault="00AE0EF1" w:rsidP="00AE0EF1">
      <w:pPr>
        <w:jc w:val="both"/>
      </w:pPr>
      <w:r w:rsidRPr="002C6D91">
        <w:t xml:space="preserve">Члены комитета обсудили представленное Положение, в </w:t>
      </w:r>
      <w:proofErr w:type="gramStart"/>
      <w:r w:rsidRPr="002C6D91">
        <w:t>целом</w:t>
      </w:r>
      <w:proofErr w:type="gramEnd"/>
      <w:r w:rsidRPr="002C6D91">
        <w:t xml:space="preserve"> одобрив его. Борзова Н.Е. не поддержала Положение, т.к. по ее мнению в </w:t>
      </w:r>
      <w:proofErr w:type="gramStart"/>
      <w:r w:rsidRPr="002C6D91">
        <w:t>Положении</w:t>
      </w:r>
      <w:proofErr w:type="gramEnd"/>
      <w:r w:rsidRPr="002C6D91">
        <w:t xml:space="preserve"> не до конца ясно описаны цели (результат).</w:t>
      </w:r>
    </w:p>
    <w:p w:rsidR="001C3D15" w:rsidRDefault="001C3D15" w:rsidP="00F9194B">
      <w:pPr>
        <w:shd w:val="clear" w:color="auto" w:fill="FFFFFF"/>
        <w:jc w:val="both"/>
        <w:rPr>
          <w:b/>
          <w:sz w:val="26"/>
          <w:szCs w:val="26"/>
        </w:rPr>
      </w:pPr>
    </w:p>
    <w:p w:rsidR="00F9194B" w:rsidRPr="001B1F80" w:rsidRDefault="00F9194B" w:rsidP="00F9194B">
      <w:pPr>
        <w:shd w:val="clear" w:color="auto" w:fill="FFFFFF"/>
        <w:jc w:val="both"/>
        <w:rPr>
          <w:b/>
          <w:sz w:val="26"/>
          <w:szCs w:val="26"/>
        </w:rPr>
      </w:pPr>
      <w:r w:rsidRPr="001B1F80">
        <w:rPr>
          <w:b/>
          <w:sz w:val="26"/>
          <w:szCs w:val="26"/>
        </w:rPr>
        <w:t>Решили:</w:t>
      </w:r>
    </w:p>
    <w:p w:rsidR="00F9194B" w:rsidRPr="00390FB1" w:rsidRDefault="001C3D15" w:rsidP="00F9194B">
      <w:pPr>
        <w:rPr>
          <w:sz w:val="26"/>
          <w:szCs w:val="26"/>
        </w:rPr>
      </w:pPr>
      <w:r>
        <w:t>Одобри</w:t>
      </w:r>
      <w:r w:rsidR="00F9194B">
        <w:t xml:space="preserve">ть </w:t>
      </w:r>
      <w:r>
        <w:t>Положение о профилактике нарушений обязательных требований к членству в СРО ААС</w:t>
      </w:r>
      <w:r w:rsidR="00F9194B">
        <w:t>.</w:t>
      </w:r>
      <w:r>
        <w:t xml:space="preserve"> Направить указанное Положение на рассмотрение в ККД.</w:t>
      </w:r>
    </w:p>
    <w:p w:rsidR="00F9194B" w:rsidRDefault="00F9194B" w:rsidP="00F9194B">
      <w:pPr>
        <w:shd w:val="clear" w:color="auto" w:fill="FFFFFF"/>
        <w:jc w:val="both"/>
        <w:rPr>
          <w:i/>
          <w:sz w:val="26"/>
          <w:szCs w:val="26"/>
        </w:rPr>
      </w:pPr>
    </w:p>
    <w:p w:rsidR="00F9194B" w:rsidRPr="00856F70" w:rsidRDefault="00F9194B" w:rsidP="00F9194B">
      <w:pPr>
        <w:shd w:val="clear" w:color="auto" w:fill="FFFFFF"/>
        <w:jc w:val="both"/>
        <w:rPr>
          <w:i/>
          <w:sz w:val="26"/>
          <w:szCs w:val="26"/>
        </w:rPr>
      </w:pPr>
      <w:r w:rsidRPr="00856F70">
        <w:rPr>
          <w:i/>
          <w:sz w:val="26"/>
          <w:szCs w:val="26"/>
        </w:rPr>
        <w:t>Результаты голосования:</w:t>
      </w:r>
    </w:p>
    <w:p w:rsidR="00F9194B" w:rsidRPr="005362FE" w:rsidRDefault="00F9194B" w:rsidP="00F9194B">
      <w:pPr>
        <w:shd w:val="clear" w:color="auto" w:fill="FFFFFF"/>
        <w:jc w:val="both"/>
        <w:rPr>
          <w:i/>
          <w:sz w:val="26"/>
          <w:szCs w:val="26"/>
        </w:rPr>
      </w:pPr>
      <w:r w:rsidRPr="005362FE">
        <w:rPr>
          <w:i/>
          <w:sz w:val="26"/>
          <w:szCs w:val="26"/>
        </w:rPr>
        <w:t xml:space="preserve">За - </w:t>
      </w:r>
      <w:r w:rsidR="00F36D82">
        <w:rPr>
          <w:i/>
          <w:sz w:val="26"/>
          <w:szCs w:val="26"/>
        </w:rPr>
        <w:t>6</w:t>
      </w:r>
    </w:p>
    <w:p w:rsidR="00F9194B" w:rsidRPr="005362FE" w:rsidRDefault="00F9194B" w:rsidP="00F9194B">
      <w:pPr>
        <w:shd w:val="clear" w:color="auto" w:fill="FFFFFF"/>
        <w:jc w:val="both"/>
        <w:rPr>
          <w:i/>
          <w:sz w:val="26"/>
          <w:szCs w:val="26"/>
        </w:rPr>
      </w:pPr>
      <w:r w:rsidRPr="005362FE">
        <w:rPr>
          <w:i/>
          <w:sz w:val="26"/>
          <w:szCs w:val="26"/>
        </w:rPr>
        <w:t xml:space="preserve">Против – </w:t>
      </w:r>
      <w:r w:rsidR="00F36D82">
        <w:rPr>
          <w:i/>
          <w:sz w:val="26"/>
          <w:szCs w:val="26"/>
        </w:rPr>
        <w:t>1</w:t>
      </w:r>
      <w:bookmarkStart w:id="0" w:name="_GoBack"/>
      <w:bookmarkEnd w:id="0"/>
    </w:p>
    <w:p w:rsidR="00F9194B" w:rsidRPr="00856F70" w:rsidRDefault="00F9194B" w:rsidP="00F9194B">
      <w:pPr>
        <w:shd w:val="clear" w:color="auto" w:fill="FFFFFF"/>
        <w:jc w:val="both"/>
        <w:rPr>
          <w:i/>
          <w:sz w:val="26"/>
          <w:szCs w:val="26"/>
        </w:rPr>
      </w:pPr>
      <w:r w:rsidRPr="005362FE">
        <w:rPr>
          <w:i/>
          <w:sz w:val="26"/>
          <w:szCs w:val="26"/>
        </w:rPr>
        <w:t>Воздержались – 0</w:t>
      </w:r>
    </w:p>
    <w:p w:rsidR="00F9194B" w:rsidRDefault="00F9194B" w:rsidP="00F9194B">
      <w:pPr>
        <w:jc w:val="both"/>
        <w:rPr>
          <w:sz w:val="26"/>
          <w:szCs w:val="26"/>
        </w:rPr>
      </w:pPr>
    </w:p>
    <w:p w:rsidR="003D56EE" w:rsidRPr="002D44AA" w:rsidRDefault="003D56EE" w:rsidP="003D56EE">
      <w:pPr>
        <w:jc w:val="both"/>
        <w:rPr>
          <w:sz w:val="26"/>
          <w:szCs w:val="26"/>
        </w:rPr>
      </w:pPr>
      <w:r w:rsidRPr="002D44AA">
        <w:rPr>
          <w:sz w:val="26"/>
          <w:szCs w:val="26"/>
        </w:rPr>
        <w:t>Вопросы повестки дня исчерпаны.</w:t>
      </w:r>
    </w:p>
    <w:p w:rsidR="003D56EE" w:rsidRDefault="003D56EE" w:rsidP="003D56EE">
      <w:pPr>
        <w:jc w:val="both"/>
        <w:rPr>
          <w:sz w:val="26"/>
          <w:szCs w:val="26"/>
        </w:rPr>
      </w:pPr>
      <w:r w:rsidRPr="002D44AA">
        <w:rPr>
          <w:sz w:val="26"/>
          <w:szCs w:val="26"/>
        </w:rPr>
        <w:t>Заседание объявлено закрытым.</w:t>
      </w:r>
    </w:p>
    <w:p w:rsidR="00E11E95" w:rsidRDefault="00E11E95" w:rsidP="003D56EE">
      <w:pPr>
        <w:jc w:val="both"/>
        <w:rPr>
          <w:rFonts w:ascii="TimesNewRomanPS-ItalicMT" w:eastAsiaTheme="minorHAnsi" w:hAnsi="TimesNewRomanPS-ItalicMT" w:cs="TimesNewRomanPS-ItalicMT"/>
          <w:i/>
          <w:iCs/>
          <w:sz w:val="26"/>
          <w:szCs w:val="26"/>
          <w:lang w:eastAsia="en-US"/>
        </w:rPr>
      </w:pPr>
    </w:p>
    <w:p w:rsidR="00E11E95" w:rsidRPr="002D44AA" w:rsidRDefault="00E11E95" w:rsidP="003D56EE">
      <w:pPr>
        <w:jc w:val="both"/>
        <w:rPr>
          <w:sz w:val="26"/>
          <w:szCs w:val="26"/>
        </w:rPr>
      </w:pPr>
      <w:r>
        <w:rPr>
          <w:rFonts w:ascii="TimesNewRomanPS-ItalicMT" w:eastAsiaTheme="minorHAnsi" w:hAnsi="TimesNewRomanPS-ItalicMT" w:cs="TimesNewRomanPS-ItalicMT"/>
          <w:i/>
          <w:iCs/>
          <w:sz w:val="26"/>
          <w:szCs w:val="26"/>
          <w:lang w:eastAsia="en-US"/>
        </w:rPr>
        <w:t>Подсчет голосов проводился Председателем Комитета</w:t>
      </w:r>
    </w:p>
    <w:p w:rsidR="003D56EE" w:rsidRPr="00E70EF7" w:rsidRDefault="003D56EE" w:rsidP="003D56EE">
      <w:pPr>
        <w:jc w:val="both"/>
        <w:rPr>
          <w:b/>
          <w:sz w:val="26"/>
          <w:szCs w:val="26"/>
        </w:rPr>
      </w:pPr>
    </w:p>
    <w:p w:rsidR="003D56EE" w:rsidRPr="002D44AA" w:rsidRDefault="003D56EE" w:rsidP="003D56EE">
      <w:pPr>
        <w:jc w:val="both"/>
        <w:rPr>
          <w:b/>
          <w:color w:val="333333"/>
          <w:sz w:val="26"/>
          <w:szCs w:val="26"/>
        </w:rPr>
      </w:pPr>
      <w:r w:rsidRPr="00E70EF7">
        <w:rPr>
          <w:b/>
          <w:sz w:val="26"/>
          <w:szCs w:val="26"/>
        </w:rPr>
        <w:t>Председатель</w:t>
      </w:r>
      <w:r w:rsidRPr="00E70EF7">
        <w:rPr>
          <w:b/>
          <w:color w:val="333333"/>
          <w:sz w:val="26"/>
          <w:szCs w:val="26"/>
        </w:rPr>
        <w:t xml:space="preserve"> </w:t>
      </w:r>
      <w:r>
        <w:rPr>
          <w:b/>
          <w:color w:val="333333"/>
          <w:sz w:val="26"/>
          <w:szCs w:val="26"/>
        </w:rPr>
        <w:t xml:space="preserve">заседания                                 </w:t>
      </w:r>
      <w:r>
        <w:rPr>
          <w:b/>
          <w:sz w:val="26"/>
          <w:szCs w:val="26"/>
        </w:rPr>
        <w:t xml:space="preserve">    </w:t>
      </w:r>
      <w:r w:rsidRPr="00E70EF7">
        <w:rPr>
          <w:b/>
          <w:sz w:val="26"/>
          <w:szCs w:val="26"/>
        </w:rPr>
        <w:t xml:space="preserve"> ________________</w:t>
      </w:r>
      <w:r>
        <w:rPr>
          <w:b/>
          <w:sz w:val="26"/>
          <w:szCs w:val="26"/>
        </w:rPr>
        <w:t xml:space="preserve">    </w:t>
      </w:r>
      <w:r w:rsidRPr="00E70EF7">
        <w:rPr>
          <w:b/>
          <w:sz w:val="26"/>
          <w:szCs w:val="26"/>
        </w:rPr>
        <w:t xml:space="preserve"> </w:t>
      </w:r>
      <w:r w:rsidR="00E11E95">
        <w:rPr>
          <w:b/>
          <w:sz w:val="26"/>
          <w:szCs w:val="26"/>
        </w:rPr>
        <w:t>Лимаренко Д.Н.</w:t>
      </w:r>
      <w:r>
        <w:rPr>
          <w:b/>
          <w:color w:val="333333"/>
          <w:sz w:val="26"/>
          <w:szCs w:val="26"/>
        </w:rPr>
        <w:t xml:space="preserve">                                   </w:t>
      </w:r>
    </w:p>
    <w:p w:rsidR="003D56EE" w:rsidRDefault="003D56EE" w:rsidP="003D56EE">
      <w:pPr>
        <w:rPr>
          <w:b/>
          <w:sz w:val="26"/>
          <w:szCs w:val="26"/>
        </w:rPr>
      </w:pPr>
    </w:p>
    <w:p w:rsidR="001A2A74" w:rsidRPr="00E70EF7" w:rsidRDefault="001A2A74" w:rsidP="003019C9">
      <w:pPr>
        <w:pStyle w:val="ConsPlusNonformat"/>
        <w:widowControl/>
        <w:ind w:right="140"/>
        <w:rPr>
          <w:color w:val="000000"/>
          <w:sz w:val="26"/>
          <w:szCs w:val="26"/>
        </w:rPr>
      </w:pPr>
    </w:p>
    <w:p w:rsidR="001A2A74" w:rsidRPr="00E70EF7" w:rsidRDefault="001A2A74" w:rsidP="00652BE8">
      <w:pPr>
        <w:pStyle w:val="ConsPlusNonformat"/>
        <w:widowControl/>
        <w:ind w:left="-567" w:right="140"/>
        <w:jc w:val="center"/>
        <w:rPr>
          <w:color w:val="000000"/>
          <w:sz w:val="26"/>
          <w:szCs w:val="26"/>
        </w:rPr>
      </w:pPr>
    </w:p>
    <w:p w:rsidR="001A2A74" w:rsidRPr="00E70EF7" w:rsidRDefault="001A2A74" w:rsidP="001A2A74">
      <w:pPr>
        <w:pStyle w:val="ConsPlusNonformat"/>
        <w:widowControl/>
        <w:ind w:left="-567" w:right="140"/>
        <w:jc w:val="center"/>
        <w:rPr>
          <w:color w:val="000000"/>
          <w:sz w:val="26"/>
          <w:szCs w:val="26"/>
        </w:rPr>
      </w:pPr>
    </w:p>
    <w:sectPr w:rsidR="001A2A74" w:rsidRPr="00E70EF7" w:rsidSect="00EE2B00">
      <w:footerReference w:type="default" r:id="rId11"/>
      <w:pgSz w:w="11906" w:h="16838"/>
      <w:pgMar w:top="851" w:right="707" w:bottom="993" w:left="1134" w:header="709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20" w:rsidRDefault="00453F20" w:rsidP="007746A4">
      <w:r>
        <w:separator/>
      </w:r>
    </w:p>
  </w:endnote>
  <w:endnote w:type="continuationSeparator" w:id="0">
    <w:p w:rsidR="00453F20" w:rsidRDefault="00453F20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-161797965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E2B00" w:rsidRPr="00EE2B00" w:rsidRDefault="00EE2B00" w:rsidP="00EE2B00">
            <w:pPr>
              <w:pStyle w:val="ac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_______________________________________________________________________________________________________________</w:t>
            </w:r>
          </w:p>
        </w:sdtContent>
      </w:sdt>
    </w:sdtContent>
  </w:sdt>
  <w:p w:rsidR="00652BE8" w:rsidRDefault="00652B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20" w:rsidRDefault="00453F20" w:rsidP="007746A4">
      <w:r>
        <w:separator/>
      </w:r>
    </w:p>
  </w:footnote>
  <w:footnote w:type="continuationSeparator" w:id="0">
    <w:p w:rsidR="00453F20" w:rsidRDefault="00453F20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BD2"/>
    <w:multiLevelType w:val="multilevel"/>
    <w:tmpl w:val="88909F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124763F"/>
    <w:multiLevelType w:val="hybridMultilevel"/>
    <w:tmpl w:val="0BEC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A36D0"/>
    <w:multiLevelType w:val="hybridMultilevel"/>
    <w:tmpl w:val="2584B0F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72237"/>
    <w:multiLevelType w:val="hybridMultilevel"/>
    <w:tmpl w:val="2456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A7505"/>
    <w:multiLevelType w:val="hybridMultilevel"/>
    <w:tmpl w:val="CA746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D119C"/>
    <w:multiLevelType w:val="hybridMultilevel"/>
    <w:tmpl w:val="8FD8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042F0"/>
    <w:multiLevelType w:val="hybridMultilevel"/>
    <w:tmpl w:val="FD2C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A69D4"/>
    <w:multiLevelType w:val="hybridMultilevel"/>
    <w:tmpl w:val="8CA63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B5E7B"/>
    <w:multiLevelType w:val="hybridMultilevel"/>
    <w:tmpl w:val="5344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C3961"/>
    <w:multiLevelType w:val="hybridMultilevel"/>
    <w:tmpl w:val="157E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23810"/>
    <w:multiLevelType w:val="hybridMultilevel"/>
    <w:tmpl w:val="C806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54FA3"/>
    <w:multiLevelType w:val="multilevel"/>
    <w:tmpl w:val="E488C5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E3214DF"/>
    <w:multiLevelType w:val="hybridMultilevel"/>
    <w:tmpl w:val="2584B0F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87DF7"/>
    <w:multiLevelType w:val="hybridMultilevel"/>
    <w:tmpl w:val="91A8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0248C"/>
    <w:multiLevelType w:val="hybridMultilevel"/>
    <w:tmpl w:val="7170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B1C1C"/>
    <w:multiLevelType w:val="hybridMultilevel"/>
    <w:tmpl w:val="3702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730F1"/>
    <w:multiLevelType w:val="hybridMultilevel"/>
    <w:tmpl w:val="B28AF0BA"/>
    <w:lvl w:ilvl="0" w:tplc="91028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81719"/>
    <w:multiLevelType w:val="hybridMultilevel"/>
    <w:tmpl w:val="6428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85DE0"/>
    <w:multiLevelType w:val="hybridMultilevel"/>
    <w:tmpl w:val="6C92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075F0"/>
    <w:multiLevelType w:val="hybridMultilevel"/>
    <w:tmpl w:val="333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906E1"/>
    <w:multiLevelType w:val="hybridMultilevel"/>
    <w:tmpl w:val="4CC6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27C7C"/>
    <w:multiLevelType w:val="hybridMultilevel"/>
    <w:tmpl w:val="C806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B3BF4"/>
    <w:multiLevelType w:val="hybridMultilevel"/>
    <w:tmpl w:val="2402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D6340"/>
    <w:multiLevelType w:val="hybridMultilevel"/>
    <w:tmpl w:val="2876A67C"/>
    <w:lvl w:ilvl="0" w:tplc="93467A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750E6"/>
    <w:multiLevelType w:val="hybridMultilevel"/>
    <w:tmpl w:val="AF0AB002"/>
    <w:lvl w:ilvl="0" w:tplc="E21CD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D2114"/>
    <w:multiLevelType w:val="hybridMultilevel"/>
    <w:tmpl w:val="333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32F8B"/>
    <w:multiLevelType w:val="hybridMultilevel"/>
    <w:tmpl w:val="2C72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16322"/>
    <w:multiLevelType w:val="hybridMultilevel"/>
    <w:tmpl w:val="56CE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47B79"/>
    <w:multiLevelType w:val="multilevel"/>
    <w:tmpl w:val="5C301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EA104D"/>
    <w:multiLevelType w:val="hybridMultilevel"/>
    <w:tmpl w:val="F9F0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238A7"/>
    <w:multiLevelType w:val="hybridMultilevel"/>
    <w:tmpl w:val="CE48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773F2"/>
    <w:multiLevelType w:val="hybridMultilevel"/>
    <w:tmpl w:val="3E3E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21F83"/>
    <w:multiLevelType w:val="hybridMultilevel"/>
    <w:tmpl w:val="5FFC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2773E"/>
    <w:multiLevelType w:val="hybridMultilevel"/>
    <w:tmpl w:val="CA746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6E7605"/>
    <w:multiLevelType w:val="hybridMultilevel"/>
    <w:tmpl w:val="DEAE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D05012"/>
    <w:multiLevelType w:val="hybridMultilevel"/>
    <w:tmpl w:val="2B04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A0958"/>
    <w:multiLevelType w:val="hybridMultilevel"/>
    <w:tmpl w:val="24FA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63E70"/>
    <w:multiLevelType w:val="hybridMultilevel"/>
    <w:tmpl w:val="26AC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43411"/>
    <w:multiLevelType w:val="hybridMultilevel"/>
    <w:tmpl w:val="6F08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E6525"/>
    <w:multiLevelType w:val="hybridMultilevel"/>
    <w:tmpl w:val="522A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22"/>
  </w:num>
  <w:num w:numId="5">
    <w:abstractNumId w:val="5"/>
  </w:num>
  <w:num w:numId="6">
    <w:abstractNumId w:val="8"/>
  </w:num>
  <w:num w:numId="7">
    <w:abstractNumId w:val="36"/>
  </w:num>
  <w:num w:numId="8">
    <w:abstractNumId w:val="20"/>
  </w:num>
  <w:num w:numId="9">
    <w:abstractNumId w:val="3"/>
  </w:num>
  <w:num w:numId="10">
    <w:abstractNumId w:val="35"/>
  </w:num>
  <w:num w:numId="11">
    <w:abstractNumId w:val="27"/>
  </w:num>
  <w:num w:numId="12">
    <w:abstractNumId w:val="30"/>
  </w:num>
  <w:num w:numId="13">
    <w:abstractNumId w:val="32"/>
  </w:num>
  <w:num w:numId="14">
    <w:abstractNumId w:val="31"/>
  </w:num>
  <w:num w:numId="15">
    <w:abstractNumId w:val="37"/>
  </w:num>
  <w:num w:numId="16">
    <w:abstractNumId w:val="6"/>
  </w:num>
  <w:num w:numId="17">
    <w:abstractNumId w:val="39"/>
  </w:num>
  <w:num w:numId="18">
    <w:abstractNumId w:val="16"/>
  </w:num>
  <w:num w:numId="19">
    <w:abstractNumId w:val="17"/>
  </w:num>
  <w:num w:numId="20">
    <w:abstractNumId w:val="28"/>
  </w:num>
  <w:num w:numId="21">
    <w:abstractNumId w:val="18"/>
  </w:num>
  <w:num w:numId="22">
    <w:abstractNumId w:val="0"/>
  </w:num>
  <w:num w:numId="23">
    <w:abstractNumId w:val="15"/>
  </w:num>
  <w:num w:numId="24">
    <w:abstractNumId w:val="1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4"/>
  </w:num>
  <w:num w:numId="28">
    <w:abstractNumId w:val="19"/>
  </w:num>
  <w:num w:numId="29">
    <w:abstractNumId w:val="25"/>
  </w:num>
  <w:num w:numId="30">
    <w:abstractNumId w:val="13"/>
  </w:num>
  <w:num w:numId="31">
    <w:abstractNumId w:val="10"/>
  </w:num>
  <w:num w:numId="32">
    <w:abstractNumId w:val="38"/>
  </w:num>
  <w:num w:numId="33">
    <w:abstractNumId w:val="21"/>
  </w:num>
  <w:num w:numId="34">
    <w:abstractNumId w:val="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2"/>
  </w:num>
  <w:num w:numId="3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34"/>
    <w:rsid w:val="00004FCE"/>
    <w:rsid w:val="00010A6E"/>
    <w:rsid w:val="00011436"/>
    <w:rsid w:val="00011B4B"/>
    <w:rsid w:val="000236A8"/>
    <w:rsid w:val="00044B90"/>
    <w:rsid w:val="0004623E"/>
    <w:rsid w:val="00047BC8"/>
    <w:rsid w:val="00047F31"/>
    <w:rsid w:val="00050C8A"/>
    <w:rsid w:val="00052FB9"/>
    <w:rsid w:val="000561E1"/>
    <w:rsid w:val="00057AE8"/>
    <w:rsid w:val="000614AA"/>
    <w:rsid w:val="00061BAB"/>
    <w:rsid w:val="000652FD"/>
    <w:rsid w:val="0006681B"/>
    <w:rsid w:val="000728B8"/>
    <w:rsid w:val="00073147"/>
    <w:rsid w:val="00074B04"/>
    <w:rsid w:val="0007690E"/>
    <w:rsid w:val="000802EC"/>
    <w:rsid w:val="00093462"/>
    <w:rsid w:val="000941D3"/>
    <w:rsid w:val="000A1176"/>
    <w:rsid w:val="000A37E9"/>
    <w:rsid w:val="000B4254"/>
    <w:rsid w:val="000B4CCC"/>
    <w:rsid w:val="000C1DAD"/>
    <w:rsid w:val="000C3C25"/>
    <w:rsid w:val="000C4DA8"/>
    <w:rsid w:val="000C785F"/>
    <w:rsid w:val="000D138E"/>
    <w:rsid w:val="000D3AA2"/>
    <w:rsid w:val="000D6ED1"/>
    <w:rsid w:val="000E730A"/>
    <w:rsid w:val="00102AE2"/>
    <w:rsid w:val="001054BF"/>
    <w:rsid w:val="00106228"/>
    <w:rsid w:val="00110871"/>
    <w:rsid w:val="00112C73"/>
    <w:rsid w:val="00117678"/>
    <w:rsid w:val="001272D5"/>
    <w:rsid w:val="001303D5"/>
    <w:rsid w:val="001306FB"/>
    <w:rsid w:val="001460CC"/>
    <w:rsid w:val="0015342D"/>
    <w:rsid w:val="001550D2"/>
    <w:rsid w:val="00157B31"/>
    <w:rsid w:val="00160D5C"/>
    <w:rsid w:val="00164D00"/>
    <w:rsid w:val="0017457F"/>
    <w:rsid w:val="00175A03"/>
    <w:rsid w:val="001A2A74"/>
    <w:rsid w:val="001A4BD2"/>
    <w:rsid w:val="001A4C84"/>
    <w:rsid w:val="001A4FC9"/>
    <w:rsid w:val="001A5813"/>
    <w:rsid w:val="001B1A74"/>
    <w:rsid w:val="001B1F80"/>
    <w:rsid w:val="001B7E25"/>
    <w:rsid w:val="001C25D0"/>
    <w:rsid w:val="001C3D15"/>
    <w:rsid w:val="001C43CD"/>
    <w:rsid w:val="001D075D"/>
    <w:rsid w:val="001D0B6C"/>
    <w:rsid w:val="001D290B"/>
    <w:rsid w:val="001D6179"/>
    <w:rsid w:val="001D71F8"/>
    <w:rsid w:val="001D7FCA"/>
    <w:rsid w:val="001E0136"/>
    <w:rsid w:val="001E0C8B"/>
    <w:rsid w:val="001E1BBB"/>
    <w:rsid w:val="001E1DD6"/>
    <w:rsid w:val="001E6E1B"/>
    <w:rsid w:val="001F3AC4"/>
    <w:rsid w:val="001F3F57"/>
    <w:rsid w:val="00201680"/>
    <w:rsid w:val="002031C9"/>
    <w:rsid w:val="002036C7"/>
    <w:rsid w:val="00210DBB"/>
    <w:rsid w:val="0021385C"/>
    <w:rsid w:val="002217E7"/>
    <w:rsid w:val="00221C72"/>
    <w:rsid w:val="0022558E"/>
    <w:rsid w:val="00227797"/>
    <w:rsid w:val="002307CF"/>
    <w:rsid w:val="00234E18"/>
    <w:rsid w:val="00251BD4"/>
    <w:rsid w:val="002537D4"/>
    <w:rsid w:val="002550D5"/>
    <w:rsid w:val="002622E5"/>
    <w:rsid w:val="00265E1E"/>
    <w:rsid w:val="00267E4B"/>
    <w:rsid w:val="00270C92"/>
    <w:rsid w:val="002731CB"/>
    <w:rsid w:val="00280ADA"/>
    <w:rsid w:val="002A0471"/>
    <w:rsid w:val="002A5926"/>
    <w:rsid w:val="002A6C26"/>
    <w:rsid w:val="002A76AE"/>
    <w:rsid w:val="002B3888"/>
    <w:rsid w:val="002C00C9"/>
    <w:rsid w:val="002C65C7"/>
    <w:rsid w:val="002D07E3"/>
    <w:rsid w:val="002D1A15"/>
    <w:rsid w:val="002D44AA"/>
    <w:rsid w:val="002E41F2"/>
    <w:rsid w:val="002F0F5C"/>
    <w:rsid w:val="002F1F10"/>
    <w:rsid w:val="002F2CCC"/>
    <w:rsid w:val="002F5E58"/>
    <w:rsid w:val="002F7344"/>
    <w:rsid w:val="002F73F3"/>
    <w:rsid w:val="002F7907"/>
    <w:rsid w:val="002F7FFC"/>
    <w:rsid w:val="003014CF"/>
    <w:rsid w:val="003019C9"/>
    <w:rsid w:val="003040C9"/>
    <w:rsid w:val="00311C34"/>
    <w:rsid w:val="003158A0"/>
    <w:rsid w:val="00320717"/>
    <w:rsid w:val="0032576A"/>
    <w:rsid w:val="00327F0B"/>
    <w:rsid w:val="00330193"/>
    <w:rsid w:val="00340CF8"/>
    <w:rsid w:val="00352B4D"/>
    <w:rsid w:val="0035301F"/>
    <w:rsid w:val="00354385"/>
    <w:rsid w:val="003548F7"/>
    <w:rsid w:val="00362698"/>
    <w:rsid w:val="003636FB"/>
    <w:rsid w:val="00374B3E"/>
    <w:rsid w:val="00374CB5"/>
    <w:rsid w:val="00376D15"/>
    <w:rsid w:val="00381EED"/>
    <w:rsid w:val="003826E9"/>
    <w:rsid w:val="00390FB1"/>
    <w:rsid w:val="00391B59"/>
    <w:rsid w:val="003975DF"/>
    <w:rsid w:val="003A200C"/>
    <w:rsid w:val="003A26C8"/>
    <w:rsid w:val="003A35E0"/>
    <w:rsid w:val="003A7060"/>
    <w:rsid w:val="003C2700"/>
    <w:rsid w:val="003C47EF"/>
    <w:rsid w:val="003D04BF"/>
    <w:rsid w:val="003D0E46"/>
    <w:rsid w:val="003D56EE"/>
    <w:rsid w:val="003D745B"/>
    <w:rsid w:val="003E0B16"/>
    <w:rsid w:val="00403D62"/>
    <w:rsid w:val="00405C8F"/>
    <w:rsid w:val="00416699"/>
    <w:rsid w:val="00425D67"/>
    <w:rsid w:val="00427736"/>
    <w:rsid w:val="00430EB6"/>
    <w:rsid w:val="004340B0"/>
    <w:rsid w:val="004405A4"/>
    <w:rsid w:val="00441D7D"/>
    <w:rsid w:val="00453569"/>
    <w:rsid w:val="00453F20"/>
    <w:rsid w:val="00457334"/>
    <w:rsid w:val="00463309"/>
    <w:rsid w:val="004659DC"/>
    <w:rsid w:val="004728F2"/>
    <w:rsid w:val="00474ABE"/>
    <w:rsid w:val="004775E6"/>
    <w:rsid w:val="00477E59"/>
    <w:rsid w:val="00480B95"/>
    <w:rsid w:val="00484A13"/>
    <w:rsid w:val="004900EE"/>
    <w:rsid w:val="00491044"/>
    <w:rsid w:val="00491415"/>
    <w:rsid w:val="004927C0"/>
    <w:rsid w:val="004966D7"/>
    <w:rsid w:val="004A093E"/>
    <w:rsid w:val="004A4FBA"/>
    <w:rsid w:val="004A591A"/>
    <w:rsid w:val="004A5A92"/>
    <w:rsid w:val="004B2244"/>
    <w:rsid w:val="004B4753"/>
    <w:rsid w:val="004C02E0"/>
    <w:rsid w:val="004C1A68"/>
    <w:rsid w:val="004C24C6"/>
    <w:rsid w:val="004C2BCE"/>
    <w:rsid w:val="004C5805"/>
    <w:rsid w:val="004C73CF"/>
    <w:rsid w:val="004E3753"/>
    <w:rsid w:val="004E44EE"/>
    <w:rsid w:val="004F7EB0"/>
    <w:rsid w:val="00500950"/>
    <w:rsid w:val="00501662"/>
    <w:rsid w:val="00503C33"/>
    <w:rsid w:val="005123E8"/>
    <w:rsid w:val="00512B33"/>
    <w:rsid w:val="00513B50"/>
    <w:rsid w:val="005221DA"/>
    <w:rsid w:val="005249E3"/>
    <w:rsid w:val="0052579C"/>
    <w:rsid w:val="00527CB0"/>
    <w:rsid w:val="005336F9"/>
    <w:rsid w:val="00535397"/>
    <w:rsid w:val="005362FE"/>
    <w:rsid w:val="005364A7"/>
    <w:rsid w:val="005377D0"/>
    <w:rsid w:val="005379C4"/>
    <w:rsid w:val="00537DC0"/>
    <w:rsid w:val="005448B8"/>
    <w:rsid w:val="00547612"/>
    <w:rsid w:val="0055441D"/>
    <w:rsid w:val="00556D4A"/>
    <w:rsid w:val="00561BAC"/>
    <w:rsid w:val="0056255B"/>
    <w:rsid w:val="00566282"/>
    <w:rsid w:val="005852DC"/>
    <w:rsid w:val="005A0F6D"/>
    <w:rsid w:val="005A2D19"/>
    <w:rsid w:val="005A75E9"/>
    <w:rsid w:val="005B1D87"/>
    <w:rsid w:val="005B2700"/>
    <w:rsid w:val="005B48F9"/>
    <w:rsid w:val="005C1B5E"/>
    <w:rsid w:val="005D02DA"/>
    <w:rsid w:val="005D0D4B"/>
    <w:rsid w:val="005D1372"/>
    <w:rsid w:val="005D7B83"/>
    <w:rsid w:val="005E1FB6"/>
    <w:rsid w:val="005E3639"/>
    <w:rsid w:val="005E6014"/>
    <w:rsid w:val="005F3916"/>
    <w:rsid w:val="006066F8"/>
    <w:rsid w:val="0062065D"/>
    <w:rsid w:val="0062159B"/>
    <w:rsid w:val="006263FF"/>
    <w:rsid w:val="006300F8"/>
    <w:rsid w:val="006309AD"/>
    <w:rsid w:val="00630A15"/>
    <w:rsid w:val="00635384"/>
    <w:rsid w:val="006419A8"/>
    <w:rsid w:val="006439EF"/>
    <w:rsid w:val="00643F44"/>
    <w:rsid w:val="00651296"/>
    <w:rsid w:val="00652BE8"/>
    <w:rsid w:val="00653B1C"/>
    <w:rsid w:val="00655496"/>
    <w:rsid w:val="00656339"/>
    <w:rsid w:val="00657868"/>
    <w:rsid w:val="00680E2B"/>
    <w:rsid w:val="006829BD"/>
    <w:rsid w:val="00684C72"/>
    <w:rsid w:val="00685466"/>
    <w:rsid w:val="0068550A"/>
    <w:rsid w:val="006873BA"/>
    <w:rsid w:val="00690535"/>
    <w:rsid w:val="00697F10"/>
    <w:rsid w:val="006A42A2"/>
    <w:rsid w:val="006A4CAD"/>
    <w:rsid w:val="006B5F74"/>
    <w:rsid w:val="006C06FF"/>
    <w:rsid w:val="006C1F9A"/>
    <w:rsid w:val="006C6C1B"/>
    <w:rsid w:val="006C6FE3"/>
    <w:rsid w:val="006C7110"/>
    <w:rsid w:val="006D017F"/>
    <w:rsid w:val="006D178C"/>
    <w:rsid w:val="006D1925"/>
    <w:rsid w:val="006D1E6F"/>
    <w:rsid w:val="006D49D0"/>
    <w:rsid w:val="006D58A1"/>
    <w:rsid w:val="006D7B2B"/>
    <w:rsid w:val="006F4276"/>
    <w:rsid w:val="00702421"/>
    <w:rsid w:val="0070542E"/>
    <w:rsid w:val="007075DF"/>
    <w:rsid w:val="00712704"/>
    <w:rsid w:val="00715AAA"/>
    <w:rsid w:val="007164DE"/>
    <w:rsid w:val="00722C26"/>
    <w:rsid w:val="007317ED"/>
    <w:rsid w:val="00735E70"/>
    <w:rsid w:val="00737AAD"/>
    <w:rsid w:val="00743EA7"/>
    <w:rsid w:val="007508F1"/>
    <w:rsid w:val="00751F99"/>
    <w:rsid w:val="007560EF"/>
    <w:rsid w:val="007563F7"/>
    <w:rsid w:val="0076425B"/>
    <w:rsid w:val="007746A4"/>
    <w:rsid w:val="007753D2"/>
    <w:rsid w:val="007763F3"/>
    <w:rsid w:val="00781C5B"/>
    <w:rsid w:val="007822A0"/>
    <w:rsid w:val="00791589"/>
    <w:rsid w:val="00791944"/>
    <w:rsid w:val="00791D7B"/>
    <w:rsid w:val="007A43D8"/>
    <w:rsid w:val="007B1F30"/>
    <w:rsid w:val="007B2292"/>
    <w:rsid w:val="007C1251"/>
    <w:rsid w:val="007C1467"/>
    <w:rsid w:val="007C61F7"/>
    <w:rsid w:val="007C6BEB"/>
    <w:rsid w:val="007D2038"/>
    <w:rsid w:val="007D4515"/>
    <w:rsid w:val="007D633C"/>
    <w:rsid w:val="007E2D1C"/>
    <w:rsid w:val="007E7448"/>
    <w:rsid w:val="007F0E79"/>
    <w:rsid w:val="007F40BA"/>
    <w:rsid w:val="007F43DB"/>
    <w:rsid w:val="00825247"/>
    <w:rsid w:val="0083113E"/>
    <w:rsid w:val="008379C6"/>
    <w:rsid w:val="00840099"/>
    <w:rsid w:val="0084025E"/>
    <w:rsid w:val="00843696"/>
    <w:rsid w:val="00843E43"/>
    <w:rsid w:val="00844B46"/>
    <w:rsid w:val="008465B3"/>
    <w:rsid w:val="008507AB"/>
    <w:rsid w:val="00855114"/>
    <w:rsid w:val="008553BE"/>
    <w:rsid w:val="00855598"/>
    <w:rsid w:val="00856F70"/>
    <w:rsid w:val="008601AD"/>
    <w:rsid w:val="00860ACD"/>
    <w:rsid w:val="008764A3"/>
    <w:rsid w:val="008849AA"/>
    <w:rsid w:val="00894A55"/>
    <w:rsid w:val="0089640A"/>
    <w:rsid w:val="008A47C8"/>
    <w:rsid w:val="008A51D2"/>
    <w:rsid w:val="008B0F55"/>
    <w:rsid w:val="008B1FCB"/>
    <w:rsid w:val="008B3725"/>
    <w:rsid w:val="008B5FD5"/>
    <w:rsid w:val="008B6045"/>
    <w:rsid w:val="008B65E4"/>
    <w:rsid w:val="008C5868"/>
    <w:rsid w:val="008D0BA4"/>
    <w:rsid w:val="008D57DD"/>
    <w:rsid w:val="00916C43"/>
    <w:rsid w:val="00923478"/>
    <w:rsid w:val="009373E8"/>
    <w:rsid w:val="00937B58"/>
    <w:rsid w:val="00950BBF"/>
    <w:rsid w:val="00971D17"/>
    <w:rsid w:val="00973D3A"/>
    <w:rsid w:val="00974EE1"/>
    <w:rsid w:val="00980442"/>
    <w:rsid w:val="009828D6"/>
    <w:rsid w:val="00982C0A"/>
    <w:rsid w:val="0098329E"/>
    <w:rsid w:val="009840B8"/>
    <w:rsid w:val="00986642"/>
    <w:rsid w:val="009949A9"/>
    <w:rsid w:val="00995186"/>
    <w:rsid w:val="009A13E1"/>
    <w:rsid w:val="009A36B5"/>
    <w:rsid w:val="009B101A"/>
    <w:rsid w:val="009B136A"/>
    <w:rsid w:val="009C0AC7"/>
    <w:rsid w:val="009C1D5B"/>
    <w:rsid w:val="009C296B"/>
    <w:rsid w:val="009D018D"/>
    <w:rsid w:val="009D1D44"/>
    <w:rsid w:val="009D70F4"/>
    <w:rsid w:val="009D71AD"/>
    <w:rsid w:val="009E2E40"/>
    <w:rsid w:val="009F3C53"/>
    <w:rsid w:val="009F6530"/>
    <w:rsid w:val="009F69E6"/>
    <w:rsid w:val="009F7536"/>
    <w:rsid w:val="00A007D0"/>
    <w:rsid w:val="00A02172"/>
    <w:rsid w:val="00A025D6"/>
    <w:rsid w:val="00A16044"/>
    <w:rsid w:val="00A242C1"/>
    <w:rsid w:val="00A2435E"/>
    <w:rsid w:val="00A24711"/>
    <w:rsid w:val="00A320B2"/>
    <w:rsid w:val="00A33D81"/>
    <w:rsid w:val="00A41B99"/>
    <w:rsid w:val="00A42013"/>
    <w:rsid w:val="00A56F25"/>
    <w:rsid w:val="00A6000B"/>
    <w:rsid w:val="00A62F34"/>
    <w:rsid w:val="00A72A49"/>
    <w:rsid w:val="00A82D77"/>
    <w:rsid w:val="00A8578F"/>
    <w:rsid w:val="00A92720"/>
    <w:rsid w:val="00A9550F"/>
    <w:rsid w:val="00AA139B"/>
    <w:rsid w:val="00AB4A6E"/>
    <w:rsid w:val="00AC2E71"/>
    <w:rsid w:val="00AC56EA"/>
    <w:rsid w:val="00AE0EF1"/>
    <w:rsid w:val="00AE382C"/>
    <w:rsid w:val="00AF0D7D"/>
    <w:rsid w:val="00AF17AB"/>
    <w:rsid w:val="00AF32AF"/>
    <w:rsid w:val="00AF6DC5"/>
    <w:rsid w:val="00B00860"/>
    <w:rsid w:val="00B03B79"/>
    <w:rsid w:val="00B04860"/>
    <w:rsid w:val="00B06650"/>
    <w:rsid w:val="00B14425"/>
    <w:rsid w:val="00B21CFC"/>
    <w:rsid w:val="00B25DE6"/>
    <w:rsid w:val="00B332C5"/>
    <w:rsid w:val="00B36B90"/>
    <w:rsid w:val="00B3780D"/>
    <w:rsid w:val="00B42AE7"/>
    <w:rsid w:val="00B47CF4"/>
    <w:rsid w:val="00B53439"/>
    <w:rsid w:val="00B57575"/>
    <w:rsid w:val="00B64D06"/>
    <w:rsid w:val="00B6730A"/>
    <w:rsid w:val="00B6741A"/>
    <w:rsid w:val="00B71839"/>
    <w:rsid w:val="00B8109F"/>
    <w:rsid w:val="00B812D4"/>
    <w:rsid w:val="00B85A3E"/>
    <w:rsid w:val="00B900CE"/>
    <w:rsid w:val="00B90244"/>
    <w:rsid w:val="00B91F12"/>
    <w:rsid w:val="00B95091"/>
    <w:rsid w:val="00BA005D"/>
    <w:rsid w:val="00BA2B92"/>
    <w:rsid w:val="00BB1A5D"/>
    <w:rsid w:val="00BB5813"/>
    <w:rsid w:val="00BB677C"/>
    <w:rsid w:val="00BC0387"/>
    <w:rsid w:val="00BC1EFA"/>
    <w:rsid w:val="00BC20BB"/>
    <w:rsid w:val="00BC4431"/>
    <w:rsid w:val="00BD054F"/>
    <w:rsid w:val="00BD29FC"/>
    <w:rsid w:val="00BD2C03"/>
    <w:rsid w:val="00BD4980"/>
    <w:rsid w:val="00BD683D"/>
    <w:rsid w:val="00BD741C"/>
    <w:rsid w:val="00BD7F8D"/>
    <w:rsid w:val="00BE0F1B"/>
    <w:rsid w:val="00BE1682"/>
    <w:rsid w:val="00BF6D54"/>
    <w:rsid w:val="00C043BF"/>
    <w:rsid w:val="00C04645"/>
    <w:rsid w:val="00C07BCA"/>
    <w:rsid w:val="00C12421"/>
    <w:rsid w:val="00C14441"/>
    <w:rsid w:val="00C17162"/>
    <w:rsid w:val="00C20B8D"/>
    <w:rsid w:val="00C2175E"/>
    <w:rsid w:val="00C24459"/>
    <w:rsid w:val="00C25260"/>
    <w:rsid w:val="00C25827"/>
    <w:rsid w:val="00C31536"/>
    <w:rsid w:val="00C4218D"/>
    <w:rsid w:val="00C450B2"/>
    <w:rsid w:val="00C47A98"/>
    <w:rsid w:val="00C51096"/>
    <w:rsid w:val="00C5689D"/>
    <w:rsid w:val="00C56950"/>
    <w:rsid w:val="00C64D2B"/>
    <w:rsid w:val="00C7238E"/>
    <w:rsid w:val="00C85775"/>
    <w:rsid w:val="00C9262B"/>
    <w:rsid w:val="00CA3C82"/>
    <w:rsid w:val="00CB3408"/>
    <w:rsid w:val="00CB5FDE"/>
    <w:rsid w:val="00CC25F3"/>
    <w:rsid w:val="00CC5530"/>
    <w:rsid w:val="00CC7DE1"/>
    <w:rsid w:val="00CD7912"/>
    <w:rsid w:val="00CD7F39"/>
    <w:rsid w:val="00CE089D"/>
    <w:rsid w:val="00CE1A8C"/>
    <w:rsid w:val="00CE3E9D"/>
    <w:rsid w:val="00CF03C8"/>
    <w:rsid w:val="00CF0CC4"/>
    <w:rsid w:val="00D01EB4"/>
    <w:rsid w:val="00D041E9"/>
    <w:rsid w:val="00D0525F"/>
    <w:rsid w:val="00D06E1A"/>
    <w:rsid w:val="00D11AC3"/>
    <w:rsid w:val="00D141EE"/>
    <w:rsid w:val="00D14285"/>
    <w:rsid w:val="00D15A65"/>
    <w:rsid w:val="00D24049"/>
    <w:rsid w:val="00D27C12"/>
    <w:rsid w:val="00D33947"/>
    <w:rsid w:val="00D44D06"/>
    <w:rsid w:val="00D463C0"/>
    <w:rsid w:val="00D54904"/>
    <w:rsid w:val="00D578BE"/>
    <w:rsid w:val="00D772FE"/>
    <w:rsid w:val="00D8220D"/>
    <w:rsid w:val="00D97A6C"/>
    <w:rsid w:val="00D97B7B"/>
    <w:rsid w:val="00DA032B"/>
    <w:rsid w:val="00DA2119"/>
    <w:rsid w:val="00DA2803"/>
    <w:rsid w:val="00DA60ED"/>
    <w:rsid w:val="00DB0301"/>
    <w:rsid w:val="00DB4771"/>
    <w:rsid w:val="00DB4D31"/>
    <w:rsid w:val="00DB532D"/>
    <w:rsid w:val="00DC13EE"/>
    <w:rsid w:val="00DC4ECB"/>
    <w:rsid w:val="00DC5311"/>
    <w:rsid w:val="00DD182A"/>
    <w:rsid w:val="00DD4BF6"/>
    <w:rsid w:val="00DD5B1F"/>
    <w:rsid w:val="00DE12DE"/>
    <w:rsid w:val="00DE517D"/>
    <w:rsid w:val="00DF4FED"/>
    <w:rsid w:val="00E002EC"/>
    <w:rsid w:val="00E0100D"/>
    <w:rsid w:val="00E01C54"/>
    <w:rsid w:val="00E01F29"/>
    <w:rsid w:val="00E11E95"/>
    <w:rsid w:val="00E12EAF"/>
    <w:rsid w:val="00E17613"/>
    <w:rsid w:val="00E21A18"/>
    <w:rsid w:val="00E21C6D"/>
    <w:rsid w:val="00E244EE"/>
    <w:rsid w:val="00E2589F"/>
    <w:rsid w:val="00E26903"/>
    <w:rsid w:val="00E26E45"/>
    <w:rsid w:val="00E27A99"/>
    <w:rsid w:val="00E32058"/>
    <w:rsid w:val="00E415AD"/>
    <w:rsid w:val="00E4289B"/>
    <w:rsid w:val="00E53758"/>
    <w:rsid w:val="00E53E06"/>
    <w:rsid w:val="00E607CB"/>
    <w:rsid w:val="00E60E10"/>
    <w:rsid w:val="00E6188E"/>
    <w:rsid w:val="00E62CB5"/>
    <w:rsid w:val="00E631C3"/>
    <w:rsid w:val="00E649C7"/>
    <w:rsid w:val="00E70EF7"/>
    <w:rsid w:val="00E71E3E"/>
    <w:rsid w:val="00E72AF3"/>
    <w:rsid w:val="00E74F19"/>
    <w:rsid w:val="00E8414C"/>
    <w:rsid w:val="00E91C6A"/>
    <w:rsid w:val="00E9528D"/>
    <w:rsid w:val="00E96985"/>
    <w:rsid w:val="00EA29FC"/>
    <w:rsid w:val="00EB4808"/>
    <w:rsid w:val="00EC20D9"/>
    <w:rsid w:val="00ED21D7"/>
    <w:rsid w:val="00ED7B5C"/>
    <w:rsid w:val="00EE0A49"/>
    <w:rsid w:val="00EE298F"/>
    <w:rsid w:val="00EE2B00"/>
    <w:rsid w:val="00EE2B32"/>
    <w:rsid w:val="00EE7836"/>
    <w:rsid w:val="00EF0BF8"/>
    <w:rsid w:val="00EF7B0F"/>
    <w:rsid w:val="00F008A7"/>
    <w:rsid w:val="00F04651"/>
    <w:rsid w:val="00F16723"/>
    <w:rsid w:val="00F17F81"/>
    <w:rsid w:val="00F21ECD"/>
    <w:rsid w:val="00F25F6F"/>
    <w:rsid w:val="00F261D0"/>
    <w:rsid w:val="00F35658"/>
    <w:rsid w:val="00F36365"/>
    <w:rsid w:val="00F36D82"/>
    <w:rsid w:val="00F43045"/>
    <w:rsid w:val="00F445FD"/>
    <w:rsid w:val="00F46A95"/>
    <w:rsid w:val="00F46C67"/>
    <w:rsid w:val="00F46E4A"/>
    <w:rsid w:val="00F47776"/>
    <w:rsid w:val="00F51323"/>
    <w:rsid w:val="00F60F0A"/>
    <w:rsid w:val="00F6175F"/>
    <w:rsid w:val="00F6307F"/>
    <w:rsid w:val="00F65038"/>
    <w:rsid w:val="00F66BB3"/>
    <w:rsid w:val="00F67085"/>
    <w:rsid w:val="00F73E04"/>
    <w:rsid w:val="00F91274"/>
    <w:rsid w:val="00F9194B"/>
    <w:rsid w:val="00FA104D"/>
    <w:rsid w:val="00FB2A37"/>
    <w:rsid w:val="00FB6536"/>
    <w:rsid w:val="00FC61CB"/>
    <w:rsid w:val="00FC7704"/>
    <w:rsid w:val="00FD5FEF"/>
    <w:rsid w:val="00FE08E2"/>
    <w:rsid w:val="00FE126E"/>
    <w:rsid w:val="00FF071A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rsid w:val="00CA3C8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2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rsid w:val="001A2A74"/>
    <w:pPr>
      <w:spacing w:after="120"/>
    </w:pPr>
  </w:style>
  <w:style w:type="character" w:customStyle="1" w:styleId="af">
    <w:name w:val="Основной текст Знак"/>
    <w:basedOn w:val="a0"/>
    <w:link w:val="ae"/>
    <w:rsid w:val="001A2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44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4A59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Основной текст с отступом 22"/>
    <w:basedOn w:val="a"/>
    <w:uiPriority w:val="99"/>
    <w:rsid w:val="0056255B"/>
    <w:pPr>
      <w:overflowPunct w:val="0"/>
      <w:autoSpaceDE w:val="0"/>
      <w:autoSpaceDN w:val="0"/>
      <w:adjustRightInd w:val="0"/>
      <w:ind w:right="-285" w:firstLine="709"/>
      <w:jc w:val="both"/>
    </w:pPr>
    <w:rPr>
      <w:rFonts w:ascii="Arial" w:hAnsi="Arial" w:cs="Arial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B91F1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91F1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91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91F1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91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rsid w:val="00CA3C8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2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rsid w:val="001A2A74"/>
    <w:pPr>
      <w:spacing w:after="120"/>
    </w:pPr>
  </w:style>
  <w:style w:type="character" w:customStyle="1" w:styleId="af">
    <w:name w:val="Основной текст Знак"/>
    <w:basedOn w:val="a0"/>
    <w:link w:val="ae"/>
    <w:rsid w:val="001A2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44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4A59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Основной текст с отступом 22"/>
    <w:basedOn w:val="a"/>
    <w:uiPriority w:val="99"/>
    <w:rsid w:val="0056255B"/>
    <w:pPr>
      <w:overflowPunct w:val="0"/>
      <w:autoSpaceDE w:val="0"/>
      <w:autoSpaceDN w:val="0"/>
      <w:adjustRightInd w:val="0"/>
      <w:ind w:right="-285" w:firstLine="709"/>
      <w:jc w:val="both"/>
    </w:pPr>
    <w:rPr>
      <w:rFonts w:ascii="Arial" w:hAnsi="Arial" w:cs="Arial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B91F1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91F1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91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91F1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91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C6B2-9E39-470A-97D5-9A894D46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Гришаев</dc:creator>
  <cp:lastModifiedBy>Limarenko Dmitry</cp:lastModifiedBy>
  <cp:revision>7</cp:revision>
  <cp:lastPrinted>2017-01-25T09:13:00Z</cp:lastPrinted>
  <dcterms:created xsi:type="dcterms:W3CDTF">2024-03-01T06:37:00Z</dcterms:created>
  <dcterms:modified xsi:type="dcterms:W3CDTF">2024-03-12T11:03:00Z</dcterms:modified>
</cp:coreProperties>
</file>