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87" w:rsidRPr="00F74A87" w:rsidRDefault="00F74A87" w:rsidP="00F74A87">
      <w:pPr>
        <w:pStyle w:val="3"/>
        <w:shd w:val="clear" w:color="auto" w:fill="auto"/>
        <w:spacing w:line="360" w:lineRule="auto"/>
        <w:rPr>
          <w:rStyle w:val="-"/>
          <w:bCs w:val="0"/>
          <w:color w:val="06417C"/>
          <w:u w:val="none"/>
        </w:rPr>
      </w:pPr>
      <w:r w:rsidRPr="00F74A87">
        <w:rPr>
          <w:rStyle w:val="-"/>
          <w:bCs w:val="0"/>
          <w:color w:val="06417C"/>
          <w:u w:val="none"/>
        </w:rPr>
        <w:t>Х</w:t>
      </w:r>
      <w:r w:rsidRPr="00F74A87">
        <w:rPr>
          <w:rStyle w:val="-"/>
          <w:bCs w:val="0"/>
          <w:color w:val="06417C"/>
          <w:u w:val="none"/>
          <w:lang w:val="en-US"/>
        </w:rPr>
        <w:t>V</w:t>
      </w:r>
      <w:r w:rsidRPr="00F74A87">
        <w:rPr>
          <w:rStyle w:val="-"/>
          <w:bCs w:val="0"/>
          <w:color w:val="06417C"/>
          <w:u w:val="none"/>
        </w:rPr>
        <w:t xml:space="preserve"> МЕЖДУНАРОДНАЯ НАУЧНО- ПРАКТИЧЕСКАЯ КОНФЕРЕНЦИЯ «БУХГАЛТЕРСКИЙ УЧЕТ, АНАЛИЗ И АУДИТ: СОВРЕМЕННОЕ СОСТОЯНИЕ И ПЕРСПЕКТИВЫ РАЗВИТИЯ»</w:t>
      </w:r>
    </w:p>
    <w:tbl>
      <w:tblPr>
        <w:tblStyle w:val="TableGri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03" w:type="dxa"/>
          <w:right w:w="82" w:type="dxa"/>
        </w:tblCellMar>
        <w:tblLook w:val="04A0" w:firstRow="1" w:lastRow="0" w:firstColumn="1" w:lastColumn="0" w:noHBand="0" w:noVBand="1"/>
      </w:tblPr>
      <w:tblGrid>
        <w:gridCol w:w="3018"/>
        <w:gridCol w:w="6327"/>
      </w:tblGrid>
      <w:tr w:rsidR="00F74A87" w:rsidRPr="00A50E0A" w:rsidTr="00F74A87">
        <w:trPr>
          <w:trHeight w:val="216"/>
          <w:tblHeader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Темы докладов и выступлений 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Выступающий </w:t>
            </w:r>
          </w:p>
        </w:tc>
      </w:tr>
      <w:tr w:rsidR="00F74A87" w:rsidRPr="00A50E0A" w:rsidTr="00F74A87">
        <w:trPr>
          <w:trHeight w:val="173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86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37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аудита в современных тенденциях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937F86" w:rsidRDefault="00F74A87" w:rsidP="004B0D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Сыч Дмитрий Иванович</w:t>
            </w:r>
          </w:p>
          <w:p w:rsidR="00F74A87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F86">
              <w:rPr>
                <w:rFonts w:ascii="Times New Roman" w:hAnsi="Times New Roman" w:cs="Times New Roman"/>
                <w:sz w:val="24"/>
                <w:szCs w:val="24"/>
              </w:rPr>
              <w:t xml:space="preserve">удиторского клуба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7F86">
              <w:rPr>
                <w:rFonts w:ascii="Times New Roman" w:hAnsi="Times New Roman" w:cs="Times New Roman"/>
                <w:sz w:val="24"/>
                <w:szCs w:val="24"/>
              </w:rPr>
              <w:t>Центр глобальных коммуникаций и профессиональной подготовки бухгалтеров, экономистов и финансовых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4A87" w:rsidRPr="00A50E0A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86">
              <w:rPr>
                <w:rFonts w:ascii="Times New Roman" w:hAnsi="Times New Roman" w:cs="Times New Roman"/>
                <w:sz w:val="24"/>
                <w:szCs w:val="24"/>
              </w:rPr>
              <w:t>(Республика Беларусь, г. Минск)</w:t>
            </w:r>
          </w:p>
        </w:tc>
      </w:tr>
      <w:tr w:rsidR="00F74A87" w:rsidRPr="00A50E0A" w:rsidTr="00F74A87">
        <w:trPr>
          <w:trHeight w:val="770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Дробление бизнеса: масштабирование бизнеса или налоговое правонарушение?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Сюткина Минзиля </w:t>
            </w:r>
            <w:proofErr w:type="spellStart"/>
            <w:r w:rsidRPr="007A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Галлиуловна</w:t>
            </w:r>
            <w:proofErr w:type="spellEnd"/>
          </w:p>
          <w:p w:rsidR="00F74A87" w:rsidRPr="007A2492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Приволжского ТС СРО ААС, член Совета СРО ААС по региональному взаимодействию, генеральный директор НП "Югорская палата профессиональных бухгалтеров и аудиторов", директор ЧОУ ДПО «Сибирский институт международного бизнес-образования», к.э.н., генеральный директор ООО "Югра-аудит".</w:t>
            </w:r>
          </w:p>
          <w:p w:rsidR="00F74A87" w:rsidRPr="007A2492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>(г. Уфа)</w:t>
            </w:r>
          </w:p>
        </w:tc>
      </w:tr>
      <w:tr w:rsidR="00F74A87" w:rsidRPr="00A50E0A" w:rsidTr="00F74A87">
        <w:trPr>
          <w:trHeight w:val="770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hAnsi="Times New Roman" w:cs="Times New Roman"/>
                <w:sz w:val="24"/>
                <w:szCs w:val="24"/>
              </w:rPr>
              <w:t>Осуществление аудиторской деятельности в текущих условиях и перспективы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pStyle w:val="21"/>
              <w:spacing w:after="0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7A2492">
              <w:rPr>
                <w:b/>
                <w:bCs/>
                <w:color w:val="000000" w:themeColor="text1"/>
                <w:szCs w:val="24"/>
              </w:rPr>
              <w:t>Сергиенко Алексей Николаевич</w:t>
            </w:r>
          </w:p>
          <w:p w:rsidR="00F74A87" w:rsidRPr="007A2492" w:rsidRDefault="00F74A87" w:rsidP="004B0DFE">
            <w:pPr>
              <w:pStyle w:val="21"/>
              <w:spacing w:after="0"/>
              <w:jc w:val="both"/>
              <w:rPr>
                <w:color w:val="000000" w:themeColor="text1"/>
                <w:szCs w:val="24"/>
              </w:rPr>
            </w:pPr>
            <w:r w:rsidRPr="007A2492">
              <w:rPr>
                <w:color w:val="000000" w:themeColor="text1"/>
                <w:szCs w:val="24"/>
              </w:rPr>
              <w:t>председатель Уральского Территориального Совета СРО ААС, член Совета СРО ААС по региональному взаимодействию, генеральный директор ООО «УБЭКС», к.э.н., доцент кафедры «Бухгалтерского учета и аудита» Уральского государственного экономического университета (УрГЭУ).</w:t>
            </w:r>
          </w:p>
          <w:p w:rsidR="00F74A87" w:rsidRPr="007A2492" w:rsidRDefault="00F74A87" w:rsidP="004B0DFE">
            <w:pPr>
              <w:pStyle w:val="21"/>
              <w:spacing w:after="0"/>
              <w:ind w:left="0" w:right="0" w:firstLine="0"/>
              <w:jc w:val="both"/>
              <w:rPr>
                <w:color w:val="000000" w:themeColor="text1"/>
                <w:szCs w:val="24"/>
              </w:rPr>
            </w:pPr>
            <w:r w:rsidRPr="007A2492">
              <w:rPr>
                <w:color w:val="000000" w:themeColor="text1"/>
                <w:szCs w:val="24"/>
              </w:rPr>
              <w:t>(г. Екатеринбург)</w:t>
            </w:r>
          </w:p>
        </w:tc>
      </w:tr>
      <w:tr w:rsidR="00F74A87" w:rsidRPr="00A50E0A" w:rsidTr="00F74A87">
        <w:trPr>
          <w:trHeight w:val="770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hAnsi="Times New Roman" w:cs="Times New Roman"/>
                <w:sz w:val="24"/>
                <w:szCs w:val="24"/>
              </w:rPr>
              <w:t>Об осуществлении УФК по Свердловской области надзора за аудиторской деятельностью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Евина Светлана Михайловна</w:t>
            </w:r>
          </w:p>
          <w:p w:rsidR="00F74A87" w:rsidRPr="007A2492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надзору за аудиторской деятельностью Управления Федерального казначейства по Свердловской области, советник государственной гражданской службы Российской Федерации 1 класса</w:t>
            </w:r>
          </w:p>
          <w:p w:rsidR="00F74A87" w:rsidRPr="007A2492" w:rsidRDefault="00F74A87" w:rsidP="004B0D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492">
              <w:rPr>
                <w:rFonts w:ascii="Times New Roman" w:hAnsi="Times New Roman" w:cs="Times New Roman"/>
                <w:sz w:val="24"/>
                <w:szCs w:val="24"/>
              </w:rPr>
              <w:t>(г. Екатеринбург)</w:t>
            </w:r>
          </w:p>
        </w:tc>
      </w:tr>
      <w:tr w:rsidR="00F74A87" w:rsidRPr="00A50E0A" w:rsidTr="00F74A87">
        <w:trPr>
          <w:trHeight w:val="770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внешнего контроля деятельности СРО ААС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Кобозева Надежда Васильевна,</w:t>
            </w:r>
          </w:p>
          <w:p w:rsidR="00F74A87" w:rsidRPr="007A2492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Правления СРО ААС, директор по контролю деятельности СРО ААС, председатель Комиссии СРО ААС по контролю деятельности, член Комиссии по наградам и вознаграждениям СРО ААС, член Экспертного Совета при Правлении СРО ААС, член Центрального ТС СРО ААС, доцент кафедры учета, анализа и аудита экономического факультета ФГБОУ ВО МГУ имени М.В. Ломоносова, к.э.н.</w:t>
            </w:r>
          </w:p>
          <w:p w:rsidR="00F74A87" w:rsidRPr="007A2492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>(г. Москва)</w:t>
            </w:r>
          </w:p>
        </w:tc>
      </w:tr>
      <w:tr w:rsidR="00F74A87" w:rsidRPr="00A50E0A" w:rsidTr="00F74A87">
        <w:trPr>
          <w:trHeight w:val="770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1313">
              <w:rPr>
                <w:rFonts w:ascii="Times New Roman" w:hAnsi="Times New Roman" w:cs="Times New Roman"/>
                <w:sz w:val="24"/>
                <w:szCs w:val="24"/>
              </w:rPr>
              <w:t>Понятийный аппарат развития аудиторской деятельности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328E5" w:rsidRDefault="00F74A87" w:rsidP="004B0D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Чая Владимир </w:t>
            </w:r>
            <w:proofErr w:type="spellStart"/>
            <w:r w:rsidRPr="0073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Тигранович</w:t>
            </w:r>
            <w:proofErr w:type="spellEnd"/>
            <w:r w:rsidRPr="0073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74A87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13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СРО ААС, член Комитета СРО ААС по членству, учредитель СРО ААС, директор СРО ААС по взаимодействию с государственными органами, член Комиссии СРО ААС по контролю деятельности, член Комитета СРО ААС по информации, член Комитета СРО </w:t>
            </w:r>
            <w:r w:rsidRPr="00EB1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ААС по наградам и вознаграждениям, главный научный сотрудник кафедры учета, анализа и аудита экономического факультета ФГБОУ ВО МГУ имени М.В. Ломоносова, д.э.н., профессор.</w:t>
            </w:r>
          </w:p>
          <w:p w:rsidR="00F74A87" w:rsidRPr="00A50E0A" w:rsidRDefault="00F74A87" w:rsidP="004B0DF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</w:tr>
      <w:tr w:rsidR="00F74A87" w:rsidRPr="00A50E0A" w:rsidTr="00F74A87">
        <w:trPr>
          <w:trHeight w:val="1022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194552" w:rsidRDefault="00F74A87" w:rsidP="004B0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Современное состояние национальной </w:t>
            </w:r>
            <w:proofErr w:type="spellStart"/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антиотмывочной</w:t>
            </w:r>
            <w:proofErr w:type="spellEnd"/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194552" w:rsidRDefault="00F74A87" w:rsidP="004B0D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Румянцев Андрей Львович,</w:t>
            </w:r>
          </w:p>
          <w:p w:rsidR="00F74A87" w:rsidRPr="00194552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Межрегионального управления Росфинмониторинга по Уральскому федеральному округу, государственный советник Российской Федерации 2 класса.</w:t>
            </w:r>
          </w:p>
          <w:p w:rsidR="00F74A87" w:rsidRPr="00194552" w:rsidRDefault="00F74A87" w:rsidP="004B0D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</w:rPr>
              <w:t>(г. Екатеринбург)</w:t>
            </w:r>
          </w:p>
        </w:tc>
      </w:tr>
      <w:tr w:rsidR="00F74A87" w:rsidRPr="00A50E0A" w:rsidTr="00F74A87">
        <w:trPr>
          <w:trHeight w:val="1022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94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 в электронном виде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F33694" w:rsidRDefault="00F74A87" w:rsidP="004B0D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Орлов Александр Владимирович</w:t>
            </w:r>
          </w:p>
          <w:p w:rsidR="00F74A87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СРО ААС по ИТ и </w:t>
            </w:r>
            <w:proofErr w:type="spellStart"/>
            <w:r w:rsidRPr="00F33694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F33694">
              <w:rPr>
                <w:rFonts w:ascii="Times New Roman" w:hAnsi="Times New Roman" w:cs="Times New Roman"/>
                <w:sz w:val="24"/>
                <w:szCs w:val="24"/>
              </w:rPr>
              <w:t xml:space="preserve">, генеральный директор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3694">
              <w:rPr>
                <w:rFonts w:ascii="Times New Roman" w:hAnsi="Times New Roman" w:cs="Times New Roman"/>
                <w:sz w:val="24"/>
                <w:szCs w:val="24"/>
              </w:rPr>
              <w:t>Сервисный центр Контур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36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3694">
              <w:rPr>
                <w:rFonts w:ascii="Times New Roman" w:hAnsi="Times New Roman" w:cs="Times New Roman"/>
                <w:sz w:val="24"/>
                <w:szCs w:val="24"/>
              </w:rPr>
              <w:t xml:space="preserve">азработчик программы для автоматизации аудита - </w:t>
            </w:r>
            <w:proofErr w:type="spellStart"/>
            <w:r w:rsidRPr="00F33694">
              <w:rPr>
                <w:rFonts w:ascii="Times New Roman" w:hAnsi="Times New Roman" w:cs="Times New Roman"/>
                <w:sz w:val="24"/>
                <w:szCs w:val="24"/>
              </w:rPr>
              <w:t>AuditXP</w:t>
            </w:r>
            <w:proofErr w:type="spellEnd"/>
            <w:r w:rsidRPr="00F336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A87" w:rsidRPr="00A50E0A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36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694">
              <w:rPr>
                <w:rFonts w:ascii="Times New Roman" w:hAnsi="Times New Roman" w:cs="Times New Roman"/>
                <w:sz w:val="24"/>
                <w:szCs w:val="24"/>
              </w:rPr>
              <w:t>Москва)</w:t>
            </w:r>
          </w:p>
        </w:tc>
      </w:tr>
      <w:tr w:rsidR="00F74A87" w:rsidRPr="00A50E0A" w:rsidTr="00F74A87">
        <w:trPr>
          <w:trHeight w:val="1080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AA">
              <w:rPr>
                <w:rFonts w:ascii="Times New Roman" w:hAnsi="Times New Roman" w:cs="Times New Roman"/>
                <w:sz w:val="24"/>
                <w:szCs w:val="24"/>
              </w:rPr>
              <w:t>Проблемы организации системы управления качеством в малых аудиторских организациях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E46CAA" w:rsidRDefault="00F74A87" w:rsidP="004B0D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Котова Ольга Владимировна</w:t>
            </w:r>
          </w:p>
          <w:p w:rsidR="00F74A87" w:rsidRPr="00E46CAA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A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CAA">
              <w:rPr>
                <w:rFonts w:ascii="Times New Roman" w:hAnsi="Times New Roman" w:cs="Times New Roman"/>
                <w:sz w:val="24"/>
                <w:szCs w:val="24"/>
              </w:rPr>
              <w:t>Конкурентного права и антимонопольного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6CAA"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Уральского государственного экономического университета (УрГЭУ), к.э.н., специалист по контролю качества ООО «Новый аудит»</w:t>
            </w:r>
          </w:p>
          <w:p w:rsidR="00F74A87" w:rsidRPr="00A50E0A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AA">
              <w:rPr>
                <w:rFonts w:ascii="Times New Roman" w:hAnsi="Times New Roman" w:cs="Times New Roman"/>
                <w:sz w:val="24"/>
                <w:szCs w:val="24"/>
              </w:rPr>
              <w:t>(г. Екатеринбург)</w:t>
            </w:r>
          </w:p>
        </w:tc>
      </w:tr>
      <w:tr w:rsidR="00F74A87" w:rsidRPr="00A50E0A" w:rsidTr="00F74A87">
        <w:trPr>
          <w:trHeight w:val="1024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B36A27" w:rsidRDefault="00F74A87" w:rsidP="004B0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аудита нематериальных активов в переходный период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E97798" w:rsidRDefault="00F74A87" w:rsidP="004B0D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Мезенин Николай Александрович</w:t>
            </w:r>
          </w:p>
          <w:p w:rsidR="00F74A87" w:rsidRPr="00E97798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9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Уральского Территориального Совета СРО ААС, ведущий аудитор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r w:rsidRPr="00E9779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АУДИТ-СВР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97798">
              <w:rPr>
                <w:rFonts w:ascii="Times New Roman" w:eastAsia="Times New Roman" w:hAnsi="Times New Roman" w:cs="Times New Roman"/>
                <w:sz w:val="24"/>
                <w:szCs w:val="24"/>
              </w:rPr>
              <w:t>, к.э.н., доцент кафедры «Менеджмента и предпринимательства» Уральского государственного экономического университета (УрГЭУ)</w:t>
            </w:r>
          </w:p>
          <w:p w:rsidR="00F74A87" w:rsidRPr="00B36A27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98">
              <w:rPr>
                <w:rFonts w:ascii="Times New Roman" w:eastAsia="Times New Roman" w:hAnsi="Times New Roman" w:cs="Times New Roman"/>
                <w:sz w:val="24"/>
                <w:szCs w:val="24"/>
              </w:rPr>
              <w:t>(г. Екатеринбург)</w:t>
            </w:r>
          </w:p>
        </w:tc>
      </w:tr>
      <w:tr w:rsidR="00F74A87" w:rsidRPr="00A50E0A" w:rsidTr="00F74A87">
        <w:trPr>
          <w:trHeight w:val="457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товаров, как инструмент налогового контроля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A2492" w:rsidRDefault="00F74A87" w:rsidP="004B0D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Антипина Елена Александровна</w:t>
            </w:r>
          </w:p>
          <w:p w:rsidR="00F74A87" w:rsidRPr="007A2492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Уральского Территориального Совета СРО ААС, генеральный директор ООО «РАСТАМ-Аудит»</w:t>
            </w:r>
          </w:p>
          <w:p w:rsidR="00F74A87" w:rsidRPr="007A2492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92">
              <w:rPr>
                <w:rFonts w:ascii="Times New Roman" w:eastAsia="Times New Roman" w:hAnsi="Times New Roman" w:cs="Times New Roman"/>
                <w:sz w:val="24"/>
                <w:szCs w:val="24"/>
              </w:rPr>
              <w:t>(г. Тюмень)</w:t>
            </w:r>
          </w:p>
        </w:tc>
      </w:tr>
      <w:tr w:rsidR="00F74A87" w:rsidRPr="00A50E0A" w:rsidTr="00F74A87">
        <w:trPr>
          <w:trHeight w:val="457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бухгалтерского аутсорсинга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77571A" w:rsidRDefault="00F74A87" w:rsidP="004B0D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Сыздыкова</w:t>
            </w:r>
            <w:proofErr w:type="spellEnd"/>
            <w:r w:rsidRPr="0077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Эльмира </w:t>
            </w:r>
            <w:proofErr w:type="spellStart"/>
            <w:r w:rsidRPr="0077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Жаслановна</w:t>
            </w:r>
            <w:proofErr w:type="spellEnd"/>
          </w:p>
          <w:p w:rsidR="00F74A87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 кафедры «Бухгалтерского учета и аудита» Карагандинского государственного университета имени Е.А. </w:t>
            </w:r>
            <w:proofErr w:type="spellStart"/>
            <w:r w:rsidRPr="00B36A27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к.э.н.</w:t>
            </w:r>
          </w:p>
          <w:p w:rsidR="00F74A87" w:rsidRPr="00A50E0A" w:rsidRDefault="00F74A87" w:rsidP="004B0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(Республика Казахстан, г. </w:t>
            </w:r>
            <w:proofErr w:type="spellStart"/>
            <w:r w:rsidRPr="00B36A2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Карагандра</w:t>
            </w:r>
            <w:proofErr w:type="spellEnd"/>
            <w:r w:rsidRPr="00B36A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4A87" w:rsidRPr="00A50E0A" w:rsidTr="00F74A87">
        <w:trPr>
          <w:trHeight w:val="1024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взгляд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93A2D">
              <w:rPr>
                <w:rFonts w:ascii="Times New Roman" w:eastAsia="Times New Roman" w:hAnsi="Times New Roman" w:cs="Times New Roman"/>
                <w:sz w:val="24"/>
                <w:szCs w:val="24"/>
              </w:rPr>
              <w:t>ояснения к бухгалтерскому балансу и отчету о финансовых результатах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493A2D" w:rsidRDefault="00F74A87" w:rsidP="004B0D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Попова Наталия Ивановна </w:t>
            </w:r>
          </w:p>
          <w:p w:rsidR="00F74A87" w:rsidRPr="00493A2D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2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Уральского Территориального Совета, член Дисциплинарной комиссии СРО ААС, директор ООО «Новый Аудит»</w:t>
            </w:r>
          </w:p>
          <w:p w:rsidR="00F74A87" w:rsidRPr="00A50E0A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2D">
              <w:rPr>
                <w:rFonts w:ascii="Times New Roman" w:eastAsia="Times New Roman" w:hAnsi="Times New Roman" w:cs="Times New Roman"/>
                <w:sz w:val="24"/>
                <w:szCs w:val="24"/>
              </w:rPr>
              <w:t>(г. Екатеринбург)</w:t>
            </w:r>
          </w:p>
        </w:tc>
      </w:tr>
      <w:tr w:rsidR="00F74A87" w:rsidRPr="00A50E0A" w:rsidTr="00F74A87">
        <w:trPr>
          <w:trHeight w:val="1024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соотношения способов осуществления предпринимательской деятельности (сделок) с </w:t>
            </w:r>
            <w:r w:rsidRPr="00D71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законной 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обязательств.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D71A48" w:rsidRDefault="00F74A87" w:rsidP="004B0D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Сажина Юлия Ивановна</w:t>
            </w:r>
          </w:p>
          <w:p w:rsidR="00F74A87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бухгалтерского и налогового консалтинга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РАСТАМ-Аудит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4A87" w:rsidRPr="00A50E0A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Тюмень)</w:t>
            </w:r>
          </w:p>
        </w:tc>
      </w:tr>
      <w:tr w:rsidR="00F74A87" w:rsidRPr="00A50E0A" w:rsidTr="00F74A87">
        <w:trPr>
          <w:trHeight w:val="1024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Новые подходы к учету расходов на НИОКР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2F5A31" w:rsidRDefault="00F74A87" w:rsidP="004B0D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5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Попов Алексей Юрьевич</w:t>
            </w:r>
          </w:p>
          <w:p w:rsidR="00F74A87" w:rsidRPr="002F5A31" w:rsidRDefault="00F74A87" w:rsidP="004B0DF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финансовый директор АКС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5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Инкапри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F5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к.э.н., доцент кафедры «Бухгалтерского учета и аудита» Уральского государственного экономического университета (УрГЭУ).</w:t>
            </w:r>
          </w:p>
          <w:p w:rsidR="00F74A87" w:rsidRPr="00A50E0A" w:rsidRDefault="00F74A87" w:rsidP="004B0DF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(г. Екатеринбург)</w:t>
            </w:r>
          </w:p>
        </w:tc>
      </w:tr>
      <w:tr w:rsidR="00F74A87" w:rsidRPr="00A50E0A" w:rsidTr="00F74A87">
        <w:trPr>
          <w:trHeight w:val="714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A50E0A" w:rsidRDefault="00F74A87" w:rsidP="004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B0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о бенефициарах в бухгалтерской отчетности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87" w:rsidRPr="00C811B0" w:rsidRDefault="00F74A87" w:rsidP="004B0D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Федотов Алексей Вениаминович</w:t>
            </w:r>
          </w:p>
          <w:p w:rsidR="00F74A87" w:rsidRPr="00C811B0" w:rsidRDefault="00F74A87" w:rsidP="004B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8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811B0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омитета СРО ААС по стандартизации и методологии учета и отчётности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7571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Уральского Территориального Совета СРО ААС,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1B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ООО «Аудит и Бизнес-решения»</w:t>
            </w:r>
          </w:p>
          <w:p w:rsidR="00F74A87" w:rsidRPr="00A50E0A" w:rsidRDefault="00F74A87" w:rsidP="004B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B0">
              <w:rPr>
                <w:rFonts w:ascii="Times New Roman" w:eastAsia="Times New Roman" w:hAnsi="Times New Roman" w:cs="Times New Roman"/>
                <w:sz w:val="24"/>
                <w:szCs w:val="24"/>
              </w:rPr>
              <w:t>(г. Курган)</w:t>
            </w:r>
          </w:p>
        </w:tc>
      </w:tr>
    </w:tbl>
    <w:p w:rsidR="00F74A87" w:rsidRDefault="00F74A87" w:rsidP="00F74A87">
      <w:pPr>
        <w:pStyle w:val="3"/>
        <w:shd w:val="clear" w:color="auto" w:fill="auto"/>
        <w:spacing w:line="360" w:lineRule="auto"/>
        <w:rPr>
          <w:rStyle w:val="-"/>
          <w:bCs w:val="0"/>
          <w:color w:val="06417C"/>
        </w:rPr>
      </w:pPr>
      <w:bookmarkStart w:id="0" w:name="_GoBack"/>
      <w:bookmarkEnd w:id="0"/>
    </w:p>
    <w:p w:rsidR="005F4A31" w:rsidRDefault="005F4A31"/>
    <w:sectPr w:rsidR="005F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87"/>
    <w:rsid w:val="005F4A31"/>
    <w:rsid w:val="00F7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61AEA-B4E7-42D9-8D28-0582B92B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8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A87"/>
    <w:rPr>
      <w:b/>
      <w:bCs/>
    </w:rPr>
  </w:style>
  <w:style w:type="paragraph" w:customStyle="1" w:styleId="21">
    <w:name w:val="Заголовок 21"/>
    <w:basedOn w:val="a"/>
    <w:uiPriority w:val="9"/>
    <w:unhideWhenUsed/>
    <w:qFormat/>
    <w:rsid w:val="00F74A87"/>
    <w:pPr>
      <w:keepNext/>
      <w:keepLines/>
      <w:spacing w:after="26"/>
      <w:ind w:left="10" w:right="1" w:hanging="10"/>
      <w:jc w:val="center"/>
      <w:outlineLvl w:val="1"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qFormat/>
    <w:rsid w:val="00F74A8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F74A87"/>
    <w:pPr>
      <w:spacing w:after="0" w:line="240" w:lineRule="auto"/>
    </w:pPr>
    <w:rPr>
      <w:rFonts w:ascii="Calibri" w:hAnsi="Calibri"/>
    </w:rPr>
  </w:style>
  <w:style w:type="table" w:customStyle="1" w:styleId="TableGrid">
    <w:name w:val="TableGrid"/>
    <w:rsid w:val="00F74A87"/>
    <w:pPr>
      <w:spacing w:after="0" w:line="240" w:lineRule="auto"/>
    </w:pPr>
    <w:rPr>
      <w:rFonts w:eastAsiaTheme="minorEastAsia"/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F74A87"/>
    <w:rPr>
      <w:color w:val="0563C1" w:themeColor="hyperlink"/>
      <w:u w:val="single"/>
    </w:rPr>
  </w:style>
  <w:style w:type="paragraph" w:customStyle="1" w:styleId="31">
    <w:name w:val="Заголовок 31"/>
    <w:basedOn w:val="a"/>
    <w:qFormat/>
    <w:rsid w:val="00F74A87"/>
    <w:pPr>
      <w:keepNext/>
      <w:spacing w:before="140" w:after="0"/>
      <w:outlineLvl w:val="2"/>
    </w:pPr>
    <w:rPr>
      <w:rFonts w:ascii="Liberation Serif" w:eastAsia="Tahoma" w:hAnsi="Liberation Serif" w:cs="Tahoma"/>
      <w:b/>
      <w:bCs/>
      <w:sz w:val="28"/>
      <w:szCs w:val="28"/>
    </w:rPr>
  </w:style>
  <w:style w:type="paragraph" w:customStyle="1" w:styleId="3">
    <w:name w:val="Основной текст (3)"/>
    <w:basedOn w:val="a"/>
    <w:qFormat/>
    <w:rsid w:val="00F74A87"/>
    <w:pPr>
      <w:widowControl w:val="0"/>
      <w:shd w:val="clear" w:color="auto" w:fill="FFFFFF"/>
      <w:spacing w:after="0" w:line="360" w:lineRule="exact"/>
      <w:jc w:val="center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4383</Characters>
  <Application>Microsoft Office Word</Application>
  <DocSecurity>0</DocSecurity>
  <Lines>36</Lines>
  <Paragraphs>10</Paragraphs>
  <ScaleCrop>false</ScaleCrop>
  <Company>diakov.net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2024-05-24T08:12:00Z</dcterms:created>
  <dcterms:modified xsi:type="dcterms:W3CDTF">2024-05-24T08:21:00Z</dcterms:modified>
</cp:coreProperties>
</file>