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47" w:rsidRDefault="00120547" w:rsidP="000C402E">
      <w:pPr>
        <w:pStyle w:val="40"/>
        <w:shd w:val="clear" w:color="auto" w:fill="auto"/>
        <w:spacing w:after="0" w:line="274" w:lineRule="exact"/>
        <w:ind w:right="20"/>
      </w:pPr>
    </w:p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F55976" w:rsidRPr="00F55976" w:rsidTr="00BF56FD">
        <w:trPr>
          <w:trHeight w:val="1408"/>
        </w:trPr>
        <w:tc>
          <w:tcPr>
            <w:tcW w:w="1980" w:type="dxa"/>
            <w:vMerge w:val="restart"/>
          </w:tcPr>
          <w:p w:rsidR="00F55976" w:rsidRPr="00F55976" w:rsidRDefault="00F55976" w:rsidP="00F559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41063" wp14:editId="0B15613D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член Международной Федерации Бухгалтеров (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  <w:lang w:val="en-US"/>
              </w:rPr>
              <w:t>IFAC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)</w:t>
            </w:r>
          </w:p>
          <w:p w:rsidR="00F55976" w:rsidRPr="00F55976" w:rsidRDefault="00F55976" w:rsidP="00F55976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(ОГРН 1097799010870,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ИНН 7729440813, КПП 772901001)</w:t>
            </w:r>
            <w:r w:rsidRPr="00F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400846" wp14:editId="098A383B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F55976" w:rsidRPr="00F55976" w:rsidTr="00BF56FD">
        <w:trPr>
          <w:trHeight w:val="506"/>
        </w:trPr>
        <w:tc>
          <w:tcPr>
            <w:tcW w:w="1980" w:type="dxa"/>
            <w:vMerge/>
          </w:tcPr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F55976" w:rsidRPr="00F55976" w:rsidRDefault="00F55976" w:rsidP="00F55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10" w:history="1">
              <w:r w:rsidRPr="00F55976">
                <w:rPr>
                  <w:rFonts w:ascii="Times New Roman" w:eastAsia="Times New Roman" w:hAnsi="Times New Roman"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>, info@auditor-sro.org</w:t>
            </w:r>
            <w:r w:rsidRPr="00F5597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55976" w:rsidRPr="00F55976" w:rsidRDefault="00F55976" w:rsidP="00F55976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</w:p>
        </w:tc>
      </w:tr>
    </w:tbl>
    <w:p w:rsidR="00F55976" w:rsidRDefault="00F55976" w:rsidP="000C402E">
      <w:pPr>
        <w:pStyle w:val="40"/>
        <w:shd w:val="clear" w:color="auto" w:fill="auto"/>
        <w:spacing w:after="0" w:line="274" w:lineRule="exact"/>
        <w:ind w:right="20"/>
      </w:pPr>
    </w:p>
    <w:p w:rsidR="000C402E" w:rsidRPr="00F55976" w:rsidRDefault="00E90C6A" w:rsidP="000C402E">
      <w:pPr>
        <w:pStyle w:val="40"/>
        <w:shd w:val="clear" w:color="auto" w:fill="auto"/>
        <w:spacing w:after="0" w:line="274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2F05B2">
        <w:rPr>
          <w:sz w:val="26"/>
          <w:szCs w:val="26"/>
        </w:rPr>
        <w:t>2</w:t>
      </w:r>
    </w:p>
    <w:p w:rsidR="00F55976" w:rsidRPr="00F55976" w:rsidRDefault="00F55976" w:rsidP="00E90C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F55976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Комитета по </w:t>
      </w:r>
      <w:r w:rsidR="00E90C6A">
        <w:rPr>
          <w:rFonts w:ascii="Times New Roman" w:eastAsia="Times New Roman" w:hAnsi="Times New Roman" w:cs="Times New Roman"/>
          <w:sz w:val="26"/>
          <w:szCs w:val="26"/>
        </w:rPr>
        <w:t>конкурсным отборам аудиторов</w:t>
      </w:r>
    </w:p>
    <w:p w:rsidR="00F55976" w:rsidRPr="00F55976" w:rsidRDefault="00F55976" w:rsidP="00F55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59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Саморегулируемой организации аудиторов Ассоциации «Содружество»</w:t>
      </w:r>
      <w:r w:rsidR="00E90C6A" w:rsidRPr="00E90C6A">
        <w:t xml:space="preserve"> </w:t>
      </w:r>
      <w:r w:rsidR="00E90C6A" w:rsidRPr="00E90C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(СРО ААС)</w:t>
      </w:r>
    </w:p>
    <w:p w:rsidR="00F55976" w:rsidRPr="00F55976" w:rsidRDefault="00F55976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0C402E" w:rsidRPr="00CF432D" w:rsidRDefault="00BE6F87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b/>
          <w:sz w:val="26"/>
          <w:szCs w:val="26"/>
        </w:rPr>
      </w:pPr>
      <w:r w:rsidRPr="00CF432D">
        <w:rPr>
          <w:b/>
          <w:color w:val="000000"/>
          <w:sz w:val="26"/>
          <w:szCs w:val="26"/>
          <w:lang w:bidi="ru-RU"/>
        </w:rPr>
        <w:t>г. Москва</w:t>
      </w:r>
      <w:r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F55976" w:rsidRPr="00CF432D">
        <w:rPr>
          <w:b/>
          <w:color w:val="000000"/>
          <w:sz w:val="26"/>
          <w:szCs w:val="26"/>
          <w:lang w:bidi="ru-RU"/>
        </w:rPr>
        <w:tab/>
      </w:r>
      <w:r w:rsidR="00CF432D" w:rsidRPr="00CF432D">
        <w:rPr>
          <w:b/>
          <w:color w:val="000000"/>
          <w:sz w:val="26"/>
          <w:szCs w:val="26"/>
          <w:lang w:bidi="ru-RU"/>
        </w:rPr>
        <w:t xml:space="preserve">    </w:t>
      </w:r>
      <w:r w:rsidR="00F55976" w:rsidRPr="00CF432D">
        <w:rPr>
          <w:b/>
          <w:color w:val="000000"/>
          <w:sz w:val="26"/>
          <w:szCs w:val="26"/>
          <w:lang w:bidi="ru-RU"/>
        </w:rPr>
        <w:t>«</w:t>
      </w:r>
      <w:r w:rsidR="00E90C6A">
        <w:rPr>
          <w:b/>
          <w:color w:val="000000"/>
          <w:sz w:val="26"/>
          <w:szCs w:val="26"/>
          <w:lang w:bidi="ru-RU"/>
        </w:rPr>
        <w:t>21</w:t>
      </w:r>
      <w:r w:rsidRPr="00CF432D">
        <w:rPr>
          <w:b/>
          <w:color w:val="000000"/>
          <w:sz w:val="26"/>
          <w:szCs w:val="26"/>
          <w:lang w:bidi="ru-RU"/>
        </w:rPr>
        <w:t xml:space="preserve">» октября </w:t>
      </w:r>
      <w:r w:rsidR="000C402E" w:rsidRPr="00CF432D">
        <w:rPr>
          <w:b/>
          <w:color w:val="000000"/>
          <w:sz w:val="26"/>
          <w:szCs w:val="26"/>
          <w:lang w:bidi="ru-RU"/>
        </w:rPr>
        <w:t>2020г.</w:t>
      </w:r>
    </w:p>
    <w:p w:rsidR="000C402E" w:rsidRPr="00F55976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 xml:space="preserve">Дата проведения: </w:t>
      </w:r>
      <w:r w:rsidR="00BE6F87" w:rsidRPr="00F55976">
        <w:rPr>
          <w:b/>
          <w:color w:val="000000"/>
          <w:sz w:val="26"/>
          <w:szCs w:val="26"/>
          <w:lang w:bidi="ru-RU"/>
        </w:rPr>
        <w:t>2</w:t>
      </w:r>
      <w:r w:rsidR="00E90C6A">
        <w:rPr>
          <w:rStyle w:val="23"/>
          <w:sz w:val="26"/>
          <w:szCs w:val="26"/>
        </w:rPr>
        <w:t>1</w:t>
      </w:r>
      <w:r w:rsidR="00BE6F87" w:rsidRPr="00F55976">
        <w:rPr>
          <w:rStyle w:val="23"/>
          <w:sz w:val="26"/>
          <w:szCs w:val="26"/>
        </w:rPr>
        <w:t>.10</w:t>
      </w:r>
      <w:r w:rsidRPr="00F55976">
        <w:rPr>
          <w:rStyle w:val="23"/>
          <w:sz w:val="26"/>
          <w:szCs w:val="26"/>
        </w:rPr>
        <w:t>.2020 г.</w:t>
      </w:r>
    </w:p>
    <w:p w:rsidR="000C402E" w:rsidRPr="00F55976" w:rsidRDefault="000C402E" w:rsidP="000C402E">
      <w:pPr>
        <w:pStyle w:val="20"/>
        <w:shd w:val="clear" w:color="auto" w:fill="auto"/>
        <w:spacing w:after="279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 xml:space="preserve">Форма проведения заседания: </w:t>
      </w:r>
      <w:r w:rsidR="005122B2" w:rsidRPr="00F55976">
        <w:rPr>
          <w:b/>
          <w:color w:val="000000"/>
          <w:sz w:val="26"/>
          <w:szCs w:val="26"/>
          <w:lang w:bidi="ru-RU"/>
        </w:rPr>
        <w:t>очная</w:t>
      </w:r>
    </w:p>
    <w:p w:rsidR="000C402E" w:rsidRDefault="000C402E" w:rsidP="000B1868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6"/>
          <w:szCs w:val="26"/>
          <w:lang w:bidi="ru-RU"/>
        </w:rPr>
      </w:pPr>
      <w:r w:rsidRPr="00E90C6A">
        <w:rPr>
          <w:b/>
          <w:color w:val="000000"/>
          <w:sz w:val="26"/>
          <w:szCs w:val="26"/>
          <w:lang w:bidi="ru-RU"/>
        </w:rPr>
        <w:t>Присутствовали</w:t>
      </w:r>
      <w:r w:rsidRPr="00E90C6A">
        <w:rPr>
          <w:b/>
          <w:sz w:val="26"/>
          <w:szCs w:val="26"/>
        </w:rPr>
        <w:t xml:space="preserve"> </w:t>
      </w:r>
      <w:r w:rsidRPr="00E90C6A">
        <w:rPr>
          <w:b/>
          <w:color w:val="000000"/>
          <w:sz w:val="26"/>
          <w:szCs w:val="26"/>
          <w:lang w:bidi="ru-RU"/>
        </w:rPr>
        <w:t xml:space="preserve">члены Комитета по </w:t>
      </w:r>
      <w:r w:rsidR="00E90C6A" w:rsidRPr="00E90C6A">
        <w:rPr>
          <w:b/>
          <w:sz w:val="26"/>
          <w:szCs w:val="26"/>
        </w:rPr>
        <w:t>конкурсным отборам аудиторов</w:t>
      </w:r>
      <w:r w:rsidR="00E90C6A" w:rsidRPr="00E90C6A">
        <w:rPr>
          <w:b/>
          <w:color w:val="000000"/>
          <w:sz w:val="26"/>
          <w:szCs w:val="26"/>
          <w:lang w:bidi="ru-RU"/>
        </w:rPr>
        <w:t xml:space="preserve"> (далее - Комитет</w:t>
      </w:r>
      <w:r w:rsidRPr="00E90C6A">
        <w:rPr>
          <w:b/>
          <w:color w:val="000000"/>
          <w:sz w:val="26"/>
          <w:szCs w:val="26"/>
          <w:lang w:bidi="ru-RU"/>
        </w:rPr>
        <w:t>):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77078">
        <w:rPr>
          <w:color w:val="000000"/>
          <w:sz w:val="26"/>
          <w:szCs w:val="26"/>
          <w:lang w:bidi="ru-RU"/>
        </w:rPr>
        <w:t>Жуков С.П.</w:t>
      </w:r>
      <w:r>
        <w:rPr>
          <w:color w:val="000000"/>
          <w:sz w:val="26"/>
          <w:szCs w:val="26"/>
          <w:lang w:bidi="ru-RU"/>
        </w:rPr>
        <w:t>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lang w:bidi="ru-RU"/>
        </w:rPr>
        <w:t>Уваренков</w:t>
      </w:r>
      <w:proofErr w:type="spellEnd"/>
      <w:r>
        <w:rPr>
          <w:color w:val="000000"/>
          <w:sz w:val="26"/>
          <w:szCs w:val="26"/>
          <w:lang w:bidi="ru-RU"/>
        </w:rPr>
        <w:t xml:space="preserve"> Д.В.;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lang w:bidi="ru-RU"/>
        </w:rPr>
        <w:t>Брекоткина</w:t>
      </w:r>
      <w:proofErr w:type="spellEnd"/>
      <w:r>
        <w:rPr>
          <w:color w:val="000000"/>
          <w:sz w:val="26"/>
          <w:szCs w:val="26"/>
          <w:lang w:bidi="ru-RU"/>
        </w:rPr>
        <w:t xml:space="preserve"> З.Т.;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Жаворонкова Н.Л.;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Желтяков Д.В.;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Звягин Д.С.;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Куприянова Т.Б.;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Файленбоген Г.А.;</w:t>
      </w:r>
    </w:p>
    <w:p w:rsidR="00A77078" w:rsidRPr="00A77078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Хомяков В.Г.</w:t>
      </w:r>
    </w:p>
    <w:p w:rsidR="00EE3927" w:rsidRPr="00F55976" w:rsidRDefault="00EE3927" w:rsidP="00A77078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EE3927" w:rsidRPr="00F55976" w:rsidRDefault="00EE3927" w:rsidP="00EE3927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C402E" w:rsidRPr="00F55976" w:rsidRDefault="000C402E" w:rsidP="000C402E">
      <w:pPr>
        <w:pStyle w:val="60"/>
        <w:shd w:val="clear" w:color="auto" w:fill="auto"/>
        <w:spacing w:before="0" w:after="0" w:line="240" w:lineRule="exact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Итого в заседании</w:t>
      </w:r>
      <w:r w:rsidR="00A77078">
        <w:rPr>
          <w:color w:val="000000"/>
          <w:sz w:val="26"/>
          <w:szCs w:val="26"/>
          <w:lang w:bidi="ru-RU"/>
        </w:rPr>
        <w:t xml:space="preserve"> участвуют 9 из 20</w:t>
      </w:r>
      <w:r w:rsidRPr="00F55976">
        <w:rPr>
          <w:color w:val="000000"/>
          <w:sz w:val="26"/>
          <w:szCs w:val="26"/>
          <w:lang w:bidi="ru-RU"/>
        </w:rPr>
        <w:t xml:space="preserve"> человек, что составляет </w:t>
      </w:r>
      <w:r w:rsidR="00A77078">
        <w:rPr>
          <w:color w:val="000000"/>
          <w:sz w:val="26"/>
          <w:szCs w:val="26"/>
          <w:lang w:bidi="ru-RU"/>
        </w:rPr>
        <w:t>45</w:t>
      </w:r>
      <w:r w:rsidRPr="00F55976">
        <w:rPr>
          <w:color w:val="000000"/>
          <w:sz w:val="26"/>
          <w:szCs w:val="26"/>
          <w:lang w:bidi="ru-RU"/>
        </w:rPr>
        <w:t xml:space="preserve"> % голосов.</w:t>
      </w:r>
    </w:p>
    <w:p w:rsidR="000C402E" w:rsidRDefault="000C402E" w:rsidP="000C402E">
      <w:pPr>
        <w:pStyle w:val="60"/>
        <w:shd w:val="clear" w:color="auto" w:fill="auto"/>
        <w:spacing w:before="0" w:after="266" w:line="240" w:lineRule="exact"/>
        <w:rPr>
          <w:color w:val="000000"/>
          <w:sz w:val="26"/>
          <w:szCs w:val="26"/>
          <w:lang w:bidi="ru-RU"/>
        </w:rPr>
      </w:pPr>
      <w:r w:rsidRPr="00F55976">
        <w:rPr>
          <w:color w:val="000000"/>
          <w:sz w:val="26"/>
          <w:szCs w:val="26"/>
          <w:lang w:bidi="ru-RU"/>
        </w:rPr>
        <w:t xml:space="preserve">Кворум для принятия решений </w:t>
      </w:r>
      <w:r w:rsidR="00A77078">
        <w:rPr>
          <w:color w:val="000000"/>
          <w:sz w:val="26"/>
          <w:szCs w:val="26"/>
          <w:lang w:bidi="ru-RU"/>
        </w:rPr>
        <w:t>отсутствует</w:t>
      </w:r>
      <w:r w:rsidRPr="00F55976">
        <w:rPr>
          <w:color w:val="000000"/>
          <w:sz w:val="26"/>
          <w:szCs w:val="26"/>
          <w:lang w:bidi="ru-RU"/>
        </w:rPr>
        <w:t>.</w:t>
      </w:r>
    </w:p>
    <w:p w:rsidR="002277A6" w:rsidRDefault="002277A6" w:rsidP="000C402E">
      <w:pPr>
        <w:pStyle w:val="20"/>
        <w:shd w:val="clear" w:color="auto" w:fill="auto"/>
        <w:spacing w:after="242" w:line="240" w:lineRule="exact"/>
        <w:ind w:firstLine="0"/>
        <w:jc w:val="both"/>
        <w:rPr>
          <w:b/>
          <w:color w:val="000000"/>
          <w:sz w:val="26"/>
          <w:szCs w:val="26"/>
          <w:lang w:bidi="ru-RU"/>
        </w:rPr>
      </w:pPr>
      <w:r w:rsidRPr="002277A6">
        <w:rPr>
          <w:b/>
          <w:color w:val="000000"/>
          <w:sz w:val="26"/>
          <w:szCs w:val="26"/>
          <w:lang w:bidi="ru-RU"/>
        </w:rPr>
        <w:t>Повестка дня заседания:</w:t>
      </w:r>
    </w:p>
    <w:p w:rsidR="00A77078" w:rsidRPr="00A77078" w:rsidRDefault="00A77078" w:rsidP="00A770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770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проекте рекомендуемых неценовых критериев и их значений при проведении конкурсов по закупке аудиторских услуг</w:t>
      </w:r>
      <w:r w:rsidR="000E54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финансовой отчетности по РСБУ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A77078" w:rsidRPr="00A77078" w:rsidRDefault="00A77078" w:rsidP="00A770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770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проекте рекомендуемого алгоритма оценки цены участника конкурса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A77078" w:rsidRPr="00A77078" w:rsidRDefault="00A77078" w:rsidP="00A770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70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</w:t>
      </w:r>
      <w:r w:rsidRPr="00A77078">
        <w:rPr>
          <w:rFonts w:ascii="Times New Roman" w:eastAsia="Calibri" w:hAnsi="Times New Roman" w:cs="Times New Roman"/>
          <w:sz w:val="26"/>
          <w:szCs w:val="26"/>
        </w:rPr>
        <w:t>Регламенте определения Начальной максимальной цены закупки аудиторских услуг при проведении конкурс</w:t>
      </w:r>
      <w:r>
        <w:rPr>
          <w:rFonts w:ascii="Times New Roman" w:eastAsia="Calibri" w:hAnsi="Times New Roman" w:cs="Times New Roman"/>
          <w:sz w:val="26"/>
          <w:szCs w:val="26"/>
        </w:rPr>
        <w:t>ов по аудиту отчетности по РСБУ;</w:t>
      </w:r>
    </w:p>
    <w:p w:rsidR="00A77078" w:rsidRPr="00A77078" w:rsidRDefault="00A77078" w:rsidP="00A770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актуализации задач комитета по реализации Основных направлений развития аудита в Российской Федерации на период до </w:t>
      </w:r>
      <w:smartTag w:uri="urn:schemas-microsoft-com:office:smarttags" w:element="metricconverter">
        <w:smartTagPr>
          <w:attr w:name="ProductID" w:val="2024 г"/>
        </w:smartTagPr>
        <w:r w:rsidRPr="00A77078">
          <w:rPr>
            <w:rFonts w:ascii="Times New Roman" w:eastAsia="Calibri" w:hAnsi="Times New Roman" w:cs="Times New Roman"/>
            <w:bCs/>
            <w:color w:val="000000"/>
            <w:sz w:val="26"/>
            <w:szCs w:val="26"/>
          </w:rPr>
          <w:t>2024 г</w:t>
        </w:r>
      </w:smartTag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:</w:t>
      </w:r>
    </w:p>
    <w:p w:rsidR="00A77078" w:rsidRPr="00A77078" w:rsidRDefault="00A77078" w:rsidP="000E28CD">
      <w:pPr>
        <w:pStyle w:val="a7"/>
        <w:numPr>
          <w:ilvl w:val="1"/>
          <w:numId w:val="9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организации мониторинга по устанавливаемым начальным (максимальным) ценам контрактов/договоров в конкурсных документациях о закупках аудиторских услуг, а также </w:t>
      </w: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ценовым предложениям участников закупки в конкурсных отборах аудиторов</w:t>
      </w: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; </w:t>
      </w:r>
    </w:p>
    <w:p w:rsidR="00A77078" w:rsidRPr="00A77078" w:rsidRDefault="00A77078" w:rsidP="000E28CD">
      <w:pPr>
        <w:pStyle w:val="a7"/>
        <w:numPr>
          <w:ilvl w:val="1"/>
          <w:numId w:val="9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определение понятия «демпинг» в ценовых предложения участников закупки аудиторских услуг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 w:rsidRPr="00A7707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A77078" w:rsidRPr="002277A6" w:rsidRDefault="00A77078" w:rsidP="000E28CD">
      <w:pPr>
        <w:pStyle w:val="20"/>
        <w:shd w:val="clear" w:color="auto" w:fill="auto"/>
        <w:spacing w:after="242" w:line="240" w:lineRule="exact"/>
        <w:ind w:hanging="709"/>
        <w:jc w:val="both"/>
        <w:rPr>
          <w:b/>
          <w:color w:val="000000"/>
          <w:sz w:val="26"/>
          <w:szCs w:val="26"/>
          <w:lang w:bidi="ru-RU"/>
        </w:rPr>
      </w:pPr>
    </w:p>
    <w:p w:rsidR="002277A6" w:rsidRDefault="002277A6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2277A6" w:rsidRDefault="002277A6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A77078" w:rsidRDefault="00A77078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A77078" w:rsidRPr="000E54F5" w:rsidRDefault="00A77078" w:rsidP="000E54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7078">
        <w:rPr>
          <w:sz w:val="26"/>
          <w:szCs w:val="26"/>
        </w:rPr>
        <w:t xml:space="preserve">Выступил </w:t>
      </w:r>
      <w:r>
        <w:rPr>
          <w:sz w:val="26"/>
          <w:szCs w:val="26"/>
        </w:rPr>
        <w:t xml:space="preserve">председатель Комитета Жуков С.П. </w:t>
      </w:r>
      <w:r w:rsidR="000E54F5">
        <w:rPr>
          <w:sz w:val="26"/>
          <w:szCs w:val="26"/>
        </w:rPr>
        <w:t>сообщил об отсутствии кворума, в связи с чем, Комитет не правомочен принимать решения. Предложил провести обсуждение вопросов повестки заседания и по итогам обсуждения провести заочное голосование для принятия решения.</w:t>
      </w:r>
    </w:p>
    <w:p w:rsidR="00A77078" w:rsidRDefault="00A77078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F55976" w:rsidRDefault="00F55976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CF432D">
        <w:rPr>
          <w:b/>
          <w:sz w:val="26"/>
          <w:szCs w:val="26"/>
          <w:u w:val="single"/>
        </w:rPr>
        <w:t xml:space="preserve">По вопросу </w:t>
      </w:r>
      <w:r w:rsidR="00CF432D" w:rsidRPr="00CF432D">
        <w:rPr>
          <w:b/>
          <w:sz w:val="26"/>
          <w:szCs w:val="26"/>
          <w:u w:val="single"/>
        </w:rPr>
        <w:t>1</w:t>
      </w:r>
    </w:p>
    <w:p w:rsidR="005122B2" w:rsidRPr="00F55976" w:rsidRDefault="000E54F5" w:rsidP="00921C0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0E54F5">
        <w:rPr>
          <w:bCs/>
          <w:sz w:val="26"/>
          <w:szCs w:val="26"/>
        </w:rPr>
        <w:t>О проекте рекомендуемых неценовых критериев и их значений при проведении конкурсов по закупке аудиторских услуг финансовой отчетности по РСБУ</w:t>
      </w:r>
    </w:p>
    <w:p w:rsidR="005C0F63" w:rsidRPr="00F55976" w:rsidRDefault="005C0F63" w:rsidP="00921C0B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</w:p>
    <w:p w:rsidR="00F55976" w:rsidRPr="00F55976" w:rsidRDefault="00F55976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</w:p>
    <w:p w:rsidR="005122B2" w:rsidRDefault="000E54F5" w:rsidP="00921C0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Выступил Жуков С.П., сообщил, что план работы Комитета строился в соответствии с Планом мероприятий Дорожной карты по реализации основных направлений и развития аудита в РФ до 2024г. Согласно п.1.9 Плана работы Комитету предписывалось «Совершенствование конкурсных процедур отбора аудиторских организаций</w:t>
      </w:r>
      <w:r w:rsidR="000201CD">
        <w:rPr>
          <w:color w:val="000000"/>
          <w:sz w:val="26"/>
          <w:szCs w:val="26"/>
          <w:lang w:bidi="ru-RU"/>
        </w:rPr>
        <w:t>, индивидуальных аудиторов».</w:t>
      </w:r>
    </w:p>
    <w:p w:rsidR="000201CD" w:rsidRDefault="000201CD" w:rsidP="00921C0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 состав рабочей группы по подготовке проекта критериев вошли: Батуев М.В., Жаворонкова Н.Л., Столов </w:t>
      </w:r>
      <w:r w:rsidR="00921C0B">
        <w:rPr>
          <w:color w:val="000000"/>
          <w:sz w:val="26"/>
          <w:szCs w:val="26"/>
          <w:lang w:bidi="ru-RU"/>
        </w:rPr>
        <w:t xml:space="preserve">А.С., </w:t>
      </w:r>
      <w:proofErr w:type="spellStart"/>
      <w:r w:rsidR="00921C0B">
        <w:rPr>
          <w:color w:val="000000"/>
          <w:sz w:val="26"/>
          <w:szCs w:val="26"/>
          <w:lang w:bidi="ru-RU"/>
        </w:rPr>
        <w:t>Уваренков</w:t>
      </w:r>
      <w:proofErr w:type="spellEnd"/>
      <w:r w:rsidR="00921C0B">
        <w:rPr>
          <w:color w:val="000000"/>
          <w:sz w:val="26"/>
          <w:szCs w:val="26"/>
          <w:lang w:bidi="ru-RU"/>
        </w:rPr>
        <w:t xml:space="preserve"> Д.В., Басов А.Н., куратор РГ от Правления СРО ААС Жуков С.П.</w:t>
      </w:r>
    </w:p>
    <w:p w:rsidR="00921C0B" w:rsidRDefault="00921C0B" w:rsidP="00921C0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После утверждения проекта критериев членами Комитета, проект подлежит согласованию с Комитетом по аудиту ОЗО, Комитетом СРО ААС по информации, Комиссией СРО ААС по контролю качества, Дисциплинарной комиссией</w:t>
      </w:r>
      <w:r w:rsidR="000E28CD">
        <w:rPr>
          <w:color w:val="000000"/>
          <w:sz w:val="26"/>
          <w:szCs w:val="26"/>
          <w:lang w:bidi="ru-RU"/>
        </w:rPr>
        <w:t xml:space="preserve"> СРО ААС</w:t>
      </w:r>
      <w:r>
        <w:rPr>
          <w:color w:val="000000"/>
          <w:sz w:val="26"/>
          <w:szCs w:val="26"/>
          <w:lang w:bidi="ru-RU"/>
        </w:rPr>
        <w:t>, Комитетом СРО ААС малых и средних аудиторских организаций.</w:t>
      </w:r>
    </w:p>
    <w:p w:rsidR="00921C0B" w:rsidRDefault="00921C0B" w:rsidP="00921C0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921C0B" w:rsidRDefault="00921C0B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Выступила Жаворонкова Н.Л., высказала мнение, что все указанные критерии несколько занижены. Предложила более детально рассмотреть предложенные неценовые критерии и их значения.</w:t>
      </w:r>
    </w:p>
    <w:p w:rsidR="00921C0B" w:rsidRDefault="00921C0B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Рабоче</w:t>
      </w:r>
      <w:r w:rsidR="00A754E7">
        <w:rPr>
          <w:color w:val="000000"/>
          <w:sz w:val="26"/>
          <w:szCs w:val="26"/>
          <w:lang w:bidi="ru-RU"/>
        </w:rPr>
        <w:t>й группой проведена работа, было</w:t>
      </w:r>
      <w:r>
        <w:rPr>
          <w:color w:val="000000"/>
          <w:sz w:val="26"/>
          <w:szCs w:val="26"/>
          <w:lang w:bidi="ru-RU"/>
        </w:rPr>
        <w:t xml:space="preserve"> просмотрено большое количество конкурсов, </w:t>
      </w:r>
      <w:r w:rsidR="00A754E7">
        <w:rPr>
          <w:color w:val="000000"/>
          <w:sz w:val="26"/>
          <w:szCs w:val="26"/>
          <w:lang w:bidi="ru-RU"/>
        </w:rPr>
        <w:t>в работе обращено внимание на более частое использование критериев в рамках прохождения данных конкурсов.</w:t>
      </w:r>
    </w:p>
    <w:p w:rsidR="00A754E7" w:rsidRDefault="00A754E7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Ком</w:t>
      </w:r>
      <w:r w:rsidR="001E715D">
        <w:rPr>
          <w:color w:val="000000"/>
          <w:sz w:val="26"/>
          <w:szCs w:val="26"/>
          <w:lang w:bidi="ru-RU"/>
        </w:rPr>
        <w:t>итету представлен</w:t>
      </w:r>
      <w:r>
        <w:rPr>
          <w:color w:val="000000"/>
          <w:sz w:val="26"/>
          <w:szCs w:val="26"/>
          <w:lang w:bidi="ru-RU"/>
        </w:rPr>
        <w:t xml:space="preserve">ы </w:t>
      </w:r>
      <w:r w:rsidR="001E715D">
        <w:rPr>
          <w:color w:val="000000"/>
          <w:sz w:val="26"/>
          <w:szCs w:val="26"/>
          <w:lang w:bidi="ru-RU"/>
        </w:rPr>
        <w:t>критерии, которые наиболее часто используются и являются по мнению РГ объективными.</w:t>
      </w:r>
    </w:p>
    <w:p w:rsidR="001E715D" w:rsidRDefault="001E715D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1E715D" w:rsidRDefault="001E715D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Выступил Желтяков Д.В. выразил не согласие с критерием «</w:t>
      </w:r>
      <w:r w:rsidRPr="001E715D">
        <w:rPr>
          <w:color w:val="000000"/>
          <w:sz w:val="26"/>
          <w:szCs w:val="26"/>
          <w:lang w:bidi="ru-RU"/>
        </w:rPr>
        <w:t>Выручка аудиторской организации</w:t>
      </w:r>
      <w:r>
        <w:rPr>
          <w:color w:val="000000"/>
          <w:sz w:val="26"/>
          <w:szCs w:val="26"/>
          <w:lang w:bidi="ru-RU"/>
        </w:rPr>
        <w:t>»</w:t>
      </w:r>
      <w:r w:rsidR="00E33431">
        <w:rPr>
          <w:color w:val="000000"/>
          <w:sz w:val="26"/>
          <w:szCs w:val="26"/>
          <w:lang w:bidi="ru-RU"/>
        </w:rPr>
        <w:t>, в связи с тем, что является не показательным и вводит в заблуждение.</w:t>
      </w: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33431">
        <w:rPr>
          <w:color w:val="000000"/>
          <w:sz w:val="26"/>
          <w:szCs w:val="26"/>
          <w:lang w:bidi="ru-RU"/>
        </w:rPr>
        <w:t>Жаворонкова Н.Л.</w:t>
      </w:r>
      <w:r>
        <w:rPr>
          <w:color w:val="000000"/>
          <w:sz w:val="26"/>
          <w:szCs w:val="26"/>
          <w:lang w:bidi="ru-RU"/>
        </w:rPr>
        <w:t xml:space="preserve"> пояснила, что критерий «</w:t>
      </w:r>
      <w:r w:rsidRPr="00E33431">
        <w:rPr>
          <w:color w:val="000000"/>
          <w:sz w:val="26"/>
          <w:szCs w:val="26"/>
          <w:lang w:bidi="ru-RU"/>
        </w:rPr>
        <w:t>Обеспеченность финансовыми ресурсами аудиторской организации</w:t>
      </w:r>
      <w:r>
        <w:rPr>
          <w:color w:val="000000"/>
          <w:sz w:val="26"/>
          <w:szCs w:val="26"/>
          <w:lang w:bidi="ru-RU"/>
        </w:rPr>
        <w:t>» служит показателем стабильности и устойчивости организации, показывает на сколько компания активно ведет свою деятельность и стабильна по отношению к другим компаниям, что является приоритетом при показателе данного критерия.</w:t>
      </w: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Желятов</w:t>
      </w:r>
      <w:proofErr w:type="spellEnd"/>
      <w:r>
        <w:rPr>
          <w:color w:val="000000"/>
          <w:sz w:val="26"/>
          <w:szCs w:val="26"/>
          <w:lang w:bidi="ru-RU"/>
        </w:rPr>
        <w:t xml:space="preserve"> Д.В. внёс предложение на основе проведенного анализа конкурсов исключить критерий </w:t>
      </w:r>
      <w:r w:rsidRPr="00E33431">
        <w:rPr>
          <w:color w:val="000000"/>
          <w:sz w:val="26"/>
          <w:szCs w:val="26"/>
          <w:lang w:bidi="ru-RU"/>
        </w:rPr>
        <w:t>«Выручка аудиторской организации»</w:t>
      </w:r>
      <w:r>
        <w:rPr>
          <w:color w:val="000000"/>
          <w:sz w:val="26"/>
          <w:szCs w:val="26"/>
          <w:lang w:bidi="ru-RU"/>
        </w:rPr>
        <w:t xml:space="preserve"> и включить критерий «Срок работы аудиторской организации»</w:t>
      </w: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E33431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Выступил </w:t>
      </w:r>
      <w:proofErr w:type="spellStart"/>
      <w:r>
        <w:rPr>
          <w:color w:val="000000"/>
          <w:sz w:val="26"/>
          <w:szCs w:val="26"/>
          <w:lang w:bidi="ru-RU"/>
        </w:rPr>
        <w:t>Уваренков</w:t>
      </w:r>
      <w:proofErr w:type="spellEnd"/>
      <w:r>
        <w:rPr>
          <w:color w:val="000000"/>
          <w:sz w:val="26"/>
          <w:szCs w:val="26"/>
          <w:lang w:bidi="ru-RU"/>
        </w:rPr>
        <w:t xml:space="preserve"> Д.В. </w:t>
      </w:r>
      <w:r w:rsidR="004F7A8B">
        <w:rPr>
          <w:color w:val="000000"/>
          <w:sz w:val="26"/>
          <w:szCs w:val="26"/>
          <w:lang w:bidi="ru-RU"/>
        </w:rPr>
        <w:t xml:space="preserve">предложил создать предложения по изменению ценовых </w:t>
      </w:r>
      <w:r w:rsidR="004F7A8B">
        <w:rPr>
          <w:color w:val="000000"/>
          <w:sz w:val="26"/>
          <w:szCs w:val="26"/>
          <w:lang w:bidi="ru-RU"/>
        </w:rPr>
        <w:lastRenderedPageBreak/>
        <w:t>критериев, актуализацию неценовых критериев.</w:t>
      </w:r>
      <w:r w:rsidR="00861063">
        <w:rPr>
          <w:color w:val="000000"/>
          <w:sz w:val="26"/>
          <w:szCs w:val="26"/>
          <w:lang w:bidi="ru-RU"/>
        </w:rPr>
        <w:t xml:space="preserve"> </w:t>
      </w:r>
      <w:r w:rsidR="00861063" w:rsidRPr="00861063">
        <w:rPr>
          <w:color w:val="000000"/>
          <w:sz w:val="26"/>
          <w:szCs w:val="26"/>
          <w:lang w:bidi="ru-RU"/>
        </w:rPr>
        <w:t>Прежде чем выносить материалы для дальнейшего обсуждения, необходимо снабдить их текстовой частью, которая, в частности, должна включать условия применения (при проведении каких закупок предлагается их использовать). Предложения по изменению нормативных и рекомендательных документов нужно вносить в формате проектов по изменению этих документов.</w:t>
      </w:r>
    </w:p>
    <w:p w:rsidR="004F7A8B" w:rsidRDefault="004F7A8B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4F7A8B" w:rsidRDefault="004F7A8B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Жуков С.П. по итогам обсуждения сделал вывод, что не все члены Комитета согласны с представленными предложениями.</w:t>
      </w:r>
    </w:p>
    <w:p w:rsidR="004F7A8B" w:rsidRDefault="004F7A8B" w:rsidP="004F7A8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Предложил рассматривать проведенную работу как изменение рекомендаций к основным подходам неценовых критериев. Провести анкетирование в виде выражения мнения членов Комитета для понимания использования критериев в конкурсах. По итогам обсуждения дополнить состав РГ.</w:t>
      </w:r>
    </w:p>
    <w:p w:rsidR="000E54F5" w:rsidRPr="004F7A8B" w:rsidRDefault="000E54F5" w:rsidP="004F7A8B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6"/>
          <w:szCs w:val="26"/>
          <w:lang w:bidi="ru-RU"/>
        </w:rPr>
      </w:pPr>
    </w:p>
    <w:p w:rsidR="000E54F5" w:rsidRPr="00F55976" w:rsidRDefault="000E54F5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</w:p>
    <w:p w:rsidR="00CF432D" w:rsidRDefault="00CF432D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CF432D">
        <w:rPr>
          <w:b/>
          <w:sz w:val="26"/>
          <w:szCs w:val="26"/>
          <w:u w:val="single"/>
        </w:rPr>
        <w:t xml:space="preserve">По вопросу </w:t>
      </w:r>
      <w:r>
        <w:rPr>
          <w:b/>
          <w:sz w:val="26"/>
          <w:szCs w:val="26"/>
          <w:u w:val="single"/>
        </w:rPr>
        <w:t>2</w:t>
      </w:r>
    </w:p>
    <w:p w:rsidR="00CF432D" w:rsidRDefault="004F7A8B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4F7A8B">
        <w:rPr>
          <w:color w:val="000000"/>
          <w:sz w:val="26"/>
          <w:szCs w:val="26"/>
          <w:lang w:bidi="ru-RU"/>
        </w:rPr>
        <w:t>О проекте рекомендуемого алгоритма оценки цены участника конкурса</w:t>
      </w:r>
    </w:p>
    <w:p w:rsidR="004F7A8B" w:rsidRDefault="004F7A8B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4F7A8B" w:rsidRDefault="004F7A8B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Выступил </w:t>
      </w:r>
      <w:proofErr w:type="spellStart"/>
      <w:r w:rsidRPr="004F7A8B">
        <w:rPr>
          <w:color w:val="000000"/>
          <w:sz w:val="26"/>
          <w:szCs w:val="26"/>
          <w:lang w:bidi="ru-RU"/>
        </w:rPr>
        <w:t>Уваренков</w:t>
      </w:r>
      <w:proofErr w:type="spellEnd"/>
      <w:r w:rsidRPr="004F7A8B">
        <w:rPr>
          <w:color w:val="000000"/>
          <w:sz w:val="26"/>
          <w:szCs w:val="26"/>
          <w:lang w:bidi="ru-RU"/>
        </w:rPr>
        <w:t xml:space="preserve"> Д.В.</w:t>
      </w:r>
      <w:r w:rsidR="002503E5">
        <w:rPr>
          <w:color w:val="000000"/>
          <w:sz w:val="26"/>
          <w:szCs w:val="26"/>
          <w:lang w:bidi="ru-RU"/>
        </w:rPr>
        <w:t>, предложил не рассматривать и отклонить данный вопрос с повестки заседания.</w:t>
      </w:r>
    </w:p>
    <w:p w:rsidR="002503E5" w:rsidRDefault="002503E5" w:rsidP="004F7A8B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Члены Комитета согласились с данным предложением.</w:t>
      </w:r>
    </w:p>
    <w:p w:rsidR="00CF432D" w:rsidRPr="00CF432D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6"/>
          <w:szCs w:val="26"/>
          <w:lang w:bidi="ru-RU"/>
        </w:rPr>
      </w:pPr>
    </w:p>
    <w:p w:rsidR="00CF432D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F432D" w:rsidRPr="00CF432D" w:rsidRDefault="00CF432D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CF432D">
        <w:rPr>
          <w:b/>
          <w:sz w:val="26"/>
          <w:szCs w:val="26"/>
          <w:u w:val="single"/>
        </w:rPr>
        <w:t xml:space="preserve">По вопросу </w:t>
      </w:r>
      <w:r>
        <w:rPr>
          <w:b/>
          <w:sz w:val="26"/>
          <w:szCs w:val="26"/>
          <w:u w:val="single"/>
        </w:rPr>
        <w:t>3</w:t>
      </w:r>
    </w:p>
    <w:p w:rsidR="00CF432D" w:rsidRDefault="002503E5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2503E5">
        <w:rPr>
          <w:color w:val="000000"/>
          <w:sz w:val="26"/>
          <w:szCs w:val="26"/>
          <w:lang w:bidi="ru-RU"/>
        </w:rPr>
        <w:t>О Регламенте определения Начальной максимальной цены закупки аудиторских услуг при проведении конкурсов по аудиту отчетности по РСБУ</w:t>
      </w:r>
    </w:p>
    <w:p w:rsidR="002503E5" w:rsidRDefault="002503E5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2503E5" w:rsidRDefault="00305CA3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Желтяков </w:t>
      </w:r>
      <w:r w:rsidR="00A67055">
        <w:rPr>
          <w:color w:val="000000"/>
          <w:sz w:val="26"/>
          <w:szCs w:val="26"/>
          <w:lang w:bidi="ru-RU"/>
        </w:rPr>
        <w:t xml:space="preserve">Д.В. выразил не согласие с представленными предложениями, основанными только на показатели выручки. Объяснил </w:t>
      </w:r>
      <w:r w:rsidR="00D967F1">
        <w:rPr>
          <w:color w:val="000000"/>
          <w:sz w:val="26"/>
          <w:szCs w:val="26"/>
          <w:lang w:bidi="ru-RU"/>
        </w:rPr>
        <w:t>невозможность определения НМЦ у организаций,</w:t>
      </w:r>
      <w:r w:rsidR="00A67055">
        <w:rPr>
          <w:color w:val="000000"/>
          <w:sz w:val="26"/>
          <w:szCs w:val="26"/>
          <w:lang w:bidi="ru-RU"/>
        </w:rPr>
        <w:t xml:space="preserve"> попадающих под обязательный аудит и находятся на инвестиционной стадии своего развития.</w:t>
      </w:r>
      <w:r w:rsidR="00D967F1">
        <w:rPr>
          <w:color w:val="000000"/>
          <w:sz w:val="26"/>
          <w:szCs w:val="26"/>
          <w:lang w:bidi="ru-RU"/>
        </w:rPr>
        <w:t xml:space="preserve"> Предложил использовать анкеты предварительного планирования, классические способы определения стоимости контракта, адаптировать и упростить их.</w:t>
      </w:r>
    </w:p>
    <w:p w:rsidR="00D967F1" w:rsidRDefault="00D967F1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E42E96" w:rsidRDefault="00E42E96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Жаворонкова Н.Л. предложила продолжать обсуждение данного вопроса в рамках переписки</w:t>
      </w:r>
      <w:r w:rsidR="002723E4">
        <w:rPr>
          <w:color w:val="000000"/>
          <w:sz w:val="26"/>
          <w:szCs w:val="26"/>
          <w:lang w:bidi="ru-RU"/>
        </w:rPr>
        <w:t xml:space="preserve"> и подготовке к следующему заседанию.</w:t>
      </w:r>
    </w:p>
    <w:p w:rsidR="00CF432D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F432D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F432D" w:rsidRDefault="00CF432D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CF432D">
        <w:rPr>
          <w:b/>
          <w:sz w:val="26"/>
          <w:szCs w:val="26"/>
          <w:u w:val="single"/>
        </w:rPr>
        <w:t xml:space="preserve">По вопросу </w:t>
      </w:r>
      <w:r>
        <w:rPr>
          <w:b/>
          <w:sz w:val="26"/>
          <w:szCs w:val="26"/>
          <w:u w:val="single"/>
        </w:rPr>
        <w:t>4</w:t>
      </w:r>
    </w:p>
    <w:p w:rsidR="00CF432D" w:rsidRDefault="00E42E96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6"/>
          <w:szCs w:val="26"/>
        </w:rPr>
      </w:pPr>
      <w:r w:rsidRPr="00A77078">
        <w:rPr>
          <w:rFonts w:eastAsia="Calibri"/>
          <w:bCs/>
          <w:color w:val="000000"/>
          <w:sz w:val="26"/>
          <w:szCs w:val="26"/>
        </w:rPr>
        <w:t xml:space="preserve">Об актуализации задач комитета по реализации Основных направлений развития аудита в Российской Федерации на период до </w:t>
      </w:r>
      <w:smartTag w:uri="urn:schemas-microsoft-com:office:smarttags" w:element="metricconverter">
        <w:smartTagPr>
          <w:attr w:name="ProductID" w:val="2024 г"/>
        </w:smartTagPr>
        <w:r w:rsidRPr="00A77078">
          <w:rPr>
            <w:rFonts w:eastAsia="Calibri"/>
            <w:bCs/>
            <w:color w:val="000000"/>
            <w:sz w:val="26"/>
            <w:szCs w:val="26"/>
          </w:rPr>
          <w:t>2024 г</w:t>
        </w:r>
      </w:smartTag>
      <w:r w:rsidRPr="00A77078">
        <w:rPr>
          <w:rFonts w:eastAsia="Calibri"/>
          <w:bCs/>
          <w:color w:val="000000"/>
          <w:sz w:val="26"/>
          <w:szCs w:val="26"/>
        </w:rPr>
        <w:t>.</w:t>
      </w:r>
    </w:p>
    <w:p w:rsidR="00206D97" w:rsidRDefault="00206D97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6"/>
          <w:szCs w:val="26"/>
        </w:rPr>
      </w:pPr>
    </w:p>
    <w:p w:rsidR="00206D97" w:rsidRPr="00206D97" w:rsidRDefault="00206D97" w:rsidP="00206D97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6"/>
          <w:szCs w:val="26"/>
        </w:rPr>
      </w:pPr>
      <w:r w:rsidRPr="00206D97">
        <w:rPr>
          <w:rFonts w:eastAsia="Calibri"/>
          <w:bCs/>
          <w:color w:val="000000"/>
          <w:sz w:val="26"/>
          <w:szCs w:val="26"/>
        </w:rPr>
        <w:t>4.1</w:t>
      </w:r>
      <w:r w:rsidRPr="00206D97">
        <w:rPr>
          <w:rFonts w:eastAsia="Calibri"/>
          <w:bCs/>
          <w:color w:val="000000"/>
          <w:sz w:val="26"/>
          <w:szCs w:val="26"/>
        </w:rPr>
        <w:tab/>
        <w:t>Об организации мониторинга по устанавливаемым начальным (максимальным) ценам контрактов/договоров в конкурсных документациях о закупках аудиторских услуг, а также ценовым предложениям участников закупки в конкурсных отборах</w:t>
      </w:r>
      <w:r>
        <w:rPr>
          <w:rFonts w:eastAsia="Calibri"/>
          <w:bCs/>
          <w:color w:val="000000"/>
          <w:sz w:val="26"/>
          <w:szCs w:val="26"/>
        </w:rPr>
        <w:t xml:space="preserve"> аудиторов.</w:t>
      </w:r>
    </w:p>
    <w:p w:rsidR="002723E4" w:rsidRDefault="002723E4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6"/>
          <w:szCs w:val="26"/>
        </w:rPr>
      </w:pPr>
    </w:p>
    <w:p w:rsidR="002723E4" w:rsidRDefault="002723E4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Желтяков Д.В. высказал мнение, что в СРО ААС необходимо ввести штатную единицу </w:t>
      </w:r>
      <w:r w:rsidR="000670BB">
        <w:rPr>
          <w:rFonts w:eastAsia="Calibri"/>
          <w:bCs/>
          <w:color w:val="000000"/>
          <w:sz w:val="26"/>
          <w:szCs w:val="26"/>
        </w:rPr>
        <w:t>в отдел по контролю качества для работы по мониторингу рынка, электронных площадок, официальных ресурсов.</w:t>
      </w:r>
    </w:p>
    <w:p w:rsidR="000670BB" w:rsidRDefault="000670BB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0670BB" w:rsidRDefault="000670BB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proofErr w:type="spellStart"/>
      <w:r>
        <w:rPr>
          <w:rFonts w:eastAsia="Calibri"/>
          <w:bCs/>
          <w:color w:val="000000"/>
          <w:sz w:val="26"/>
          <w:szCs w:val="26"/>
        </w:rPr>
        <w:lastRenderedPageBreak/>
        <w:t>Уваренков</w:t>
      </w:r>
      <w:proofErr w:type="spellEnd"/>
      <w:r>
        <w:rPr>
          <w:rFonts w:eastAsia="Calibri"/>
          <w:bCs/>
          <w:color w:val="000000"/>
          <w:sz w:val="26"/>
          <w:szCs w:val="26"/>
        </w:rPr>
        <w:t xml:space="preserve"> Д.В. соо</w:t>
      </w:r>
      <w:r w:rsidR="00206D97">
        <w:rPr>
          <w:rFonts w:eastAsia="Calibri"/>
          <w:bCs/>
          <w:color w:val="000000"/>
          <w:sz w:val="26"/>
          <w:szCs w:val="26"/>
        </w:rPr>
        <w:t>бщил о важности данной работы. Предложил выстроить методику данной работы.</w:t>
      </w:r>
    </w:p>
    <w:p w:rsidR="00206D97" w:rsidRDefault="00206D97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206D97" w:rsidRDefault="00206D97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Жаворонкова Н.Л. поддержала предложение по включению данной работы в обязательную работу СРО ААС, в связи с большим объемом.</w:t>
      </w:r>
    </w:p>
    <w:p w:rsidR="00206D97" w:rsidRDefault="00206D97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206D97" w:rsidRDefault="00206D97" w:rsidP="000670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Жуков С.П. сделал вывод, что данная работа должна проводится на постоянной основе. </w:t>
      </w:r>
    </w:p>
    <w:p w:rsidR="000670BB" w:rsidRDefault="000670BB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6"/>
          <w:szCs w:val="26"/>
        </w:rPr>
      </w:pPr>
    </w:p>
    <w:p w:rsidR="00206D97" w:rsidRDefault="00206D97" w:rsidP="001122BF">
      <w:pPr>
        <w:pStyle w:val="a7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122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определение понятия </w:t>
      </w:r>
      <w:r w:rsidR="001053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«демпинг» в ценовых предложения</w:t>
      </w:r>
      <w:r w:rsidR="0074077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="001053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1122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участников закупки аудиторских услуг. </w:t>
      </w:r>
    </w:p>
    <w:p w:rsidR="001122BF" w:rsidRDefault="001122BF" w:rsidP="001122BF">
      <w:pPr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1122BF" w:rsidRDefault="001122BF" w:rsidP="00112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122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Куприянова Т.Б.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предложила установить, как рекомендацию - коэффициент, позволяющий не снизить НМЦ.</w:t>
      </w:r>
    </w:p>
    <w:p w:rsidR="00105334" w:rsidRDefault="001122BF" w:rsidP="00112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122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Желтяков Д.В.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0533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отклонил данное предложение, так как вводить ограничение по ценообразованию запрещено законодательством.</w:t>
      </w:r>
    </w:p>
    <w:p w:rsidR="00740773" w:rsidRDefault="00740773" w:rsidP="00105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1122BF" w:rsidRDefault="00105334" w:rsidP="0010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Жуков С.П. предложил продолжить работу по определению</w:t>
      </w:r>
      <w:r w:rsidRPr="001053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понятия «демпинг» в ценовых предложения</w:t>
      </w:r>
      <w:r w:rsidR="0074077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Pr="001053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участников закупки ау</w:t>
      </w:r>
      <w:bookmarkStart w:id="0" w:name="_GoBack"/>
      <w:bookmarkEnd w:id="0"/>
      <w:r w:rsidRPr="001053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диторских услуг</w:t>
      </w:r>
      <w:r w:rsidR="000D1C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 в рабочем порядке направлять свои предложения всем членам Комитета.</w:t>
      </w:r>
    </w:p>
    <w:p w:rsidR="001122BF" w:rsidRPr="001122BF" w:rsidRDefault="001122BF" w:rsidP="001122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1122BF" w:rsidRDefault="001122BF" w:rsidP="001122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CF432D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rFonts w:eastAsia="Calibri"/>
          <w:bCs/>
          <w:color w:val="000000"/>
          <w:sz w:val="26"/>
          <w:szCs w:val="26"/>
        </w:rPr>
      </w:pPr>
    </w:p>
    <w:p w:rsidR="000D1CD1" w:rsidRDefault="000D1CD1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2723E4" w:rsidRDefault="002723E4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6"/>
          <w:szCs w:val="26"/>
          <w:lang w:bidi="ru-RU"/>
        </w:rPr>
      </w:pPr>
    </w:p>
    <w:p w:rsidR="000C402E" w:rsidRPr="00CF432D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  <w:r w:rsidRPr="00CF432D">
        <w:rPr>
          <w:b/>
          <w:color w:val="000000"/>
          <w:sz w:val="26"/>
          <w:szCs w:val="26"/>
          <w:lang w:bidi="ru-RU"/>
        </w:rPr>
        <w:t>Председатель Комитета</w:t>
      </w:r>
      <w:r w:rsidRPr="00CF432D">
        <w:rPr>
          <w:b/>
          <w:sz w:val="26"/>
          <w:szCs w:val="26"/>
        </w:rPr>
        <w:t xml:space="preserve">                    </w:t>
      </w:r>
      <w:r w:rsidR="00F55976" w:rsidRPr="00CF432D">
        <w:rPr>
          <w:b/>
          <w:sz w:val="26"/>
          <w:szCs w:val="26"/>
        </w:rPr>
        <w:t xml:space="preserve">                      </w:t>
      </w:r>
      <w:r w:rsidRPr="00CF432D">
        <w:rPr>
          <w:b/>
          <w:sz w:val="26"/>
          <w:szCs w:val="26"/>
        </w:rPr>
        <w:t xml:space="preserve">                                </w:t>
      </w:r>
      <w:r w:rsidR="00E90C6A">
        <w:rPr>
          <w:b/>
          <w:sz w:val="26"/>
          <w:szCs w:val="26"/>
        </w:rPr>
        <w:t>Жуков С.П.</w:t>
      </w:r>
    </w:p>
    <w:p w:rsidR="00B515C2" w:rsidRDefault="00B515C2">
      <w:pPr>
        <w:rPr>
          <w:rFonts w:ascii="Times New Roman" w:hAnsi="Times New Roman" w:cs="Times New Roman"/>
          <w:sz w:val="26"/>
          <w:szCs w:val="26"/>
        </w:rPr>
      </w:pPr>
    </w:p>
    <w:p w:rsidR="00CF432D" w:rsidRPr="00CF432D" w:rsidRDefault="00CF432D" w:rsidP="00CF432D">
      <w:pPr>
        <w:tabs>
          <w:tab w:val="left" w:pos="7710"/>
        </w:tabs>
        <w:rPr>
          <w:rFonts w:ascii="Times New Roman" w:hAnsi="Times New Roman" w:cs="Times New Roman"/>
          <w:b/>
          <w:sz w:val="26"/>
          <w:szCs w:val="26"/>
        </w:rPr>
      </w:pPr>
      <w:r w:rsidRPr="00CF432D">
        <w:rPr>
          <w:rFonts w:ascii="Times New Roman" w:hAnsi="Times New Roman" w:cs="Times New Roman"/>
          <w:b/>
          <w:sz w:val="26"/>
          <w:szCs w:val="26"/>
        </w:rPr>
        <w:t xml:space="preserve">Секретарь Комитета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F432D">
        <w:rPr>
          <w:rFonts w:ascii="Times New Roman" w:hAnsi="Times New Roman" w:cs="Times New Roman"/>
          <w:b/>
          <w:sz w:val="26"/>
          <w:szCs w:val="26"/>
        </w:rPr>
        <w:t>Сопивнык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32D">
        <w:rPr>
          <w:rFonts w:ascii="Times New Roman" w:hAnsi="Times New Roman" w:cs="Times New Roman"/>
          <w:b/>
          <w:sz w:val="26"/>
          <w:szCs w:val="26"/>
        </w:rPr>
        <w:t>Т.В.</w:t>
      </w:r>
    </w:p>
    <w:p w:rsidR="00CF432D" w:rsidRPr="00F55976" w:rsidRDefault="00CF432D">
      <w:pPr>
        <w:rPr>
          <w:rFonts w:ascii="Times New Roman" w:hAnsi="Times New Roman" w:cs="Times New Roman"/>
          <w:sz w:val="26"/>
          <w:szCs w:val="26"/>
        </w:rPr>
      </w:pPr>
    </w:p>
    <w:sectPr w:rsidR="00CF432D" w:rsidRPr="00F55976" w:rsidSect="00CF432D">
      <w:footerReference w:type="defaul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F5" w:rsidRDefault="003F5FF5" w:rsidP="00861063">
      <w:pPr>
        <w:spacing w:after="0" w:line="240" w:lineRule="auto"/>
      </w:pPr>
      <w:r>
        <w:separator/>
      </w:r>
    </w:p>
  </w:endnote>
  <w:endnote w:type="continuationSeparator" w:id="0">
    <w:p w:rsidR="003F5FF5" w:rsidRDefault="003F5FF5" w:rsidP="008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380306"/>
      <w:docPartObj>
        <w:docPartGallery w:val="Page Numbers (Bottom of Page)"/>
        <w:docPartUnique/>
      </w:docPartObj>
    </w:sdtPr>
    <w:sdtEndPr/>
    <w:sdtContent>
      <w:p w:rsidR="00861063" w:rsidRDefault="008610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73">
          <w:rPr>
            <w:noProof/>
          </w:rPr>
          <w:t>4</w:t>
        </w:r>
        <w:r>
          <w:fldChar w:fldCharType="end"/>
        </w:r>
      </w:p>
    </w:sdtContent>
  </w:sdt>
  <w:p w:rsidR="00861063" w:rsidRPr="00861063" w:rsidRDefault="00861063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F5" w:rsidRDefault="003F5FF5" w:rsidP="00861063">
      <w:pPr>
        <w:spacing w:after="0" w:line="240" w:lineRule="auto"/>
      </w:pPr>
      <w:r>
        <w:separator/>
      </w:r>
    </w:p>
  </w:footnote>
  <w:footnote w:type="continuationSeparator" w:id="0">
    <w:p w:rsidR="003F5FF5" w:rsidRDefault="003F5FF5" w:rsidP="0086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18C"/>
    <w:multiLevelType w:val="multilevel"/>
    <w:tmpl w:val="B5BC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03947"/>
    <w:multiLevelType w:val="hybridMultilevel"/>
    <w:tmpl w:val="06FC322E"/>
    <w:lvl w:ilvl="0" w:tplc="0A2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C65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7E47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A57"/>
    <w:multiLevelType w:val="hybridMultilevel"/>
    <w:tmpl w:val="852C6F2E"/>
    <w:lvl w:ilvl="0" w:tplc="7AD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760F6"/>
    <w:multiLevelType w:val="hybridMultilevel"/>
    <w:tmpl w:val="BEDC8576"/>
    <w:lvl w:ilvl="0" w:tplc="7ADEF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15C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148"/>
    <w:multiLevelType w:val="multilevel"/>
    <w:tmpl w:val="943E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550453"/>
    <w:multiLevelType w:val="multilevel"/>
    <w:tmpl w:val="03EE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522E25"/>
    <w:multiLevelType w:val="multilevel"/>
    <w:tmpl w:val="FBC20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316D18"/>
    <w:multiLevelType w:val="multilevel"/>
    <w:tmpl w:val="B5BC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E84E5F"/>
    <w:multiLevelType w:val="multilevel"/>
    <w:tmpl w:val="9D64A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E"/>
    <w:rsid w:val="000201CD"/>
    <w:rsid w:val="000670BB"/>
    <w:rsid w:val="000B1868"/>
    <w:rsid w:val="000C402E"/>
    <w:rsid w:val="000D1CD1"/>
    <w:rsid w:val="000E28CD"/>
    <w:rsid w:val="000E54F5"/>
    <w:rsid w:val="00105334"/>
    <w:rsid w:val="001122BF"/>
    <w:rsid w:val="00120547"/>
    <w:rsid w:val="00172066"/>
    <w:rsid w:val="001A08B4"/>
    <w:rsid w:val="001E715D"/>
    <w:rsid w:val="002034DC"/>
    <w:rsid w:val="00206D97"/>
    <w:rsid w:val="002277A6"/>
    <w:rsid w:val="0024382F"/>
    <w:rsid w:val="002503E5"/>
    <w:rsid w:val="002723E4"/>
    <w:rsid w:val="002F05B2"/>
    <w:rsid w:val="00305CA3"/>
    <w:rsid w:val="003F5FF5"/>
    <w:rsid w:val="00477889"/>
    <w:rsid w:val="004F7A8B"/>
    <w:rsid w:val="005122B2"/>
    <w:rsid w:val="005C0F63"/>
    <w:rsid w:val="00735813"/>
    <w:rsid w:val="00740773"/>
    <w:rsid w:val="007C257F"/>
    <w:rsid w:val="00861063"/>
    <w:rsid w:val="00897551"/>
    <w:rsid w:val="008B2C9F"/>
    <w:rsid w:val="008B6A60"/>
    <w:rsid w:val="00921C0B"/>
    <w:rsid w:val="00945F5C"/>
    <w:rsid w:val="00957339"/>
    <w:rsid w:val="00A67055"/>
    <w:rsid w:val="00A754E7"/>
    <w:rsid w:val="00A77078"/>
    <w:rsid w:val="00B22279"/>
    <w:rsid w:val="00B515C2"/>
    <w:rsid w:val="00BC3D5D"/>
    <w:rsid w:val="00BE6F87"/>
    <w:rsid w:val="00C67417"/>
    <w:rsid w:val="00C94853"/>
    <w:rsid w:val="00CF432D"/>
    <w:rsid w:val="00D967F1"/>
    <w:rsid w:val="00E21709"/>
    <w:rsid w:val="00E33431"/>
    <w:rsid w:val="00E42E96"/>
    <w:rsid w:val="00E72CDE"/>
    <w:rsid w:val="00E90C6A"/>
    <w:rsid w:val="00EE3927"/>
    <w:rsid w:val="00F55976"/>
    <w:rsid w:val="00F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0867D2"/>
  <w15:docId w15:val="{FF352D4C-5565-4F27-85CC-75CD301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0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40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402E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C402E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0C4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402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402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3">
    <w:name w:val="Hyperlink"/>
    <w:basedOn w:val="a0"/>
    <w:rsid w:val="000C40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40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40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402E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C402E"/>
    <w:pPr>
      <w:widowControl w:val="0"/>
      <w:shd w:val="clear" w:color="auto" w:fill="FFFFFF"/>
      <w:spacing w:after="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70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063"/>
  </w:style>
  <w:style w:type="paragraph" w:styleId="aa">
    <w:name w:val="footer"/>
    <w:basedOn w:val="a"/>
    <w:link w:val="ab"/>
    <w:uiPriority w:val="99"/>
    <w:unhideWhenUsed/>
    <w:rsid w:val="008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FD50-3D59-4F02-A40A-508D317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UristGr</dc:creator>
  <cp:lastModifiedBy>Анна Чубинская</cp:lastModifiedBy>
  <cp:revision>4</cp:revision>
  <dcterms:created xsi:type="dcterms:W3CDTF">2020-11-30T12:36:00Z</dcterms:created>
  <dcterms:modified xsi:type="dcterms:W3CDTF">2020-11-30T13:08:00Z</dcterms:modified>
</cp:coreProperties>
</file>