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8CA2" w14:textId="77777777" w:rsidR="00C43EDF" w:rsidRPr="00933287" w:rsidRDefault="00C43EDF" w:rsidP="00C43EDF">
      <w:pPr>
        <w:spacing w:after="0" w:line="240" w:lineRule="auto"/>
        <w:jc w:val="both"/>
        <w:rPr>
          <w:rFonts w:ascii="Times New Roman" w:hAnsi="Times New Roman" w:cs="Times New Roman"/>
          <w:sz w:val="28"/>
          <w:szCs w:val="28"/>
        </w:rPr>
      </w:pPr>
      <w:r w:rsidRPr="00933287">
        <w:rPr>
          <w:rFonts w:ascii="Times New Roman" w:hAnsi="Times New Roman" w:cs="Times New Roman"/>
          <w:color w:val="333333"/>
          <w:sz w:val="28"/>
          <w:szCs w:val="28"/>
        </w:rPr>
        <w:t xml:space="preserve">                                                                                 Одобрены</w:t>
      </w:r>
      <w:r w:rsidRPr="00933287">
        <w:rPr>
          <w:rFonts w:ascii="Times New Roman" w:hAnsi="Times New Roman" w:cs="Times New Roman"/>
          <w:sz w:val="28"/>
          <w:szCs w:val="28"/>
        </w:rPr>
        <w:t xml:space="preserve">                                                                                                                          </w:t>
      </w:r>
    </w:p>
    <w:p w14:paraId="063AFBDF" w14:textId="77777777" w:rsidR="00DF5CC2" w:rsidRPr="00933287" w:rsidRDefault="00C43EDF" w:rsidP="00C43EDF">
      <w:pPr>
        <w:pStyle w:val="20"/>
        <w:shd w:val="clear" w:color="auto" w:fill="auto"/>
        <w:spacing w:after="0" w:line="240" w:lineRule="auto"/>
        <w:ind w:left="4082" w:firstLine="0"/>
        <w:jc w:val="left"/>
        <w:rPr>
          <w:color w:val="333333"/>
          <w:sz w:val="28"/>
          <w:szCs w:val="28"/>
        </w:rPr>
      </w:pPr>
      <w:r w:rsidRPr="00933287">
        <w:rPr>
          <w:sz w:val="28"/>
          <w:szCs w:val="28"/>
        </w:rPr>
        <w:t xml:space="preserve">    </w:t>
      </w:r>
      <w:r w:rsidRPr="00933287">
        <w:rPr>
          <w:color w:val="333333"/>
          <w:sz w:val="28"/>
          <w:szCs w:val="28"/>
        </w:rPr>
        <w:t xml:space="preserve">для тестирования специальными </w:t>
      </w:r>
      <w:r w:rsidR="00DF5CC2" w:rsidRPr="00933287">
        <w:rPr>
          <w:color w:val="333333"/>
          <w:sz w:val="28"/>
          <w:szCs w:val="28"/>
        </w:rPr>
        <w:t xml:space="preserve">  </w:t>
      </w:r>
      <w:r w:rsidRPr="00933287">
        <w:rPr>
          <w:color w:val="333333"/>
          <w:sz w:val="28"/>
          <w:szCs w:val="28"/>
        </w:rPr>
        <w:t xml:space="preserve">должностными лицами аудиторских </w:t>
      </w:r>
      <w:r w:rsidR="00DF5CC2" w:rsidRPr="00933287">
        <w:rPr>
          <w:color w:val="333333"/>
          <w:sz w:val="28"/>
          <w:szCs w:val="28"/>
        </w:rPr>
        <w:t xml:space="preserve">   </w:t>
      </w:r>
    </w:p>
    <w:p w14:paraId="1FDD50DD" w14:textId="77777777" w:rsidR="00C43EDF" w:rsidRPr="00933287" w:rsidRDefault="00DF5CC2" w:rsidP="00C43EDF">
      <w:pPr>
        <w:pStyle w:val="20"/>
        <w:shd w:val="clear" w:color="auto" w:fill="auto"/>
        <w:spacing w:after="0" w:line="240" w:lineRule="auto"/>
        <w:ind w:left="4082" w:firstLine="0"/>
        <w:jc w:val="left"/>
        <w:rPr>
          <w:color w:val="333333"/>
          <w:sz w:val="28"/>
          <w:szCs w:val="28"/>
        </w:rPr>
      </w:pPr>
      <w:r w:rsidRPr="00933287">
        <w:rPr>
          <w:color w:val="333333"/>
          <w:sz w:val="28"/>
          <w:szCs w:val="28"/>
        </w:rPr>
        <w:t xml:space="preserve">   </w:t>
      </w:r>
      <w:r w:rsidR="00C43EDF" w:rsidRPr="00933287">
        <w:rPr>
          <w:color w:val="333333"/>
          <w:sz w:val="28"/>
          <w:szCs w:val="28"/>
        </w:rPr>
        <w:t>о</w:t>
      </w:r>
      <w:r w:rsidRPr="00933287">
        <w:rPr>
          <w:color w:val="333333"/>
          <w:sz w:val="28"/>
          <w:szCs w:val="28"/>
        </w:rPr>
        <w:t>рганизаций своих сотрудников</w:t>
      </w:r>
    </w:p>
    <w:p w14:paraId="0873E044" w14:textId="77777777" w:rsidR="00DF5CC2" w:rsidRPr="00933287" w:rsidRDefault="00C43EDF" w:rsidP="00C43EDF">
      <w:pPr>
        <w:spacing w:after="0" w:line="240" w:lineRule="auto"/>
        <w:ind w:left="4082"/>
        <w:rPr>
          <w:rFonts w:ascii="Times New Roman" w:hAnsi="Times New Roman" w:cs="Times New Roman"/>
          <w:bCs/>
          <w:sz w:val="28"/>
          <w:szCs w:val="28"/>
          <w:shd w:val="clear" w:color="auto" w:fill="FFFFFF"/>
        </w:rPr>
      </w:pPr>
      <w:r w:rsidRPr="00933287">
        <w:rPr>
          <w:rFonts w:ascii="Times New Roman" w:hAnsi="Times New Roman" w:cs="Times New Roman"/>
          <w:sz w:val="28"/>
          <w:szCs w:val="28"/>
        </w:rPr>
        <w:t xml:space="preserve"> </w:t>
      </w:r>
      <w:r w:rsidR="00DF5CC2" w:rsidRPr="00933287">
        <w:rPr>
          <w:rFonts w:ascii="Times New Roman" w:hAnsi="Times New Roman" w:cs="Times New Roman"/>
          <w:sz w:val="28"/>
          <w:szCs w:val="28"/>
        </w:rPr>
        <w:t xml:space="preserve">    </w:t>
      </w:r>
      <w:r w:rsidRPr="00933287">
        <w:rPr>
          <w:rFonts w:ascii="Times New Roman" w:hAnsi="Times New Roman" w:cs="Times New Roman"/>
          <w:sz w:val="28"/>
          <w:szCs w:val="28"/>
        </w:rPr>
        <w:t xml:space="preserve"> Комитетом </w:t>
      </w:r>
      <w:r w:rsidRPr="00933287">
        <w:rPr>
          <w:rFonts w:ascii="Times New Roman" w:hAnsi="Times New Roman" w:cs="Times New Roman"/>
          <w:bCs/>
          <w:sz w:val="28"/>
          <w:szCs w:val="28"/>
          <w:shd w:val="clear" w:color="auto" w:fill="FFFFFF"/>
        </w:rPr>
        <w:t xml:space="preserve">по противодействию                                                               коррупции и  легализации (отмыванию)                                         доходов, полученных  преступным путем, </w:t>
      </w:r>
    </w:p>
    <w:p w14:paraId="606F4A19" w14:textId="77777777" w:rsidR="00C43EDF" w:rsidRPr="00933287" w:rsidRDefault="00DF5CC2" w:rsidP="00C43EDF">
      <w:pPr>
        <w:spacing w:after="0" w:line="240" w:lineRule="auto"/>
        <w:ind w:left="4082"/>
        <w:rPr>
          <w:rFonts w:ascii="Times New Roman" w:hAnsi="Times New Roman" w:cs="Times New Roman"/>
          <w:bCs/>
          <w:sz w:val="28"/>
          <w:szCs w:val="28"/>
          <w:shd w:val="clear" w:color="auto" w:fill="FFFFFF"/>
        </w:rPr>
      </w:pPr>
      <w:r w:rsidRPr="00933287">
        <w:rPr>
          <w:rFonts w:ascii="Times New Roman" w:hAnsi="Times New Roman" w:cs="Times New Roman"/>
          <w:bCs/>
          <w:sz w:val="28"/>
          <w:szCs w:val="28"/>
          <w:shd w:val="clear" w:color="auto" w:fill="FFFFFF"/>
        </w:rPr>
        <w:t xml:space="preserve">     </w:t>
      </w:r>
      <w:r w:rsidR="00C43EDF" w:rsidRPr="00933287">
        <w:rPr>
          <w:rFonts w:ascii="Times New Roman" w:hAnsi="Times New Roman" w:cs="Times New Roman"/>
          <w:bCs/>
          <w:sz w:val="28"/>
          <w:szCs w:val="28"/>
          <w:shd w:val="clear" w:color="auto" w:fill="FFFFFF"/>
        </w:rPr>
        <w:t xml:space="preserve">и финансированию  терроризма                                                                                                   </w:t>
      </w:r>
    </w:p>
    <w:p w14:paraId="287A802B" w14:textId="77777777" w:rsidR="00C43EDF" w:rsidRPr="00933287" w:rsidRDefault="00DF5CC2" w:rsidP="00C43EDF">
      <w:pPr>
        <w:spacing w:after="0" w:line="240" w:lineRule="auto"/>
        <w:ind w:left="4082"/>
        <w:rPr>
          <w:rFonts w:ascii="Times New Roman" w:hAnsi="Times New Roman" w:cs="Times New Roman"/>
          <w:bCs/>
          <w:sz w:val="28"/>
          <w:szCs w:val="28"/>
          <w:shd w:val="clear" w:color="auto" w:fill="FFFFFF"/>
        </w:rPr>
      </w:pPr>
      <w:r w:rsidRPr="00933287">
        <w:rPr>
          <w:rFonts w:ascii="Times New Roman" w:hAnsi="Times New Roman" w:cs="Times New Roman"/>
          <w:bCs/>
          <w:sz w:val="28"/>
          <w:szCs w:val="28"/>
          <w:shd w:val="clear" w:color="auto" w:fill="FFFFFF"/>
        </w:rPr>
        <w:t xml:space="preserve">      </w:t>
      </w:r>
      <w:r w:rsidR="009608AE" w:rsidRPr="00933287">
        <w:rPr>
          <w:rFonts w:ascii="Times New Roman" w:hAnsi="Times New Roman" w:cs="Times New Roman"/>
          <w:bCs/>
          <w:sz w:val="28"/>
          <w:szCs w:val="28"/>
          <w:shd w:val="clear" w:color="auto" w:fill="FFFFFF"/>
        </w:rPr>
        <w:t>Протокол от 29.03.2022 г. № 66</w:t>
      </w:r>
      <w:r w:rsidR="00C43EDF" w:rsidRPr="00933287">
        <w:rPr>
          <w:rFonts w:ascii="Times New Roman" w:hAnsi="Times New Roman" w:cs="Times New Roman"/>
          <w:bCs/>
          <w:sz w:val="28"/>
          <w:szCs w:val="28"/>
          <w:shd w:val="clear" w:color="auto" w:fill="FFFFFF"/>
        </w:rPr>
        <w:t xml:space="preserve">                                                                                                                                       </w:t>
      </w:r>
    </w:p>
    <w:p w14:paraId="7E93B85A" w14:textId="77777777" w:rsidR="00C43EDF" w:rsidRPr="00933287" w:rsidRDefault="00C43EDF" w:rsidP="00C43EDF">
      <w:pPr>
        <w:spacing w:after="0" w:line="240" w:lineRule="auto"/>
        <w:ind w:left="4082"/>
        <w:jc w:val="both"/>
        <w:rPr>
          <w:rFonts w:ascii="Times New Roman" w:hAnsi="Times New Roman" w:cs="Times New Roman"/>
          <w:sz w:val="24"/>
          <w:szCs w:val="24"/>
        </w:rPr>
      </w:pPr>
    </w:p>
    <w:p w14:paraId="04144085" w14:textId="77777777" w:rsidR="001175FB" w:rsidRPr="00933287" w:rsidRDefault="00C43EDF" w:rsidP="00C43EDF">
      <w:pPr>
        <w:spacing w:after="0" w:line="240" w:lineRule="auto"/>
        <w:jc w:val="both"/>
        <w:rPr>
          <w:rFonts w:ascii="Times New Roman" w:hAnsi="Times New Roman" w:cs="Times New Roman"/>
          <w:sz w:val="24"/>
          <w:szCs w:val="24"/>
        </w:rPr>
      </w:pPr>
      <w:r w:rsidRPr="00933287">
        <w:rPr>
          <w:rFonts w:ascii="Times New Roman" w:hAnsi="Times New Roman" w:cs="Times New Roman"/>
          <w:sz w:val="24"/>
          <w:szCs w:val="24"/>
        </w:rPr>
        <w:t>Тесты Закон О п</w:t>
      </w:r>
      <w:r w:rsidR="001F77AC" w:rsidRPr="00933287">
        <w:rPr>
          <w:rFonts w:ascii="Times New Roman" w:hAnsi="Times New Roman" w:cs="Times New Roman"/>
          <w:sz w:val="24"/>
          <w:szCs w:val="24"/>
        </w:rPr>
        <w:t>ротиводействии коррупции</w:t>
      </w:r>
    </w:p>
    <w:p w14:paraId="17FBF07B" w14:textId="77777777" w:rsidR="00AD04CB" w:rsidRPr="00933287" w:rsidRDefault="00AD04CB" w:rsidP="00C43EDF">
      <w:pPr>
        <w:spacing w:after="0" w:line="240" w:lineRule="auto"/>
        <w:jc w:val="both"/>
        <w:rPr>
          <w:rFonts w:ascii="Times New Roman" w:hAnsi="Times New Roman" w:cs="Times New Roman"/>
          <w:sz w:val="24"/>
          <w:szCs w:val="24"/>
        </w:rPr>
      </w:pPr>
    </w:p>
    <w:p w14:paraId="37456112" w14:textId="77777777" w:rsidR="001F77AC" w:rsidRPr="00933287" w:rsidRDefault="001F77AC" w:rsidP="00C43EDF">
      <w:pPr>
        <w:pStyle w:val="ConsPlusNormal"/>
        <w:numPr>
          <w:ilvl w:val="0"/>
          <w:numId w:val="1"/>
        </w:numPr>
        <w:ind w:left="0" w:firstLine="0"/>
        <w:jc w:val="both"/>
      </w:pPr>
      <w:r w:rsidRPr="00933287">
        <w:t>Коррупция это:</w:t>
      </w:r>
    </w:p>
    <w:p w14:paraId="7BA9C6D4" w14:textId="77777777" w:rsidR="001F77AC" w:rsidRPr="00933287" w:rsidRDefault="001F77AC" w:rsidP="00C43EDF">
      <w:pPr>
        <w:pStyle w:val="ConsPlusNormal"/>
        <w:jc w:val="both"/>
      </w:pPr>
      <w:r w:rsidRPr="00933287">
        <w:t xml:space="preserve">А. </w:t>
      </w:r>
      <w:bookmarkStart w:id="0" w:name="Par36"/>
      <w:bookmarkEnd w:id="0"/>
      <w:r w:rsidRPr="00933287">
        <w:t>Только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B3DA44F" w14:textId="77777777" w:rsidR="001F77AC" w:rsidRPr="00933287" w:rsidRDefault="001F77AC" w:rsidP="00C43EDF">
      <w:pPr>
        <w:pStyle w:val="ConsPlusNormal"/>
        <w:jc w:val="both"/>
      </w:pPr>
      <w:r w:rsidRPr="00933287">
        <w:t>Б.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 же  совершение этих деяний от имени или в интересах юридического лица;</w:t>
      </w:r>
    </w:p>
    <w:p w14:paraId="46D536C0" w14:textId="77777777" w:rsidR="001F77AC" w:rsidRPr="00933287" w:rsidRDefault="001F77AC" w:rsidP="00C43EDF">
      <w:pPr>
        <w:pStyle w:val="ConsPlusNormal"/>
        <w:jc w:val="both"/>
      </w:pPr>
      <w:r w:rsidRPr="00933287">
        <w:t>В. Только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w:t>
      </w:r>
    </w:p>
    <w:p w14:paraId="7CA24B99" w14:textId="77777777" w:rsidR="001F77AC" w:rsidRPr="00933287" w:rsidRDefault="001F77AC" w:rsidP="00C43EDF">
      <w:pPr>
        <w:pStyle w:val="ConsPlusNormal"/>
        <w:jc w:val="both"/>
      </w:pPr>
    </w:p>
    <w:p w14:paraId="793B2357" w14:textId="77777777" w:rsidR="001F77AC" w:rsidRPr="00933287" w:rsidRDefault="001F77AC" w:rsidP="00C43EDF">
      <w:pPr>
        <w:pStyle w:val="ConsPlusNormal"/>
        <w:jc w:val="both"/>
      </w:pPr>
      <w:r w:rsidRPr="00933287">
        <w:t>2. Противодействие коррупции это:</w:t>
      </w:r>
    </w:p>
    <w:p w14:paraId="6CC7BD0F" w14:textId="77777777" w:rsidR="001F77AC" w:rsidRPr="00933287" w:rsidRDefault="001F77AC" w:rsidP="00C43EDF">
      <w:pPr>
        <w:pStyle w:val="ConsPlusNormal"/>
        <w:jc w:val="both"/>
      </w:pPr>
      <w:r w:rsidRPr="00933287">
        <w:t>А.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по выявлению, предупреждению, пресечению, раскрытию и расследованию коррупционных правонарушений;  по минимизации и (или) ликвидации последствий коррупционных правонарушений:</w:t>
      </w:r>
    </w:p>
    <w:p w14:paraId="45ACDD6A" w14:textId="77777777" w:rsidR="001F77AC" w:rsidRPr="00933287" w:rsidRDefault="001F77AC" w:rsidP="00C43EDF">
      <w:pPr>
        <w:pStyle w:val="ConsPlusNormal"/>
        <w:jc w:val="both"/>
      </w:pPr>
      <w:r w:rsidRPr="00933287">
        <w:t>Б.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w:t>
      </w:r>
    </w:p>
    <w:p w14:paraId="13B6F3D1" w14:textId="77777777" w:rsidR="001F77AC" w:rsidRPr="00933287" w:rsidRDefault="001F77AC" w:rsidP="00C43EDF">
      <w:pPr>
        <w:pStyle w:val="ConsPlusNormal"/>
        <w:jc w:val="both"/>
      </w:pPr>
      <w:r w:rsidRPr="00933287">
        <w:t>В. Только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по минимизации и (или) ликвидации последств</w:t>
      </w:r>
      <w:r w:rsidR="00CB6E83" w:rsidRPr="00933287">
        <w:t>ий коррупционных правонарушений.</w:t>
      </w:r>
    </w:p>
    <w:p w14:paraId="6CB45744" w14:textId="77777777" w:rsidR="00AD04CB" w:rsidRPr="00933287" w:rsidRDefault="00AD04CB" w:rsidP="00C43EDF">
      <w:pPr>
        <w:pStyle w:val="ConsPlusNormal"/>
        <w:jc w:val="both"/>
      </w:pPr>
    </w:p>
    <w:p w14:paraId="5D84AA56" w14:textId="77777777" w:rsidR="00734D6C" w:rsidRPr="00933287" w:rsidRDefault="00734D6C" w:rsidP="00C43EDF">
      <w:pPr>
        <w:pStyle w:val="ConsPlusNormal"/>
        <w:numPr>
          <w:ilvl w:val="0"/>
          <w:numId w:val="2"/>
        </w:numPr>
        <w:ind w:left="0" w:firstLine="0"/>
        <w:jc w:val="both"/>
      </w:pPr>
      <w:r w:rsidRPr="00933287">
        <w:lastRenderedPageBreak/>
        <w:t>Профилактика коррупции это:</w:t>
      </w:r>
    </w:p>
    <w:p w14:paraId="45878EF7" w14:textId="77777777" w:rsidR="001F77AC" w:rsidRPr="00933287" w:rsidRDefault="00734D6C" w:rsidP="00C43EDF">
      <w:pPr>
        <w:pStyle w:val="ConsPlusNormal"/>
        <w:jc w:val="both"/>
      </w:pPr>
      <w:r w:rsidRPr="00933287">
        <w:t xml:space="preserve">А. Деятельность </w:t>
      </w:r>
      <w:r w:rsidR="001F77AC" w:rsidRPr="00933287">
        <w:t>по предупреждению коррупции, в том числе по выявлению и последующ</w:t>
      </w:r>
      <w:r w:rsidRPr="00933287">
        <w:t>ему устранению причин коррупции;</w:t>
      </w:r>
    </w:p>
    <w:p w14:paraId="7C847EE1" w14:textId="77777777" w:rsidR="001F77AC" w:rsidRPr="00933287" w:rsidRDefault="00734D6C" w:rsidP="00C43EDF">
      <w:pPr>
        <w:pStyle w:val="ConsPlusNormal"/>
        <w:jc w:val="both"/>
      </w:pPr>
      <w:r w:rsidRPr="00933287">
        <w:t xml:space="preserve">Б. Деятельность </w:t>
      </w:r>
      <w:r w:rsidR="001F77AC" w:rsidRPr="00933287">
        <w:t>по выявлению, предупреждению, пресечению, раскрытию и расследованию коррупционных прав</w:t>
      </w:r>
      <w:r w:rsidRPr="00933287">
        <w:t>онарушений</w:t>
      </w:r>
      <w:r w:rsidR="001F77AC" w:rsidRPr="00933287">
        <w:t>;</w:t>
      </w:r>
    </w:p>
    <w:p w14:paraId="02048630" w14:textId="77777777" w:rsidR="001F77AC" w:rsidRPr="00933287" w:rsidRDefault="00734D6C" w:rsidP="00C43EDF">
      <w:pPr>
        <w:pStyle w:val="ConsPlusNormal"/>
        <w:jc w:val="both"/>
      </w:pPr>
      <w:r w:rsidRPr="00933287">
        <w:t>В. Деятельность</w:t>
      </w:r>
      <w:r w:rsidR="001F77AC" w:rsidRPr="00933287">
        <w:t xml:space="preserve"> по минимизации и (или) ликвидации последствий коррупционных правонарушений.</w:t>
      </w:r>
    </w:p>
    <w:p w14:paraId="029C8A13" w14:textId="77777777" w:rsidR="001F77AC" w:rsidRPr="00933287" w:rsidRDefault="001F77AC" w:rsidP="00C43EDF">
      <w:pPr>
        <w:spacing w:after="0" w:line="240" w:lineRule="auto"/>
        <w:jc w:val="both"/>
        <w:rPr>
          <w:rFonts w:ascii="Times New Roman" w:hAnsi="Times New Roman" w:cs="Times New Roman"/>
          <w:sz w:val="24"/>
          <w:szCs w:val="24"/>
        </w:rPr>
      </w:pPr>
    </w:p>
    <w:p w14:paraId="4A69BBF1" w14:textId="77777777" w:rsidR="00734D6C" w:rsidRPr="00933287" w:rsidRDefault="00734D6C" w:rsidP="00C43EDF">
      <w:pPr>
        <w:pStyle w:val="a3"/>
        <w:numPr>
          <w:ilvl w:val="0"/>
          <w:numId w:val="2"/>
        </w:numPr>
        <w:spacing w:after="0" w:line="240" w:lineRule="auto"/>
        <w:ind w:left="0" w:firstLine="0"/>
        <w:jc w:val="both"/>
        <w:rPr>
          <w:rFonts w:ascii="Times New Roman" w:hAnsi="Times New Roman" w:cs="Times New Roman"/>
          <w:sz w:val="24"/>
          <w:szCs w:val="24"/>
        </w:rPr>
      </w:pPr>
      <w:r w:rsidRPr="00933287">
        <w:rPr>
          <w:rFonts w:ascii="Times New Roman" w:hAnsi="Times New Roman" w:cs="Times New Roman"/>
          <w:sz w:val="24"/>
          <w:szCs w:val="24"/>
        </w:rPr>
        <w:t>Борьба с коррупцией это:</w:t>
      </w:r>
    </w:p>
    <w:p w14:paraId="555BF080" w14:textId="77777777" w:rsidR="00734D6C" w:rsidRPr="00933287" w:rsidRDefault="00734D6C" w:rsidP="00C43EDF">
      <w:pPr>
        <w:pStyle w:val="ConsPlusNormal"/>
        <w:jc w:val="both"/>
      </w:pPr>
      <w:r w:rsidRPr="00933287">
        <w:t>А. Деятельность по предупреждению коррупции, в том числе по выявлению и последующему устранению причин коррупции;</w:t>
      </w:r>
    </w:p>
    <w:p w14:paraId="43263C89" w14:textId="77777777" w:rsidR="00734D6C" w:rsidRPr="00933287" w:rsidRDefault="00734D6C" w:rsidP="00C43EDF">
      <w:pPr>
        <w:pStyle w:val="ConsPlusNormal"/>
        <w:jc w:val="both"/>
      </w:pPr>
      <w:r w:rsidRPr="00933287">
        <w:t>Б. Деятельность по выявлению, предупреждению, пресечению, раскрытию и расследованию коррупционных правонарушений;</w:t>
      </w:r>
    </w:p>
    <w:p w14:paraId="2CED2C09" w14:textId="77777777" w:rsidR="00734D6C" w:rsidRPr="00933287" w:rsidRDefault="00734D6C" w:rsidP="00C43EDF">
      <w:pPr>
        <w:pStyle w:val="ConsPlusNormal"/>
        <w:jc w:val="both"/>
      </w:pPr>
      <w:r w:rsidRPr="00933287">
        <w:t>В. Деятельность по минимизации и (или) ликвидации последствий коррупционных правонарушений.</w:t>
      </w:r>
    </w:p>
    <w:p w14:paraId="21BF2E10" w14:textId="77777777" w:rsidR="000711FF" w:rsidRPr="00933287" w:rsidRDefault="000711FF" w:rsidP="00C43EDF">
      <w:pPr>
        <w:pStyle w:val="ConsPlusNormal"/>
        <w:jc w:val="both"/>
      </w:pPr>
    </w:p>
    <w:p w14:paraId="3E56D8A8" w14:textId="77777777" w:rsidR="00686297" w:rsidRPr="00933287" w:rsidRDefault="00686297" w:rsidP="00C43EDF">
      <w:pPr>
        <w:pStyle w:val="a3"/>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933287">
        <w:rPr>
          <w:rFonts w:ascii="Times New Roman" w:hAnsi="Times New Roman" w:cs="Times New Roman"/>
          <w:sz w:val="24"/>
          <w:szCs w:val="24"/>
        </w:rPr>
        <w:t xml:space="preserve">Подлежат ли </w:t>
      </w:r>
      <w:r w:rsidR="00F942DC" w:rsidRPr="00933287">
        <w:rPr>
          <w:rFonts w:ascii="Times New Roman" w:hAnsi="Times New Roman" w:cs="Times New Roman"/>
          <w:sz w:val="24"/>
          <w:szCs w:val="24"/>
        </w:rPr>
        <w:t xml:space="preserve"> </w:t>
      </w:r>
      <w:r w:rsidRPr="00933287">
        <w:rPr>
          <w:rFonts w:ascii="Times New Roman" w:eastAsia="Times New Roman" w:hAnsi="Times New Roman" w:cs="Times New Roman"/>
          <w:sz w:val="24"/>
          <w:szCs w:val="24"/>
          <w:lang w:eastAsia="ru-RU"/>
        </w:rPr>
        <w:t>и</w:t>
      </w:r>
      <w:r w:rsidR="00F942DC" w:rsidRPr="00933287">
        <w:rPr>
          <w:rFonts w:ascii="Times New Roman" w:eastAsia="Times New Roman" w:hAnsi="Times New Roman" w:cs="Times New Roman"/>
          <w:sz w:val="24"/>
          <w:szCs w:val="24"/>
          <w:lang w:eastAsia="ru-RU"/>
        </w:rPr>
        <w:t>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ответственности в соответствии с законод</w:t>
      </w:r>
      <w:r w:rsidRPr="00933287">
        <w:rPr>
          <w:rFonts w:ascii="Times New Roman" w:eastAsia="Times New Roman" w:hAnsi="Times New Roman" w:cs="Times New Roman"/>
          <w:sz w:val="24"/>
          <w:szCs w:val="24"/>
          <w:lang w:eastAsia="ru-RU"/>
        </w:rPr>
        <w:t>ательством Российской Федерации:</w:t>
      </w:r>
    </w:p>
    <w:p w14:paraId="24C26B64" w14:textId="77777777" w:rsidR="00686297" w:rsidRPr="00933287" w:rsidRDefault="00686297" w:rsidP="00C43EDF">
      <w:pPr>
        <w:pStyle w:val="a3"/>
        <w:spacing w:after="0" w:line="240" w:lineRule="auto"/>
        <w:ind w:left="0"/>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А. Да, в любом случае;</w:t>
      </w:r>
    </w:p>
    <w:p w14:paraId="519EA44F" w14:textId="77777777" w:rsidR="00686297" w:rsidRPr="00933287" w:rsidRDefault="00686297" w:rsidP="00C43EDF">
      <w:pPr>
        <w:pStyle w:val="a3"/>
        <w:spacing w:after="0" w:line="240" w:lineRule="auto"/>
        <w:ind w:left="0"/>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Б. Нет;</w:t>
      </w:r>
    </w:p>
    <w:p w14:paraId="4E124164" w14:textId="77777777" w:rsidR="00F942DC" w:rsidRPr="00933287" w:rsidRDefault="00686297" w:rsidP="00C43EDF">
      <w:pPr>
        <w:pStyle w:val="a3"/>
        <w:spacing w:after="0" w:line="240" w:lineRule="auto"/>
        <w:ind w:left="0"/>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 xml:space="preserve">В. Да, но только </w:t>
      </w:r>
      <w:r w:rsidR="00F942DC" w:rsidRPr="00933287">
        <w:rPr>
          <w:rFonts w:ascii="Times New Roman" w:eastAsia="Times New Roman" w:hAnsi="Times New Roman" w:cs="Times New Roman"/>
          <w:sz w:val="24"/>
          <w:szCs w:val="24"/>
          <w:lang w:eastAsia="ru-RU"/>
        </w:rPr>
        <w:t xml:space="preserve">в случаях и порядке, предусмотренных международными договорами Российской Федерации и федеральными </w:t>
      </w:r>
      <w:hyperlink r:id="rId5" w:history="1">
        <w:r w:rsidR="00F942DC" w:rsidRPr="00933287">
          <w:rPr>
            <w:rFonts w:ascii="Times New Roman" w:eastAsia="Times New Roman" w:hAnsi="Times New Roman" w:cs="Times New Roman"/>
            <w:sz w:val="24"/>
            <w:szCs w:val="24"/>
            <w:lang w:eastAsia="ru-RU"/>
          </w:rPr>
          <w:t>законами</w:t>
        </w:r>
      </w:hyperlink>
      <w:r w:rsidR="00F942DC" w:rsidRPr="00933287">
        <w:rPr>
          <w:rFonts w:ascii="Times New Roman" w:eastAsia="Times New Roman" w:hAnsi="Times New Roman" w:cs="Times New Roman"/>
          <w:sz w:val="24"/>
          <w:szCs w:val="24"/>
          <w:lang w:eastAsia="ru-RU"/>
        </w:rPr>
        <w:t xml:space="preserve">. </w:t>
      </w:r>
    </w:p>
    <w:p w14:paraId="2D63793D" w14:textId="77777777" w:rsidR="00686297" w:rsidRPr="00933287" w:rsidRDefault="00686297" w:rsidP="00C43EDF">
      <w:pPr>
        <w:pStyle w:val="a3"/>
        <w:spacing w:after="0" w:line="240" w:lineRule="auto"/>
        <w:ind w:left="0"/>
        <w:jc w:val="both"/>
        <w:rPr>
          <w:rFonts w:ascii="Times New Roman" w:eastAsia="Times New Roman" w:hAnsi="Times New Roman" w:cs="Times New Roman"/>
          <w:sz w:val="24"/>
          <w:szCs w:val="24"/>
          <w:lang w:eastAsia="ru-RU"/>
        </w:rPr>
      </w:pPr>
    </w:p>
    <w:p w14:paraId="5C2EDFD1" w14:textId="77777777" w:rsidR="0060204A" w:rsidRPr="00933287" w:rsidRDefault="0060204A" w:rsidP="00C43EDF">
      <w:pPr>
        <w:pStyle w:val="a3"/>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другие органы, организации, наделенные федеральным законом отдельными государственными или иными публичными полномочиями, как часто должны рассматривать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D4D39C8" w14:textId="77777777" w:rsidR="0060204A" w:rsidRPr="00933287" w:rsidRDefault="0060204A" w:rsidP="00C43EDF">
      <w:pPr>
        <w:pStyle w:val="a3"/>
        <w:spacing w:after="0" w:line="240" w:lineRule="auto"/>
        <w:ind w:left="0"/>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А. Не реже одного раза в месяц;</w:t>
      </w:r>
    </w:p>
    <w:p w14:paraId="66AE73DD" w14:textId="77777777" w:rsidR="0060204A" w:rsidRPr="00933287" w:rsidRDefault="0060204A" w:rsidP="00C43EDF">
      <w:pPr>
        <w:pStyle w:val="a3"/>
        <w:spacing w:after="0" w:line="240" w:lineRule="auto"/>
        <w:ind w:left="0"/>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Б.  Не реже одного раза в квартал;</w:t>
      </w:r>
    </w:p>
    <w:p w14:paraId="4D9FC6B1" w14:textId="77777777" w:rsidR="00AD04CB" w:rsidRPr="00933287" w:rsidRDefault="0060204A" w:rsidP="00C43EDF">
      <w:pPr>
        <w:pStyle w:val="a3"/>
        <w:spacing w:after="0" w:line="240" w:lineRule="auto"/>
        <w:ind w:left="0"/>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В. Не реже одного раза в год.</w:t>
      </w:r>
      <w:r w:rsidR="00AD04CB" w:rsidRPr="00933287">
        <w:rPr>
          <w:rFonts w:ascii="Times New Roman" w:eastAsia="Times New Roman" w:hAnsi="Times New Roman" w:cs="Times New Roman"/>
          <w:sz w:val="24"/>
          <w:szCs w:val="24"/>
          <w:lang w:eastAsia="ru-RU"/>
        </w:rPr>
        <w:t xml:space="preserve"> </w:t>
      </w:r>
    </w:p>
    <w:p w14:paraId="0596533D" w14:textId="77777777" w:rsidR="00AD04CB" w:rsidRPr="00933287" w:rsidRDefault="00AD04CB" w:rsidP="00C43EDF">
      <w:pPr>
        <w:pStyle w:val="a3"/>
        <w:spacing w:after="0" w:line="240" w:lineRule="auto"/>
        <w:ind w:left="0"/>
        <w:jc w:val="both"/>
        <w:rPr>
          <w:rFonts w:ascii="Times New Roman" w:eastAsia="Times New Roman" w:hAnsi="Times New Roman" w:cs="Times New Roman"/>
          <w:sz w:val="24"/>
          <w:szCs w:val="24"/>
          <w:lang w:eastAsia="ru-RU"/>
        </w:rPr>
      </w:pPr>
    </w:p>
    <w:p w14:paraId="730403F4" w14:textId="77777777" w:rsidR="00AD04CB" w:rsidRPr="00933287" w:rsidRDefault="00AD04CB" w:rsidP="00C43EDF">
      <w:pPr>
        <w:pStyle w:val="a3"/>
        <w:spacing w:after="0" w:line="240" w:lineRule="auto"/>
        <w:ind w:left="0"/>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7. Отдельным категориям лиц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33287">
        <w:rPr>
          <w:rFonts w:ascii="Times New Roman" w:hAnsi="Times New Roman" w:cs="Times New Roman"/>
          <w:sz w:val="24"/>
          <w:szCs w:val="24"/>
        </w:rPr>
        <w:t xml:space="preserve"> </w:t>
      </w:r>
      <w:r w:rsidRPr="00933287">
        <w:rPr>
          <w:rFonts w:ascii="Times New Roman" w:eastAsia="Times New Roman" w:hAnsi="Times New Roman" w:cs="Times New Roman"/>
          <w:sz w:val="24"/>
          <w:szCs w:val="24"/>
          <w:lang w:eastAsia="ru-RU"/>
        </w:rPr>
        <w:t>Несоблюдение данного запрета влечет:</w:t>
      </w:r>
    </w:p>
    <w:p w14:paraId="7C189BB4" w14:textId="77777777" w:rsidR="00AD04CB" w:rsidRPr="00933287" w:rsidRDefault="00AD04CB"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А. Только штраф;</w:t>
      </w:r>
    </w:p>
    <w:p w14:paraId="571A302A" w14:textId="77777777" w:rsidR="00AD04CB" w:rsidRPr="00933287" w:rsidRDefault="00AD04CB"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Б. Санкции не связанные с увольнением;</w:t>
      </w:r>
    </w:p>
    <w:p w14:paraId="22B6AB21" w14:textId="77777777" w:rsidR="00AD04CB" w:rsidRPr="00933287" w:rsidRDefault="00AD04CB"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 xml:space="preserve">В.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w:t>
      </w:r>
    </w:p>
    <w:p w14:paraId="54CFCBBB" w14:textId="77777777" w:rsidR="00C72D99" w:rsidRPr="00933287" w:rsidRDefault="00C72D99" w:rsidP="00C43EDF">
      <w:pPr>
        <w:spacing w:after="0" w:line="240" w:lineRule="auto"/>
        <w:jc w:val="both"/>
        <w:rPr>
          <w:rFonts w:ascii="Times New Roman" w:eastAsia="Times New Roman" w:hAnsi="Times New Roman" w:cs="Times New Roman"/>
          <w:sz w:val="24"/>
          <w:szCs w:val="24"/>
          <w:lang w:eastAsia="ru-RU"/>
        </w:rPr>
      </w:pPr>
    </w:p>
    <w:p w14:paraId="42C7AE5C" w14:textId="77777777" w:rsidR="00C72D99" w:rsidRPr="00933287" w:rsidRDefault="00C72D99"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lastRenderedPageBreak/>
        <w:t>8.Представляют ли граждане, призываемые на военную службу сведения о своих доходах, об имуществе и обязательствах имущественного характера:</w:t>
      </w:r>
    </w:p>
    <w:p w14:paraId="0178C8B5" w14:textId="77777777" w:rsidR="00C72D99" w:rsidRPr="00933287" w:rsidRDefault="00C72D99"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А. Да;</w:t>
      </w:r>
    </w:p>
    <w:p w14:paraId="11B86D99" w14:textId="77777777" w:rsidR="00C72D99" w:rsidRPr="00933287" w:rsidRDefault="00C72D99"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Б. Нет;</w:t>
      </w:r>
    </w:p>
    <w:p w14:paraId="6B512FA4" w14:textId="77777777" w:rsidR="00C72D99" w:rsidRPr="00933287" w:rsidRDefault="00C72D99"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В. О доходах и имуществе представляют, а об обязательствах имущественного характера не представляют.</w:t>
      </w:r>
    </w:p>
    <w:p w14:paraId="249DA09A" w14:textId="77777777" w:rsidR="00C72D99" w:rsidRPr="00933287" w:rsidRDefault="00C72D99" w:rsidP="00C43EDF">
      <w:pPr>
        <w:spacing w:after="0" w:line="240" w:lineRule="auto"/>
        <w:jc w:val="both"/>
        <w:rPr>
          <w:rFonts w:ascii="Times New Roman" w:eastAsia="Times New Roman" w:hAnsi="Times New Roman" w:cs="Times New Roman"/>
          <w:sz w:val="24"/>
          <w:szCs w:val="24"/>
          <w:lang w:eastAsia="ru-RU"/>
        </w:rPr>
      </w:pPr>
    </w:p>
    <w:p w14:paraId="4E26F31C" w14:textId="77777777" w:rsidR="004560DA" w:rsidRPr="00933287" w:rsidRDefault="00C72D99"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 xml:space="preserve">9. </w:t>
      </w:r>
      <w:r w:rsidR="004560DA" w:rsidRPr="00933287">
        <w:rPr>
          <w:rFonts w:ascii="Times New Roman" w:eastAsia="Times New Roman" w:hAnsi="Times New Roman" w:cs="Times New Roman"/>
          <w:sz w:val="24"/>
          <w:szCs w:val="24"/>
          <w:lang w:eastAsia="ru-RU"/>
        </w:rPr>
        <w:t>Контроль за соответствием расходов  отдельных категорий лиц,  а также расходов их супруг (супругов) и несовершеннолетних детей общему доходу этих лиц, и их супругов осуществляется  за… последних года, предшествующих совершению сделки:</w:t>
      </w:r>
    </w:p>
    <w:p w14:paraId="474957BB" w14:textId="77777777" w:rsidR="004560DA" w:rsidRPr="00933287" w:rsidRDefault="004560DA"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А. Два;</w:t>
      </w:r>
    </w:p>
    <w:p w14:paraId="63B7839D" w14:textId="77777777" w:rsidR="004560DA" w:rsidRPr="00933287" w:rsidRDefault="004560DA"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Б. Три;</w:t>
      </w:r>
    </w:p>
    <w:p w14:paraId="12410058" w14:textId="77777777" w:rsidR="004560DA" w:rsidRPr="00933287" w:rsidRDefault="004560DA" w:rsidP="00C43EDF">
      <w:pPr>
        <w:spacing w:after="0" w:line="240" w:lineRule="auto"/>
        <w:jc w:val="both"/>
        <w:rPr>
          <w:rFonts w:ascii="Times New Roman" w:eastAsia="Times New Roman" w:hAnsi="Times New Roman" w:cs="Times New Roman"/>
          <w:sz w:val="24"/>
          <w:szCs w:val="24"/>
          <w:lang w:eastAsia="ru-RU"/>
        </w:rPr>
      </w:pPr>
      <w:r w:rsidRPr="00933287">
        <w:rPr>
          <w:rFonts w:ascii="Times New Roman" w:eastAsia="Times New Roman" w:hAnsi="Times New Roman" w:cs="Times New Roman"/>
          <w:sz w:val="24"/>
          <w:szCs w:val="24"/>
          <w:lang w:eastAsia="ru-RU"/>
        </w:rPr>
        <w:t>В. Пять.</w:t>
      </w:r>
    </w:p>
    <w:p w14:paraId="62B6EF6E" w14:textId="77777777" w:rsidR="00073D88" w:rsidRPr="00933287" w:rsidRDefault="00073D88" w:rsidP="00C43EDF">
      <w:pPr>
        <w:spacing w:after="0" w:line="240" w:lineRule="auto"/>
        <w:jc w:val="both"/>
        <w:rPr>
          <w:rFonts w:ascii="Times New Roman" w:eastAsia="Times New Roman" w:hAnsi="Times New Roman" w:cs="Times New Roman"/>
          <w:sz w:val="24"/>
          <w:szCs w:val="24"/>
          <w:lang w:eastAsia="ru-RU"/>
        </w:rPr>
      </w:pPr>
    </w:p>
    <w:p w14:paraId="1F0C4965" w14:textId="77777777" w:rsidR="00F643A5" w:rsidRPr="00933287" w:rsidRDefault="00F643A5" w:rsidP="00C43EDF">
      <w:pPr>
        <w:pStyle w:val="ConsPlusNormal"/>
        <w:jc w:val="both"/>
      </w:pPr>
      <w:r w:rsidRPr="00933287">
        <w:rPr>
          <w:rFonts w:eastAsia="Times New Roman"/>
        </w:rPr>
        <w:t xml:space="preserve">10. При неподтверждении законности денег </w:t>
      </w:r>
      <w:r w:rsidRPr="00933287">
        <w:t>прокурор получивший материалы, рассматривают их в пределах своей компетенции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w:t>
      </w:r>
    </w:p>
    <w:p w14:paraId="356879E4" w14:textId="77777777" w:rsidR="00F643A5" w:rsidRPr="00933287" w:rsidRDefault="00953314" w:rsidP="00C43EDF">
      <w:pPr>
        <w:pStyle w:val="ConsPlusNormal"/>
        <w:jc w:val="both"/>
      </w:pPr>
      <w:r w:rsidRPr="00933287">
        <w:t>А. Н</w:t>
      </w:r>
      <w:r w:rsidR="00F643A5" w:rsidRPr="00933287">
        <w:t>аложении штрафа в размере 20% той части денежных средств, в отношении которой не получены достоверные сведения, подтверждающие законность получения этих средств;</w:t>
      </w:r>
    </w:p>
    <w:p w14:paraId="0418DD46" w14:textId="77777777" w:rsidR="00F643A5" w:rsidRPr="00933287" w:rsidRDefault="00953314" w:rsidP="00C43EDF">
      <w:pPr>
        <w:pStyle w:val="ConsPlusNormal"/>
        <w:jc w:val="both"/>
      </w:pPr>
      <w:r w:rsidRPr="00933287">
        <w:t>Б. В</w:t>
      </w:r>
      <w:r w:rsidR="00F643A5" w:rsidRPr="00933287">
        <w:t>зыскании в доход Российской Федерации денежной суммы в размере, эквивалентном той части денежных средств в отношении которой не получены достоверные сведения, подтверждающие законность получения этих средств;</w:t>
      </w:r>
    </w:p>
    <w:p w14:paraId="48ED77CF" w14:textId="77777777" w:rsidR="00F643A5" w:rsidRPr="00933287" w:rsidRDefault="00953314" w:rsidP="00C43EDF">
      <w:pPr>
        <w:pStyle w:val="ConsPlusNormal"/>
        <w:jc w:val="both"/>
      </w:pPr>
      <w:r w:rsidRPr="00933287">
        <w:t>В. В</w:t>
      </w:r>
      <w:r w:rsidR="00F643A5" w:rsidRPr="00933287">
        <w:t>зыскании в доход Российской Федерации денежной суммы в размере, эквивалентном той части денежных средств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591A0E93" w14:textId="77777777" w:rsidR="00E534B9" w:rsidRPr="00933287" w:rsidRDefault="00E534B9" w:rsidP="00C43EDF">
      <w:pPr>
        <w:pStyle w:val="ConsPlusNormal"/>
        <w:jc w:val="both"/>
      </w:pPr>
    </w:p>
    <w:p w14:paraId="57ADF717" w14:textId="77777777" w:rsidR="00E534B9" w:rsidRPr="00933287" w:rsidRDefault="00E534B9" w:rsidP="00C43EDF">
      <w:pPr>
        <w:pStyle w:val="ConsPlusNormal"/>
        <w:jc w:val="both"/>
      </w:pPr>
      <w:r w:rsidRPr="00933287">
        <w:t>11. Обязан ли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7ED1774" w14:textId="77777777" w:rsidR="00E534B9" w:rsidRPr="00933287" w:rsidRDefault="00E534B9" w:rsidP="00C43EDF">
      <w:pPr>
        <w:pStyle w:val="ConsPlusNormal"/>
        <w:jc w:val="both"/>
      </w:pPr>
      <w:r w:rsidRPr="00933287">
        <w:t>А. Да;</w:t>
      </w:r>
    </w:p>
    <w:p w14:paraId="6DA99EC5" w14:textId="77777777" w:rsidR="00E534B9" w:rsidRPr="00933287" w:rsidRDefault="00E534B9" w:rsidP="00C43EDF">
      <w:pPr>
        <w:pStyle w:val="ConsPlusNormal"/>
        <w:jc w:val="both"/>
      </w:pPr>
      <w:r w:rsidRPr="00933287">
        <w:t>Б. Нет;</w:t>
      </w:r>
    </w:p>
    <w:p w14:paraId="1F3CDF68" w14:textId="77777777" w:rsidR="00E534B9" w:rsidRPr="00933287" w:rsidRDefault="00E534B9" w:rsidP="00C43EDF">
      <w:pPr>
        <w:pStyle w:val="ConsPlusNormal"/>
        <w:jc w:val="both"/>
      </w:pPr>
      <w:r w:rsidRPr="00933287">
        <w:t>В. Да, но только государственный служащий.</w:t>
      </w:r>
    </w:p>
    <w:p w14:paraId="7D536BB9" w14:textId="77777777" w:rsidR="00E534B9" w:rsidRPr="00933287" w:rsidRDefault="00E534B9" w:rsidP="00C43EDF">
      <w:pPr>
        <w:pStyle w:val="ConsPlusNormal"/>
        <w:jc w:val="both"/>
      </w:pPr>
    </w:p>
    <w:p w14:paraId="04589B56" w14:textId="77777777" w:rsidR="00401A25" w:rsidRPr="00933287" w:rsidRDefault="00401A25" w:rsidP="00C43EDF">
      <w:pPr>
        <w:pStyle w:val="ConsPlusNormal"/>
        <w:jc w:val="both"/>
      </w:pPr>
      <w:r w:rsidRPr="00933287">
        <w:t>12. Под конфликтом интересов понимается ситуация, при которой личная заинтересованность (прямая или косвенная):</w:t>
      </w:r>
    </w:p>
    <w:p w14:paraId="564BE0EC" w14:textId="77777777" w:rsidR="00401A25" w:rsidRPr="00933287" w:rsidRDefault="00401A25" w:rsidP="00C43EDF">
      <w:pPr>
        <w:pStyle w:val="ConsPlusNormal"/>
        <w:jc w:val="both"/>
      </w:pPr>
      <w:r w:rsidRPr="00933287">
        <w:t>А.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8009DCB" w14:textId="77777777" w:rsidR="00401A25" w:rsidRPr="00933287" w:rsidRDefault="00401A25" w:rsidP="00C43EDF">
      <w:pPr>
        <w:pStyle w:val="ConsPlusNormal"/>
        <w:jc w:val="both"/>
      </w:pPr>
      <w:r w:rsidRPr="00933287">
        <w:t>Б.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AB24958" w14:textId="77777777" w:rsidR="00401A25" w:rsidRPr="00933287" w:rsidRDefault="00401A25" w:rsidP="00C43EDF">
      <w:pPr>
        <w:pStyle w:val="ConsPlusNormal"/>
        <w:jc w:val="both"/>
      </w:pPr>
      <w:r w:rsidRPr="00933287">
        <w:t>В. Лица влияет на надлежащее, объективное и беспристрастное исполнение им должностных (служебных) обязанностей (осуществление полномочий).</w:t>
      </w:r>
    </w:p>
    <w:p w14:paraId="74B46B37" w14:textId="77777777" w:rsidR="00401A25" w:rsidRPr="00933287" w:rsidRDefault="00401A25" w:rsidP="00C43EDF">
      <w:pPr>
        <w:pStyle w:val="ConsPlusNormal"/>
        <w:jc w:val="both"/>
      </w:pPr>
    </w:p>
    <w:p w14:paraId="48820A4D" w14:textId="77777777" w:rsidR="006443D8" w:rsidRPr="00933287" w:rsidRDefault="00401A25" w:rsidP="00C43EDF">
      <w:pPr>
        <w:pStyle w:val="ConsPlusNormal"/>
        <w:jc w:val="both"/>
      </w:pPr>
      <w:r w:rsidRPr="00933287">
        <w:t xml:space="preserve">13. </w:t>
      </w:r>
      <w:r w:rsidR="006443D8" w:rsidRPr="00933287">
        <w:t>В случае, если лицо, подпадающее под определение Конфликта интересов владеет ценными бумагами (долями участия, паями в уставных (складочных) капиталах организаций), оно обязано в целях предотвращения конфликта интересов:</w:t>
      </w:r>
    </w:p>
    <w:p w14:paraId="3FD20669" w14:textId="77777777" w:rsidR="006443D8" w:rsidRPr="00933287" w:rsidRDefault="006443D8" w:rsidP="00C43EDF">
      <w:pPr>
        <w:pStyle w:val="ConsPlusNormal"/>
        <w:jc w:val="both"/>
      </w:pPr>
      <w:r w:rsidRPr="00933287">
        <w:t xml:space="preserve">А. Продать или иным образом отчуждать   принадлежащие ему ценные бумаги (доли участия, паи в уставных (складочных) капиталах организаций) в доверительное управление </w:t>
      </w:r>
      <w:r w:rsidRPr="00933287">
        <w:lastRenderedPageBreak/>
        <w:t xml:space="preserve">в соответствии с гражданским </w:t>
      </w:r>
      <w:hyperlink r:id="rId6" w:history="1">
        <w:r w:rsidRPr="00933287">
          <w:t>законодательством</w:t>
        </w:r>
      </w:hyperlink>
      <w:r w:rsidRPr="00933287">
        <w:t>;</w:t>
      </w:r>
    </w:p>
    <w:p w14:paraId="774CCD32" w14:textId="77777777" w:rsidR="006443D8" w:rsidRPr="00933287" w:rsidRDefault="006443D8" w:rsidP="00C43EDF">
      <w:pPr>
        <w:pStyle w:val="ConsPlusNormal"/>
        <w:jc w:val="both"/>
      </w:pPr>
      <w:r w:rsidRPr="00933287">
        <w:t xml:space="preserve">Б.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933287">
          <w:t>законодательством</w:t>
        </w:r>
      </w:hyperlink>
      <w:r w:rsidRPr="00933287">
        <w:t>;</w:t>
      </w:r>
    </w:p>
    <w:p w14:paraId="5868FC4F" w14:textId="77777777" w:rsidR="006443D8" w:rsidRPr="00933287" w:rsidRDefault="006443D8" w:rsidP="00C43EDF">
      <w:pPr>
        <w:pStyle w:val="ConsPlusNormal"/>
        <w:jc w:val="both"/>
      </w:pPr>
      <w:r w:rsidRPr="00933287">
        <w:t>В. Передать принадлежащие ему ценные бумаги (доли участия, паи в уставных (складочных) капиталах организаций) в собственность государства.</w:t>
      </w:r>
    </w:p>
    <w:p w14:paraId="4EA45A5C" w14:textId="77777777" w:rsidR="00C43EDF" w:rsidRPr="00933287" w:rsidRDefault="00C43EDF" w:rsidP="00C43EDF">
      <w:pPr>
        <w:pStyle w:val="ConsPlusNormal"/>
        <w:jc w:val="both"/>
      </w:pPr>
    </w:p>
    <w:p w14:paraId="122B5856" w14:textId="77777777" w:rsidR="00D61B69" w:rsidRPr="00933287" w:rsidRDefault="00D61B69" w:rsidP="00C43EDF">
      <w:pPr>
        <w:pStyle w:val="ConsPlusNormal"/>
        <w:jc w:val="both"/>
      </w:pPr>
      <w:r w:rsidRPr="00933287">
        <w:t xml:space="preserve">14. Гражданин, замещавший должность государственной или муниципальной службы, включенную в </w:t>
      </w:r>
      <w:hyperlink r:id="rId8" w:history="1">
        <w:r w:rsidRPr="00933287">
          <w:t>перечень</w:t>
        </w:r>
      </w:hyperlink>
      <w:r w:rsidRPr="00933287">
        <w:t xml:space="preserve">, установленный нормативными правовыми актами Российской Федерации, в течение… лет после увольнения с государственной или муниципальной службы имеет право замещать на условиях трудового договора должности в организации,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9" w:history="1">
        <w:r w:rsidRPr="00933287">
          <w:t>комиссии</w:t>
        </w:r>
      </w:hyperlink>
      <w:r w:rsidRPr="00933287">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23E897B6" w14:textId="77777777" w:rsidR="00D61B69" w:rsidRPr="00933287" w:rsidRDefault="00D61B69" w:rsidP="00C43EDF">
      <w:pPr>
        <w:pStyle w:val="ConsPlusNormal"/>
        <w:jc w:val="both"/>
      </w:pPr>
      <w:r w:rsidRPr="00933287">
        <w:t>А. Двух;</w:t>
      </w:r>
    </w:p>
    <w:p w14:paraId="2D10EAFF" w14:textId="77777777" w:rsidR="00D61B69" w:rsidRPr="00933287" w:rsidRDefault="00D61B69" w:rsidP="00C43EDF">
      <w:pPr>
        <w:pStyle w:val="ConsPlusNormal"/>
        <w:jc w:val="both"/>
      </w:pPr>
      <w:r w:rsidRPr="00933287">
        <w:t>Б. Трех;</w:t>
      </w:r>
    </w:p>
    <w:p w14:paraId="7D141638" w14:textId="77777777" w:rsidR="00D61B69" w:rsidRPr="00933287" w:rsidRDefault="00D61B69" w:rsidP="00C43EDF">
      <w:pPr>
        <w:pStyle w:val="ConsPlusNormal"/>
        <w:jc w:val="both"/>
      </w:pPr>
      <w:r w:rsidRPr="00933287">
        <w:t>В. Пяти.</w:t>
      </w:r>
    </w:p>
    <w:p w14:paraId="06A55D88" w14:textId="77777777" w:rsidR="00D61B69" w:rsidRPr="00933287" w:rsidRDefault="00D61B69" w:rsidP="00C43EDF">
      <w:pPr>
        <w:pStyle w:val="ConsPlusNormal"/>
        <w:jc w:val="both"/>
      </w:pPr>
    </w:p>
    <w:p w14:paraId="1101CF33" w14:textId="77777777" w:rsidR="00D61B69" w:rsidRPr="00933287" w:rsidRDefault="00D61B69" w:rsidP="00C43EDF">
      <w:pPr>
        <w:pStyle w:val="ConsPlusNormal"/>
        <w:jc w:val="both"/>
      </w:pPr>
      <w:r w:rsidRPr="00933287">
        <w:t>15. Гражданин, выполняющий  в  организации работы (оказывающий данной организации услуги) в течение месяца стоимостью более… тысяч рублей на условиях гражданско-правового договора (гражданско-правовых договоров) (при условии</w:t>
      </w:r>
      <w:r w:rsidR="00823130" w:rsidRPr="00933287">
        <w:t xml:space="preserve">, </w:t>
      </w:r>
      <w:r w:rsidRPr="00933287">
        <w:t>если не прошел срок</w:t>
      </w:r>
      <w:r w:rsidR="00823130" w:rsidRPr="00933287">
        <w:t>,</w:t>
      </w:r>
      <w:r w:rsidRPr="00933287">
        <w:t xml:space="preserve"> указанный в вопросе 14)</w:t>
      </w:r>
      <w:r w:rsidR="00823130" w:rsidRPr="00933287">
        <w:t xml:space="preserve"> имеет право их выполнять</w:t>
      </w:r>
      <w:r w:rsidRPr="00933287">
        <w:t xml:space="preserve">,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0" w:history="1">
        <w:r w:rsidRPr="00933287">
          <w:t>комиссии</w:t>
        </w:r>
      </w:hyperlink>
      <w:r w:rsidRPr="00933287">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0D769220" w14:textId="77777777" w:rsidR="00D61B69" w:rsidRPr="00933287" w:rsidRDefault="00D61B69" w:rsidP="00C43EDF">
      <w:pPr>
        <w:pStyle w:val="ConsPlusNormal"/>
        <w:jc w:val="both"/>
      </w:pPr>
      <w:r w:rsidRPr="00933287">
        <w:t>А. Пятидесяти;</w:t>
      </w:r>
    </w:p>
    <w:p w14:paraId="18D08AC0" w14:textId="77777777" w:rsidR="00D61B69" w:rsidRPr="00933287" w:rsidRDefault="00D61B69" w:rsidP="00C43EDF">
      <w:pPr>
        <w:pStyle w:val="ConsPlusNormal"/>
        <w:jc w:val="both"/>
      </w:pPr>
      <w:r w:rsidRPr="00933287">
        <w:t>Б. Ста;</w:t>
      </w:r>
    </w:p>
    <w:p w14:paraId="1367B946" w14:textId="77777777" w:rsidR="00D61B69" w:rsidRPr="00933287" w:rsidRDefault="00D61B69" w:rsidP="00C43EDF">
      <w:pPr>
        <w:pStyle w:val="ConsPlusNormal"/>
        <w:jc w:val="both"/>
      </w:pPr>
      <w:r w:rsidRPr="00933287">
        <w:t>В. Двухсот.</w:t>
      </w:r>
    </w:p>
    <w:p w14:paraId="0D3B7DE3" w14:textId="77777777" w:rsidR="00D61B69" w:rsidRPr="00933287" w:rsidRDefault="00D61B69" w:rsidP="00C43EDF">
      <w:pPr>
        <w:pStyle w:val="ConsPlusNormal"/>
        <w:jc w:val="both"/>
      </w:pPr>
    </w:p>
    <w:p w14:paraId="3E591D92" w14:textId="77777777" w:rsidR="004E22DF" w:rsidRPr="00933287" w:rsidRDefault="004E22DF" w:rsidP="00C43EDF">
      <w:pPr>
        <w:pStyle w:val="ConsPlusNormal"/>
        <w:jc w:val="both"/>
      </w:pPr>
      <w:r w:rsidRPr="00933287">
        <w:t xml:space="preserve">16. Гражданин, замещавший должности государственной или муниципальной службы, перечень которых устанавливается нормативными правовыми актами </w:t>
      </w:r>
      <w:r w:rsidR="00B54264" w:rsidRPr="00933287">
        <w:t>РФ</w:t>
      </w:r>
      <w:r w:rsidRPr="00933287">
        <w:t xml:space="preserve"> в течение…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14:paraId="7BD0350A" w14:textId="77777777" w:rsidR="004E22DF" w:rsidRPr="00933287" w:rsidRDefault="004E22DF" w:rsidP="00C43EDF">
      <w:pPr>
        <w:pStyle w:val="ConsPlusNormal"/>
        <w:jc w:val="both"/>
      </w:pPr>
      <w:r w:rsidRPr="00933287">
        <w:t>А. Двух;</w:t>
      </w:r>
    </w:p>
    <w:p w14:paraId="7D8FBA03" w14:textId="77777777" w:rsidR="004E22DF" w:rsidRPr="00933287" w:rsidRDefault="004E22DF" w:rsidP="00C43EDF">
      <w:pPr>
        <w:pStyle w:val="ConsPlusNormal"/>
        <w:jc w:val="both"/>
      </w:pPr>
      <w:r w:rsidRPr="00933287">
        <w:t>Б. Трех;</w:t>
      </w:r>
    </w:p>
    <w:p w14:paraId="0DE00F30" w14:textId="77777777" w:rsidR="004E22DF" w:rsidRPr="00933287" w:rsidRDefault="004E22DF" w:rsidP="00C43EDF">
      <w:pPr>
        <w:pStyle w:val="ConsPlusNormal"/>
        <w:jc w:val="both"/>
      </w:pPr>
      <w:r w:rsidRPr="00933287">
        <w:t>В. Пяти.</w:t>
      </w:r>
    </w:p>
    <w:p w14:paraId="67B34EEB" w14:textId="77777777" w:rsidR="004E22DF" w:rsidRPr="00933287" w:rsidRDefault="004E22DF" w:rsidP="00C43EDF">
      <w:pPr>
        <w:pStyle w:val="ConsPlusNormal"/>
        <w:jc w:val="both"/>
      </w:pPr>
    </w:p>
    <w:p w14:paraId="64E78D32" w14:textId="77777777" w:rsidR="000B1659" w:rsidRPr="00933287" w:rsidRDefault="000B1659" w:rsidP="00C43EDF">
      <w:pPr>
        <w:pStyle w:val="ConsPlusNormal"/>
        <w:jc w:val="both"/>
      </w:pPr>
      <w:r w:rsidRPr="00933287">
        <w:t xml:space="preserve">17. Работодатель при заключении трудового с гражданином, замещавшим должности государственной или муниципальной службы, </w:t>
      </w:r>
      <w:hyperlink r:id="rId11" w:history="1">
        <w:r w:rsidRPr="00933287">
          <w:rPr>
            <w:color w:val="0000FF"/>
          </w:rPr>
          <w:t>перечень</w:t>
        </w:r>
      </w:hyperlink>
      <w:r w:rsidRPr="00933287">
        <w:t xml:space="preserve"> которых устанавливается нормативными правовыми актами Росс</w:t>
      </w:r>
      <w:r w:rsidR="005E1A90" w:rsidRPr="00933287">
        <w:t>ийской Федерации, в течение…</w:t>
      </w:r>
      <w:r w:rsidRPr="00933287">
        <w:t xml:space="preserve">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 w:history="1">
        <w:r w:rsidRPr="00933287">
          <w:rPr>
            <w:color w:val="0000FF"/>
          </w:rPr>
          <w:t>порядке</w:t>
        </w:r>
      </w:hyperlink>
      <w:r w:rsidRPr="00933287">
        <w:t>, устанавливаемом нормативными правовыми актами Российской Федерации:</w:t>
      </w:r>
    </w:p>
    <w:p w14:paraId="2220B2B9" w14:textId="77777777" w:rsidR="005E1A90" w:rsidRPr="00933287" w:rsidRDefault="005E1A90" w:rsidP="00C43EDF">
      <w:pPr>
        <w:pStyle w:val="ConsPlusNormal"/>
        <w:jc w:val="both"/>
      </w:pPr>
      <w:r w:rsidRPr="00933287">
        <w:t>А. Двух;</w:t>
      </w:r>
    </w:p>
    <w:p w14:paraId="5B752AD6" w14:textId="77777777" w:rsidR="005E1A90" w:rsidRPr="00933287" w:rsidRDefault="005E1A90" w:rsidP="00C43EDF">
      <w:pPr>
        <w:pStyle w:val="ConsPlusNormal"/>
        <w:jc w:val="both"/>
      </w:pPr>
      <w:r w:rsidRPr="00933287">
        <w:t>Б. Трех;</w:t>
      </w:r>
    </w:p>
    <w:p w14:paraId="38F94675" w14:textId="77777777" w:rsidR="005E1A90" w:rsidRPr="00933287" w:rsidRDefault="005E1A90" w:rsidP="00C43EDF">
      <w:pPr>
        <w:pStyle w:val="ConsPlusNormal"/>
        <w:jc w:val="both"/>
      </w:pPr>
      <w:r w:rsidRPr="00933287">
        <w:t>В. Пяти.</w:t>
      </w:r>
    </w:p>
    <w:p w14:paraId="4E10D3DD" w14:textId="77777777" w:rsidR="000B1659" w:rsidRPr="00933287" w:rsidRDefault="000B1659" w:rsidP="00C43EDF">
      <w:pPr>
        <w:pStyle w:val="ConsPlusNormal"/>
        <w:jc w:val="both"/>
      </w:pPr>
    </w:p>
    <w:p w14:paraId="769CAB8F" w14:textId="77777777" w:rsidR="00FA7B99" w:rsidRPr="00933287" w:rsidRDefault="00FA7B99" w:rsidP="00C43EDF">
      <w:pPr>
        <w:pStyle w:val="ConsPlusNormal"/>
        <w:jc w:val="both"/>
      </w:pPr>
      <w:r w:rsidRPr="00933287">
        <w:t>18. Привлечение к уголовной или иной ответственности за коррупционное правонарушение физического лица  освобождает ли от ответственности за данное коррупционное правонарушение юридическое лицо:</w:t>
      </w:r>
    </w:p>
    <w:p w14:paraId="736E8AD3" w14:textId="77777777" w:rsidR="00FA7B99" w:rsidRPr="00933287" w:rsidRDefault="00FA7B99" w:rsidP="00C43EDF">
      <w:pPr>
        <w:pStyle w:val="ConsPlusNormal"/>
        <w:jc w:val="both"/>
      </w:pPr>
      <w:r w:rsidRPr="00933287">
        <w:t>А. Да;</w:t>
      </w:r>
    </w:p>
    <w:p w14:paraId="72D0C6D9" w14:textId="77777777" w:rsidR="00FA7B99" w:rsidRPr="00933287" w:rsidRDefault="00FA7B99" w:rsidP="00C43EDF">
      <w:pPr>
        <w:pStyle w:val="ConsPlusNormal"/>
        <w:jc w:val="both"/>
      </w:pPr>
      <w:r w:rsidRPr="00933287">
        <w:t>Б. Нет;</w:t>
      </w:r>
    </w:p>
    <w:p w14:paraId="4E6958F5" w14:textId="77777777" w:rsidR="00FA7B99" w:rsidRPr="00933287" w:rsidRDefault="00FA7B99" w:rsidP="00C43EDF">
      <w:pPr>
        <w:pStyle w:val="ConsPlusNormal"/>
        <w:jc w:val="both"/>
      </w:pPr>
      <w:r w:rsidRPr="00933287">
        <w:t xml:space="preserve">В. </w:t>
      </w:r>
      <w:r w:rsidR="00B54264" w:rsidRPr="00933287">
        <w:t>Да, кроме случая совершение преступления в особо крупном размере.</w:t>
      </w:r>
    </w:p>
    <w:p w14:paraId="3A869F06" w14:textId="77777777" w:rsidR="00C43EDF" w:rsidRPr="00933287" w:rsidRDefault="00C43EDF" w:rsidP="00C43EDF">
      <w:pPr>
        <w:pStyle w:val="ConsPlusNormal"/>
        <w:jc w:val="both"/>
      </w:pPr>
    </w:p>
    <w:p w14:paraId="598F71DC" w14:textId="77777777" w:rsidR="00FA7B99" w:rsidRPr="00933287" w:rsidRDefault="00FA7B99" w:rsidP="00C43EDF">
      <w:pPr>
        <w:pStyle w:val="ConsPlusNormal"/>
        <w:jc w:val="both"/>
      </w:pPr>
      <w:r w:rsidRPr="00933287">
        <w:t>19. Правильно ли утверждение, что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F0FE61A" w14:textId="77777777" w:rsidR="00FA7B99" w:rsidRPr="00933287" w:rsidRDefault="00FA7B99" w:rsidP="00C43EDF">
      <w:pPr>
        <w:pStyle w:val="ConsPlusNormal"/>
        <w:jc w:val="both"/>
      </w:pPr>
      <w:r w:rsidRPr="00933287">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FFB63D6" w14:textId="77777777" w:rsidR="00FA7B99" w:rsidRPr="00933287" w:rsidRDefault="00FA7B99" w:rsidP="00C43EDF">
      <w:pPr>
        <w:pStyle w:val="ConsPlusNormal"/>
        <w:jc w:val="both"/>
      </w:pPr>
      <w:r w:rsidRPr="00933287">
        <w:t xml:space="preserve">2) участие на безвозмездной основе в управлении некоммерческой организацией с предварительным уведомлением Президента Российской Федерации в </w:t>
      </w:r>
      <w:hyperlink r:id="rId13" w:history="1">
        <w:r w:rsidRPr="00933287">
          <w:rPr>
            <w:color w:val="0000FF"/>
          </w:rPr>
          <w:t>порядке</w:t>
        </w:r>
      </w:hyperlink>
      <w:r w:rsidRPr="00933287">
        <w:t>, установленном Президентом Российской Федерации;</w:t>
      </w:r>
    </w:p>
    <w:p w14:paraId="7A31F443" w14:textId="77777777" w:rsidR="00FA7B99" w:rsidRPr="00933287" w:rsidRDefault="00FA7B99" w:rsidP="00C43EDF">
      <w:pPr>
        <w:pStyle w:val="ConsPlusNormal"/>
        <w:jc w:val="both"/>
      </w:pPr>
      <w:r w:rsidRPr="00933287">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6974A147" w14:textId="77777777" w:rsidR="00FA7B99" w:rsidRPr="00933287" w:rsidRDefault="00FA7B99" w:rsidP="00C43EDF">
      <w:pPr>
        <w:pStyle w:val="ConsPlusNormal"/>
        <w:jc w:val="both"/>
      </w:pPr>
      <w:r w:rsidRPr="00933287">
        <w:t>А. Да, только за исключением этих:</w:t>
      </w:r>
    </w:p>
    <w:p w14:paraId="3A5C1336" w14:textId="77777777" w:rsidR="00FA7B99" w:rsidRPr="00933287" w:rsidRDefault="00FA7B99" w:rsidP="00C43EDF">
      <w:pPr>
        <w:pStyle w:val="ConsPlusNormal"/>
        <w:jc w:val="both"/>
      </w:pPr>
      <w:r w:rsidRPr="00933287">
        <w:t>Б.  Да, только за исключением этих, но по п. 2 можно не уведомлять Президента или Правительство;</w:t>
      </w:r>
    </w:p>
    <w:p w14:paraId="7959C01A" w14:textId="77777777" w:rsidR="00FA7B99" w:rsidRPr="00933287" w:rsidRDefault="00FA7B99" w:rsidP="00C43EDF">
      <w:pPr>
        <w:pStyle w:val="ConsPlusNormal"/>
        <w:jc w:val="both"/>
      </w:pPr>
      <w:r w:rsidRPr="00933287">
        <w:t>В. Да, но еще и кроме  представления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 а так же кроме иных случаев, предусмотренных международными договорами или федеральными законами.</w:t>
      </w:r>
    </w:p>
    <w:p w14:paraId="032B9C36" w14:textId="77777777" w:rsidR="00B54264" w:rsidRPr="00933287" w:rsidRDefault="00B54264" w:rsidP="00C43EDF">
      <w:pPr>
        <w:pStyle w:val="ConsPlusNormal"/>
        <w:jc w:val="both"/>
      </w:pPr>
    </w:p>
    <w:p w14:paraId="3B147359" w14:textId="77777777" w:rsidR="009864AF" w:rsidRPr="00933287" w:rsidRDefault="00B54264" w:rsidP="009864AF">
      <w:pPr>
        <w:pStyle w:val="ConsPlusNormal"/>
        <w:jc w:val="both"/>
      </w:pPr>
      <w:r w:rsidRPr="00933287">
        <w:t xml:space="preserve">20. </w:t>
      </w:r>
      <w:r w:rsidR="009864AF" w:rsidRPr="00933287">
        <w:t>Организации обязаны разрабатывать и принимать меры по предупреждению коррупции. Правильно ли утверждение, что меры по предупреждению коррупции, принимаемые в организации, могут включать:</w:t>
      </w:r>
    </w:p>
    <w:p w14:paraId="1A99EBDD" w14:textId="77777777" w:rsidR="009864AF" w:rsidRPr="00933287" w:rsidRDefault="009864AF" w:rsidP="009864AF">
      <w:pPr>
        <w:pStyle w:val="ConsPlusNormal"/>
        <w:jc w:val="both"/>
      </w:pPr>
      <w:r w:rsidRPr="00933287">
        <w:t>1) определение подразделений или должностных лиц, ответственных за профилактику коррупционных и иных правонарушений;</w:t>
      </w:r>
    </w:p>
    <w:p w14:paraId="1DFA2F31" w14:textId="77777777" w:rsidR="009864AF" w:rsidRPr="00933287" w:rsidRDefault="009864AF" w:rsidP="009864AF">
      <w:pPr>
        <w:pStyle w:val="ConsPlusNormal"/>
        <w:jc w:val="both"/>
      </w:pPr>
      <w:r w:rsidRPr="00933287">
        <w:t>2) сотрудничество организации с правоохранительными органами;</w:t>
      </w:r>
    </w:p>
    <w:p w14:paraId="21F11D3B" w14:textId="77777777" w:rsidR="009864AF" w:rsidRPr="00933287" w:rsidRDefault="009864AF" w:rsidP="009864AF">
      <w:pPr>
        <w:pStyle w:val="ConsPlusNormal"/>
        <w:jc w:val="both"/>
      </w:pPr>
      <w:r w:rsidRPr="00933287">
        <w:t>3) разработку и внедрение в практику стандартов и процедур, направленных на обеспечение добросовестной работы организации;</w:t>
      </w:r>
    </w:p>
    <w:p w14:paraId="39FB1D47" w14:textId="77777777" w:rsidR="009864AF" w:rsidRPr="00933287" w:rsidRDefault="009864AF" w:rsidP="009864AF">
      <w:pPr>
        <w:pStyle w:val="ConsPlusNormal"/>
        <w:jc w:val="both"/>
      </w:pPr>
      <w:r w:rsidRPr="00933287">
        <w:t>4) принятие кодекса этики и служебного поведения работников организации;</w:t>
      </w:r>
    </w:p>
    <w:p w14:paraId="719EF326" w14:textId="77777777" w:rsidR="009864AF" w:rsidRPr="00933287" w:rsidRDefault="009864AF" w:rsidP="009864AF">
      <w:pPr>
        <w:pStyle w:val="ConsPlusNormal"/>
        <w:jc w:val="both"/>
      </w:pPr>
      <w:r w:rsidRPr="00933287">
        <w:t>5) предотвращение и урегулирование конфликта интересов;</w:t>
      </w:r>
    </w:p>
    <w:p w14:paraId="79E2E825" w14:textId="77777777" w:rsidR="009864AF" w:rsidRPr="00933287" w:rsidRDefault="009864AF" w:rsidP="009864AF">
      <w:pPr>
        <w:pStyle w:val="ConsPlusNormal"/>
        <w:jc w:val="both"/>
      </w:pPr>
      <w:r w:rsidRPr="00933287">
        <w:t>6) недопущение составления неофициальной отчетности и использования поддельных документов:</w:t>
      </w:r>
    </w:p>
    <w:p w14:paraId="10F0D0A6" w14:textId="77777777" w:rsidR="009864AF" w:rsidRPr="00933287" w:rsidRDefault="009864AF" w:rsidP="009864AF">
      <w:pPr>
        <w:pStyle w:val="ConsPlusNormal"/>
        <w:jc w:val="both"/>
      </w:pPr>
      <w:r w:rsidRPr="00933287">
        <w:t>А. Да;</w:t>
      </w:r>
    </w:p>
    <w:p w14:paraId="018137DE" w14:textId="77777777" w:rsidR="009864AF" w:rsidRPr="00933287" w:rsidRDefault="009864AF" w:rsidP="009864AF">
      <w:pPr>
        <w:pStyle w:val="ConsPlusNormal"/>
        <w:jc w:val="both"/>
      </w:pPr>
      <w:r w:rsidRPr="00933287">
        <w:t>Б. Да, кроме 6);</w:t>
      </w:r>
    </w:p>
    <w:p w14:paraId="5548DEAB" w14:textId="77777777" w:rsidR="00734D6C" w:rsidRDefault="009864AF" w:rsidP="00C43EDF">
      <w:pPr>
        <w:pStyle w:val="ConsPlusNormal"/>
        <w:jc w:val="both"/>
      </w:pPr>
      <w:r w:rsidRPr="00933287">
        <w:t>В. Да, кроме 2) и 6).</w:t>
      </w:r>
    </w:p>
    <w:p w14:paraId="6793279A" w14:textId="77777777" w:rsidR="00230700" w:rsidRDefault="00230700" w:rsidP="00C43EDF">
      <w:pPr>
        <w:pStyle w:val="ConsPlusNormal"/>
        <w:jc w:val="both"/>
      </w:pPr>
    </w:p>
    <w:p w14:paraId="254C1426" w14:textId="77777777" w:rsidR="008B4618" w:rsidRDefault="008B4618" w:rsidP="008B4618">
      <w:pPr>
        <w:shd w:val="clear" w:color="auto" w:fill="FFFFFF"/>
        <w:spacing w:line="210" w:lineRule="atLeast"/>
        <w:rPr>
          <w:rFonts w:ascii="Calibri" w:hAnsi="Calibri" w:cs="Calibri"/>
          <w:b/>
          <w:color w:val="000000"/>
          <w:sz w:val="28"/>
          <w:szCs w:val="28"/>
          <w:shd w:val="clear" w:color="auto" w:fill="FFFFFF"/>
        </w:rPr>
      </w:pPr>
    </w:p>
    <w:p w14:paraId="7A1F66B4" w14:textId="737BF058" w:rsidR="008B4618" w:rsidRPr="008B4618" w:rsidRDefault="008B4618" w:rsidP="008B4618">
      <w:pPr>
        <w:shd w:val="clear" w:color="auto" w:fill="FFFFFF"/>
        <w:spacing w:line="210" w:lineRule="atLeast"/>
        <w:rPr>
          <w:rFonts w:ascii="Calibri" w:hAnsi="Calibri" w:cs="Calibri"/>
          <w:b/>
          <w:color w:val="000000"/>
          <w:sz w:val="28"/>
          <w:szCs w:val="28"/>
          <w:shd w:val="clear" w:color="auto" w:fill="FFFFFF"/>
        </w:rPr>
      </w:pPr>
      <w:r w:rsidRPr="008B4618">
        <w:rPr>
          <w:rFonts w:ascii="Calibri" w:hAnsi="Calibri" w:cs="Calibri"/>
          <w:b/>
          <w:color w:val="000000"/>
          <w:sz w:val="28"/>
          <w:szCs w:val="28"/>
          <w:shd w:val="clear" w:color="auto" w:fill="FFFFFF"/>
        </w:rPr>
        <w:lastRenderedPageBreak/>
        <w:t xml:space="preserve">Ответы к тестам можно получить у </w:t>
      </w:r>
      <w:r w:rsidR="00773AA5" w:rsidRPr="00773AA5">
        <w:rPr>
          <w:rFonts w:ascii="Calibri" w:hAnsi="Calibri" w:cs="Calibri"/>
          <w:b/>
          <w:color w:val="000000"/>
          <w:sz w:val="28"/>
          <w:szCs w:val="28"/>
          <w:shd w:val="clear" w:color="auto" w:fill="FFFFFF"/>
        </w:rPr>
        <w:t>Карнаух Мария Константиновна</w:t>
      </w:r>
    </w:p>
    <w:p w14:paraId="13633051" w14:textId="0E434F75" w:rsidR="00230700" w:rsidRPr="008B4618" w:rsidRDefault="008B4618" w:rsidP="008B4618">
      <w:pPr>
        <w:shd w:val="clear" w:color="auto" w:fill="FFFFFF"/>
        <w:spacing w:line="210" w:lineRule="atLeast"/>
        <w:rPr>
          <w:rFonts w:ascii="Arial" w:hAnsi="Arial" w:cs="Arial"/>
          <w:b/>
          <w:color w:val="3B3B3B"/>
          <w:sz w:val="28"/>
          <w:szCs w:val="28"/>
          <w:lang w:val="en-US"/>
        </w:rPr>
      </w:pPr>
      <w:r w:rsidRPr="008B4618">
        <w:rPr>
          <w:rFonts w:ascii="Calibri" w:hAnsi="Calibri" w:cs="Calibri"/>
          <w:b/>
          <w:color w:val="000000"/>
          <w:sz w:val="28"/>
          <w:szCs w:val="28"/>
          <w:shd w:val="clear" w:color="auto" w:fill="FFFFFF"/>
          <w:lang w:val="en-US"/>
        </w:rPr>
        <w:t xml:space="preserve">e-mail: </w:t>
      </w:r>
      <w:hyperlink r:id="rId14" w:history="1">
        <w:r w:rsidR="00773AA5">
          <w:rPr>
            <w:rStyle w:val="a4"/>
            <w:rFonts w:ascii="Open Sans" w:hAnsi="Open Sans" w:cs="Open Sans"/>
            <w:b/>
            <w:bCs/>
            <w:color w:val="06417C"/>
          </w:rPr>
          <w:t>karnaukh@sroaas.ru</w:t>
        </w:r>
      </w:hyperlink>
    </w:p>
    <w:sectPr w:rsidR="00230700" w:rsidRPr="008B4618" w:rsidSect="00117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5B75"/>
    <w:multiLevelType w:val="hybridMultilevel"/>
    <w:tmpl w:val="A434CC5A"/>
    <w:lvl w:ilvl="0" w:tplc="029A0D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2331506"/>
    <w:multiLevelType w:val="hybridMultilevel"/>
    <w:tmpl w:val="8500F2F6"/>
    <w:lvl w:ilvl="0" w:tplc="4C4C4EB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AC"/>
    <w:rsid w:val="000711FF"/>
    <w:rsid w:val="00073D88"/>
    <w:rsid w:val="000B1659"/>
    <w:rsid w:val="001175FB"/>
    <w:rsid w:val="00152005"/>
    <w:rsid w:val="00154FDD"/>
    <w:rsid w:val="00167D01"/>
    <w:rsid w:val="001F77AC"/>
    <w:rsid w:val="00230700"/>
    <w:rsid w:val="002E40AF"/>
    <w:rsid w:val="003121A9"/>
    <w:rsid w:val="00347944"/>
    <w:rsid w:val="00401A25"/>
    <w:rsid w:val="00432B70"/>
    <w:rsid w:val="004560DA"/>
    <w:rsid w:val="004C41AE"/>
    <w:rsid w:val="004E22DF"/>
    <w:rsid w:val="005A2F0D"/>
    <w:rsid w:val="005E1A90"/>
    <w:rsid w:val="0060204A"/>
    <w:rsid w:val="006131E1"/>
    <w:rsid w:val="006443D8"/>
    <w:rsid w:val="00661299"/>
    <w:rsid w:val="0066166F"/>
    <w:rsid w:val="006656D3"/>
    <w:rsid w:val="00686297"/>
    <w:rsid w:val="00714873"/>
    <w:rsid w:val="00734D6C"/>
    <w:rsid w:val="00773AA5"/>
    <w:rsid w:val="00776215"/>
    <w:rsid w:val="007A7A7A"/>
    <w:rsid w:val="00823130"/>
    <w:rsid w:val="00823D01"/>
    <w:rsid w:val="00863123"/>
    <w:rsid w:val="008B4618"/>
    <w:rsid w:val="00933287"/>
    <w:rsid w:val="00953314"/>
    <w:rsid w:val="009608AE"/>
    <w:rsid w:val="009864AF"/>
    <w:rsid w:val="00AD04CB"/>
    <w:rsid w:val="00AF29A9"/>
    <w:rsid w:val="00B54264"/>
    <w:rsid w:val="00C43EDF"/>
    <w:rsid w:val="00C72D99"/>
    <w:rsid w:val="00CB6E83"/>
    <w:rsid w:val="00CE2931"/>
    <w:rsid w:val="00D61B69"/>
    <w:rsid w:val="00DF5CC2"/>
    <w:rsid w:val="00E04095"/>
    <w:rsid w:val="00E534B9"/>
    <w:rsid w:val="00F343EE"/>
    <w:rsid w:val="00F600D6"/>
    <w:rsid w:val="00F643A5"/>
    <w:rsid w:val="00F80444"/>
    <w:rsid w:val="00F942DC"/>
    <w:rsid w:val="00FA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495B"/>
  <w15:docId w15:val="{F5DF9677-29A1-458E-B3D3-03DFD78A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7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734D6C"/>
    <w:pPr>
      <w:ind w:left="720"/>
      <w:contextualSpacing/>
    </w:pPr>
  </w:style>
  <w:style w:type="character" w:styleId="a4">
    <w:name w:val="Hyperlink"/>
    <w:basedOn w:val="a0"/>
    <w:uiPriority w:val="99"/>
    <w:unhideWhenUsed/>
    <w:rsid w:val="00F942DC"/>
    <w:rPr>
      <w:color w:val="0000FF"/>
      <w:u w:val="single"/>
    </w:rPr>
  </w:style>
  <w:style w:type="character" w:customStyle="1" w:styleId="2">
    <w:name w:val="Основной текст (2)_"/>
    <w:basedOn w:val="a0"/>
    <w:link w:val="20"/>
    <w:rsid w:val="00C43EDF"/>
    <w:rPr>
      <w:rFonts w:ascii="Times New Roman" w:eastAsia="Times New Roman" w:hAnsi="Times New Roman" w:cs="Times New Roman"/>
      <w:shd w:val="clear" w:color="auto" w:fill="FFFFFF"/>
    </w:rPr>
  </w:style>
  <w:style w:type="paragraph" w:customStyle="1" w:styleId="20">
    <w:name w:val="Основной текст (2)"/>
    <w:basedOn w:val="a"/>
    <w:link w:val="2"/>
    <w:rsid w:val="00C43EDF"/>
    <w:pPr>
      <w:widowControl w:val="0"/>
      <w:shd w:val="clear" w:color="auto" w:fill="FFFFFF"/>
      <w:spacing w:after="240" w:line="274" w:lineRule="exact"/>
      <w:ind w:hanging="340"/>
      <w:jc w:val="center"/>
    </w:pPr>
    <w:rPr>
      <w:rFonts w:ascii="Times New Roman" w:eastAsia="Times New Roman" w:hAnsi="Times New Roman" w:cs="Times New Roman"/>
    </w:rPr>
  </w:style>
  <w:style w:type="character" w:styleId="a5">
    <w:name w:val="Unresolved Mention"/>
    <w:basedOn w:val="a0"/>
    <w:uiPriority w:val="99"/>
    <w:semiHidden/>
    <w:unhideWhenUsed/>
    <w:rsid w:val="0023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1452">
      <w:bodyDiv w:val="1"/>
      <w:marLeft w:val="0"/>
      <w:marRight w:val="0"/>
      <w:marTop w:val="0"/>
      <w:marBottom w:val="0"/>
      <w:divBdr>
        <w:top w:val="none" w:sz="0" w:space="0" w:color="auto"/>
        <w:left w:val="none" w:sz="0" w:space="0" w:color="auto"/>
        <w:bottom w:val="none" w:sz="0" w:space="0" w:color="auto"/>
        <w:right w:val="none" w:sz="0" w:space="0" w:color="auto"/>
      </w:divBdr>
    </w:div>
    <w:div w:id="646056646">
      <w:bodyDiv w:val="1"/>
      <w:marLeft w:val="0"/>
      <w:marRight w:val="0"/>
      <w:marTop w:val="0"/>
      <w:marBottom w:val="0"/>
      <w:divBdr>
        <w:top w:val="none" w:sz="0" w:space="0" w:color="auto"/>
        <w:left w:val="none" w:sz="0" w:space="0" w:color="auto"/>
        <w:bottom w:val="none" w:sz="0" w:space="0" w:color="auto"/>
        <w:right w:val="none" w:sz="0" w:space="0" w:color="auto"/>
      </w:divBdr>
    </w:div>
    <w:div w:id="696003073">
      <w:bodyDiv w:val="1"/>
      <w:marLeft w:val="0"/>
      <w:marRight w:val="0"/>
      <w:marTop w:val="0"/>
      <w:marBottom w:val="0"/>
      <w:divBdr>
        <w:top w:val="none" w:sz="0" w:space="0" w:color="auto"/>
        <w:left w:val="none" w:sz="0" w:space="0" w:color="auto"/>
        <w:bottom w:val="none" w:sz="0" w:space="0" w:color="auto"/>
        <w:right w:val="none" w:sz="0" w:space="0" w:color="auto"/>
      </w:divBdr>
    </w:div>
    <w:div w:id="780955365">
      <w:bodyDiv w:val="1"/>
      <w:marLeft w:val="0"/>
      <w:marRight w:val="0"/>
      <w:marTop w:val="0"/>
      <w:marBottom w:val="0"/>
      <w:divBdr>
        <w:top w:val="none" w:sz="0" w:space="0" w:color="auto"/>
        <w:left w:val="none" w:sz="0" w:space="0" w:color="auto"/>
        <w:bottom w:val="none" w:sz="0" w:space="0" w:color="auto"/>
        <w:right w:val="none" w:sz="0" w:space="0" w:color="auto"/>
      </w:divBdr>
      <w:divsChild>
        <w:div w:id="1904100559">
          <w:marLeft w:val="0"/>
          <w:marRight w:val="0"/>
          <w:marTop w:val="0"/>
          <w:marBottom w:val="0"/>
          <w:divBdr>
            <w:top w:val="none" w:sz="0" w:space="0" w:color="auto"/>
            <w:left w:val="none" w:sz="0" w:space="0" w:color="auto"/>
            <w:bottom w:val="none" w:sz="0" w:space="0" w:color="auto"/>
            <w:right w:val="none" w:sz="0" w:space="0" w:color="auto"/>
          </w:divBdr>
        </w:div>
        <w:div w:id="1603953856">
          <w:marLeft w:val="0"/>
          <w:marRight w:val="0"/>
          <w:marTop w:val="0"/>
          <w:marBottom w:val="0"/>
          <w:divBdr>
            <w:top w:val="none" w:sz="0" w:space="0" w:color="auto"/>
            <w:left w:val="none" w:sz="0" w:space="0" w:color="auto"/>
            <w:bottom w:val="none" w:sz="0" w:space="0" w:color="auto"/>
            <w:right w:val="none" w:sz="0" w:space="0" w:color="auto"/>
          </w:divBdr>
        </w:div>
      </w:divsChild>
    </w:div>
    <w:div w:id="1386611725">
      <w:bodyDiv w:val="1"/>
      <w:marLeft w:val="0"/>
      <w:marRight w:val="0"/>
      <w:marTop w:val="0"/>
      <w:marBottom w:val="0"/>
      <w:divBdr>
        <w:top w:val="none" w:sz="0" w:space="0" w:color="auto"/>
        <w:left w:val="none" w:sz="0" w:space="0" w:color="auto"/>
        <w:bottom w:val="none" w:sz="0" w:space="0" w:color="auto"/>
        <w:right w:val="none" w:sz="0" w:space="0" w:color="auto"/>
      </w:divBdr>
    </w:div>
    <w:div w:id="1833253972">
      <w:bodyDiv w:val="1"/>
      <w:marLeft w:val="0"/>
      <w:marRight w:val="0"/>
      <w:marTop w:val="0"/>
      <w:marBottom w:val="0"/>
      <w:divBdr>
        <w:top w:val="none" w:sz="0" w:space="0" w:color="auto"/>
        <w:left w:val="none" w:sz="0" w:space="0" w:color="auto"/>
        <w:bottom w:val="none" w:sz="0" w:space="0" w:color="auto"/>
        <w:right w:val="none" w:sz="0" w:space="0" w:color="auto"/>
      </w:divBdr>
    </w:div>
    <w:div w:id="20544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02793&amp;date=23.03.2022&amp;dst=100007&amp;field=134" TargetMode="External"/><Relationship Id="rId13" Type="http://schemas.openxmlformats.org/officeDocument/2006/relationships/hyperlink" Target="https://login.consultant.ru/link/?req=doc&amp;base=LAW&amp;n=370709&amp;date=23.03.2022&amp;dst=100012&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377025&amp;date=23.03.2022&amp;dst=102357&amp;field=134" TargetMode="External"/><Relationship Id="rId12" Type="http://schemas.openxmlformats.org/officeDocument/2006/relationships/hyperlink" Target="https://login.consultant.ru/link/?req=doc&amp;base=LAW&amp;n=357696&amp;date=23.03.2022&amp;dst=100009&amp;fie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77025&amp;date=23.03.2022&amp;dst=102357&amp;field=134" TargetMode="External"/><Relationship Id="rId11" Type="http://schemas.openxmlformats.org/officeDocument/2006/relationships/hyperlink" Target="https://login.consultant.ru/link/?req=doc&amp;base=LAW&amp;n=102793&amp;date=23.03.2022&amp;dst=100007&amp;field=134" TargetMode="External"/><Relationship Id="rId5" Type="http://schemas.openxmlformats.org/officeDocument/2006/relationships/hyperlink" Target="https://login.consultant.ru/link/?req=doc&amp;base=LAW&amp;n=411076&amp;dst=103207&amp;field=134&amp;date=23.03.2022" TargetMode="External"/><Relationship Id="rId15" Type="http://schemas.openxmlformats.org/officeDocument/2006/relationships/fontTable" Target="fontTable.xml"/><Relationship Id="rId10" Type="http://schemas.openxmlformats.org/officeDocument/2006/relationships/hyperlink" Target="https://login.consultant.ru/link/?req=doc&amp;base=LAW&amp;n=324379&amp;date=23.03.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24379&amp;date=23.03.2022" TargetMode="External"/><Relationship Id="rId14" Type="http://schemas.openxmlformats.org/officeDocument/2006/relationships/hyperlink" Target="mailto:karnaukh@sroa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Butovsky</dc:creator>
  <cp:lastModifiedBy>Евгений А. Потапов</cp:lastModifiedBy>
  <cp:revision>5</cp:revision>
  <dcterms:created xsi:type="dcterms:W3CDTF">2022-04-01T13:59:00Z</dcterms:created>
  <dcterms:modified xsi:type="dcterms:W3CDTF">2023-06-21T09:18:00Z</dcterms:modified>
</cp:coreProperties>
</file>