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DF" w:rsidRPr="00256731" w:rsidRDefault="008F3FDF" w:rsidP="008F3FDF">
      <w:pPr>
        <w:spacing w:after="0" w:line="240" w:lineRule="auto"/>
        <w:jc w:val="center"/>
        <w:rPr>
          <w:rFonts w:ascii="Times New Roman" w:eastAsia="Times New Roman" w:hAnsi="Times New Roman" w:cs="Times New Roman"/>
          <w:b/>
          <w:sz w:val="28"/>
          <w:szCs w:val="28"/>
          <w:lang w:val="ru-RU" w:eastAsia="ru-RU"/>
        </w:rPr>
      </w:pPr>
      <w:r w:rsidRPr="00256731">
        <w:rPr>
          <w:rFonts w:ascii="Times New Roman" w:eastAsia="Times New Roman" w:hAnsi="Times New Roman" w:cs="Times New Roman"/>
          <w:b/>
          <w:sz w:val="28"/>
          <w:szCs w:val="28"/>
          <w:lang w:val="ru-RU" w:eastAsia="ru-RU"/>
        </w:rPr>
        <w:t>П Р О Т О К О Л</w:t>
      </w:r>
    </w:p>
    <w:p w:rsidR="008F3FDF" w:rsidRPr="00256731" w:rsidRDefault="008F3FDF" w:rsidP="008F3FDF">
      <w:pPr>
        <w:spacing w:after="0" w:line="240" w:lineRule="auto"/>
        <w:jc w:val="center"/>
        <w:rPr>
          <w:rFonts w:ascii="Times New Roman" w:eastAsia="Times New Roman" w:hAnsi="Times New Roman" w:cs="Times New Roman"/>
          <w:b/>
          <w:sz w:val="28"/>
          <w:szCs w:val="28"/>
          <w:lang w:val="ru-RU" w:eastAsia="ru-RU"/>
        </w:rPr>
      </w:pPr>
      <w:r w:rsidRPr="00256731">
        <w:rPr>
          <w:rFonts w:ascii="Times New Roman" w:eastAsia="Times New Roman" w:hAnsi="Times New Roman" w:cs="Times New Roman"/>
          <w:b/>
          <w:sz w:val="28"/>
          <w:szCs w:val="28"/>
          <w:lang w:val="ru-RU" w:eastAsia="ru-RU"/>
        </w:rPr>
        <w:t xml:space="preserve">заочного голосования Совета по аудиторской деятельности </w:t>
      </w:r>
    </w:p>
    <w:p w:rsidR="008F3FDF" w:rsidRPr="00256731" w:rsidRDefault="008F3FDF" w:rsidP="008F3FDF">
      <w:pPr>
        <w:spacing w:after="0" w:line="240" w:lineRule="auto"/>
        <w:jc w:val="both"/>
        <w:rPr>
          <w:rFonts w:ascii="Times New Roman" w:eastAsia="Times New Roman" w:hAnsi="Times New Roman" w:cs="Times New Roman"/>
          <w:b/>
          <w:sz w:val="28"/>
          <w:szCs w:val="28"/>
          <w:lang w:val="ru-RU" w:eastAsia="ru-RU"/>
        </w:rPr>
      </w:pPr>
    </w:p>
    <w:p w:rsidR="008F3FDF" w:rsidRPr="00256731" w:rsidRDefault="008F3FDF" w:rsidP="008F3FDF">
      <w:pPr>
        <w:spacing w:after="0" w:line="240" w:lineRule="auto"/>
        <w:jc w:val="both"/>
        <w:rPr>
          <w:rFonts w:ascii="Times New Roman" w:eastAsia="Times New Roman" w:hAnsi="Times New Roman" w:cs="Times New Roman"/>
          <w:b/>
          <w:sz w:val="28"/>
          <w:szCs w:val="28"/>
          <w:u w:val="single"/>
          <w:lang w:val="ru-RU" w:eastAsia="ru-RU"/>
        </w:rPr>
      </w:pPr>
      <w:r w:rsidRPr="00256731">
        <w:rPr>
          <w:rFonts w:ascii="Times New Roman" w:eastAsia="Times New Roman" w:hAnsi="Times New Roman" w:cs="Times New Roman"/>
          <w:b/>
          <w:sz w:val="28"/>
          <w:szCs w:val="28"/>
          <w:lang w:val="ru-RU" w:eastAsia="ru-RU"/>
        </w:rPr>
        <w:t>г. Москва</w:t>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t xml:space="preserve">            </w:t>
      </w:r>
      <w:r>
        <w:rPr>
          <w:rFonts w:ascii="Times New Roman" w:eastAsia="Times New Roman" w:hAnsi="Times New Roman" w:cs="Times New Roman"/>
          <w:b/>
          <w:sz w:val="28"/>
          <w:szCs w:val="28"/>
          <w:lang w:val="ru-RU" w:eastAsia="ru-RU"/>
        </w:rPr>
        <w:t xml:space="preserve"> </w:t>
      </w:r>
      <w:r w:rsidR="00BF616E">
        <w:rPr>
          <w:rFonts w:ascii="Times New Roman" w:eastAsia="Times New Roman" w:hAnsi="Times New Roman" w:cs="Times New Roman"/>
          <w:b/>
          <w:sz w:val="28"/>
          <w:szCs w:val="28"/>
          <w:lang w:val="ru-RU" w:eastAsia="ru-RU"/>
        </w:rPr>
        <w:t xml:space="preserve">    </w:t>
      </w:r>
      <w:r w:rsidR="000366C2">
        <w:rPr>
          <w:rFonts w:ascii="Times New Roman" w:eastAsia="Times New Roman" w:hAnsi="Times New Roman" w:cs="Times New Roman"/>
          <w:b/>
          <w:sz w:val="28"/>
          <w:szCs w:val="28"/>
          <w:lang w:val="ru-RU" w:eastAsia="ru-RU"/>
        </w:rPr>
        <w:t xml:space="preserve">       </w:t>
      </w:r>
      <w:r w:rsidR="0097007D">
        <w:rPr>
          <w:rFonts w:ascii="Times New Roman" w:eastAsia="Times New Roman" w:hAnsi="Times New Roman" w:cs="Times New Roman"/>
          <w:b/>
          <w:sz w:val="28"/>
          <w:szCs w:val="28"/>
          <w:lang w:val="ru-RU" w:eastAsia="ru-RU"/>
        </w:rPr>
        <w:t xml:space="preserve"> </w:t>
      </w:r>
      <w:r w:rsidR="0097007D">
        <w:rPr>
          <w:rFonts w:ascii="Times New Roman" w:eastAsia="Times New Roman" w:hAnsi="Times New Roman" w:cs="Times New Roman"/>
          <w:b/>
          <w:sz w:val="28"/>
          <w:szCs w:val="28"/>
          <w:u w:val="single"/>
          <w:lang w:val="ru-RU" w:eastAsia="ru-RU"/>
        </w:rPr>
        <w:t xml:space="preserve">от </w:t>
      </w:r>
      <w:r w:rsidR="00932C9F" w:rsidRPr="00932C9F">
        <w:rPr>
          <w:rFonts w:ascii="Times New Roman" w:eastAsia="Times New Roman" w:hAnsi="Times New Roman" w:cs="Times New Roman"/>
          <w:b/>
          <w:sz w:val="28"/>
          <w:szCs w:val="28"/>
          <w:u w:val="single"/>
          <w:lang w:val="ru-RU" w:eastAsia="ru-RU"/>
        </w:rPr>
        <w:t>23</w:t>
      </w:r>
      <w:r w:rsidR="000366C2">
        <w:rPr>
          <w:rFonts w:ascii="Times New Roman" w:eastAsia="Times New Roman" w:hAnsi="Times New Roman" w:cs="Times New Roman"/>
          <w:b/>
          <w:sz w:val="28"/>
          <w:szCs w:val="28"/>
          <w:u w:val="single"/>
          <w:lang w:val="ru-RU" w:eastAsia="ru-RU"/>
        </w:rPr>
        <w:t xml:space="preserve"> </w:t>
      </w:r>
      <w:r w:rsidR="00932C9F">
        <w:rPr>
          <w:rFonts w:ascii="Times New Roman" w:eastAsia="Times New Roman" w:hAnsi="Times New Roman" w:cs="Times New Roman"/>
          <w:b/>
          <w:sz w:val="28"/>
          <w:szCs w:val="28"/>
          <w:u w:val="single"/>
          <w:lang w:val="ru-RU" w:eastAsia="ru-RU"/>
        </w:rPr>
        <w:t>дека</w:t>
      </w:r>
      <w:r w:rsidR="00D27220">
        <w:rPr>
          <w:rFonts w:ascii="Times New Roman" w:eastAsia="Times New Roman" w:hAnsi="Times New Roman" w:cs="Times New Roman"/>
          <w:b/>
          <w:sz w:val="28"/>
          <w:szCs w:val="28"/>
          <w:u w:val="single"/>
          <w:lang w:val="ru-RU" w:eastAsia="ru-RU"/>
        </w:rPr>
        <w:t xml:space="preserve">бря </w:t>
      </w:r>
      <w:r w:rsidRPr="00256731">
        <w:rPr>
          <w:rFonts w:ascii="Times New Roman" w:eastAsia="Times New Roman" w:hAnsi="Times New Roman" w:cs="Times New Roman"/>
          <w:b/>
          <w:sz w:val="28"/>
          <w:szCs w:val="28"/>
          <w:u w:val="single"/>
          <w:lang w:val="ru-RU" w:eastAsia="ru-RU"/>
        </w:rPr>
        <w:t>202</w:t>
      </w:r>
      <w:r w:rsidR="00FC5164">
        <w:rPr>
          <w:rFonts w:ascii="Times New Roman" w:eastAsia="Times New Roman" w:hAnsi="Times New Roman" w:cs="Times New Roman"/>
          <w:b/>
          <w:sz w:val="28"/>
          <w:szCs w:val="28"/>
          <w:u w:val="single"/>
          <w:lang w:val="ru-RU" w:eastAsia="ru-RU"/>
        </w:rPr>
        <w:t>1</w:t>
      </w:r>
      <w:r w:rsidRPr="00256731">
        <w:rPr>
          <w:rFonts w:ascii="Times New Roman" w:eastAsia="Times New Roman" w:hAnsi="Times New Roman" w:cs="Times New Roman"/>
          <w:b/>
          <w:sz w:val="28"/>
          <w:szCs w:val="28"/>
          <w:u w:val="single"/>
          <w:lang w:val="ru-RU" w:eastAsia="ru-RU"/>
        </w:rPr>
        <w:t xml:space="preserve"> г. №</w:t>
      </w:r>
      <w:r w:rsidR="00D27220">
        <w:rPr>
          <w:rFonts w:ascii="Times New Roman" w:eastAsia="Times New Roman" w:hAnsi="Times New Roman" w:cs="Times New Roman"/>
          <w:b/>
          <w:sz w:val="28"/>
          <w:szCs w:val="28"/>
          <w:u w:val="single"/>
          <w:lang w:val="ru-RU" w:eastAsia="ru-RU"/>
        </w:rPr>
        <w:t xml:space="preserve"> 6</w:t>
      </w:r>
      <w:r w:rsidR="00932C9F">
        <w:rPr>
          <w:rFonts w:ascii="Times New Roman" w:eastAsia="Times New Roman" w:hAnsi="Times New Roman" w:cs="Times New Roman"/>
          <w:b/>
          <w:sz w:val="28"/>
          <w:szCs w:val="28"/>
          <w:u w:val="single"/>
          <w:lang w:val="ru-RU" w:eastAsia="ru-RU"/>
        </w:rPr>
        <w:t>2</w:t>
      </w:r>
    </w:p>
    <w:p w:rsidR="008F3FDF"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p>
    <w:p w:rsidR="008F3FDF" w:rsidRPr="00095FEF"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t xml:space="preserve">В соответствии с Регламентом Совета по аудиторской, утвержденным Советом по аудиторской деятельности 22 сентября 2011 г. (протокол № 2), по состоянию на </w:t>
      </w:r>
      <w:r w:rsidR="00932C9F">
        <w:rPr>
          <w:rFonts w:ascii="Times New Roman" w:eastAsia="Times New Roman" w:hAnsi="Times New Roman" w:cs="Times New Roman"/>
          <w:sz w:val="28"/>
          <w:szCs w:val="28"/>
          <w:lang w:val="ru-RU" w:eastAsia="ru-RU"/>
        </w:rPr>
        <w:t>22</w:t>
      </w:r>
      <w:r w:rsidR="00BD5650">
        <w:rPr>
          <w:rFonts w:ascii="Times New Roman" w:eastAsia="Times New Roman" w:hAnsi="Times New Roman" w:cs="Times New Roman"/>
          <w:sz w:val="28"/>
          <w:szCs w:val="28"/>
          <w:lang w:val="ru-RU" w:eastAsia="ru-RU"/>
        </w:rPr>
        <w:t xml:space="preserve"> </w:t>
      </w:r>
      <w:r w:rsidR="00932C9F">
        <w:rPr>
          <w:rFonts w:ascii="Times New Roman" w:eastAsia="Times New Roman" w:hAnsi="Times New Roman" w:cs="Times New Roman"/>
          <w:sz w:val="28"/>
          <w:szCs w:val="28"/>
          <w:lang w:val="ru-RU" w:eastAsia="ru-RU"/>
        </w:rPr>
        <w:t>декабря</w:t>
      </w:r>
      <w:r w:rsidR="00DB00AD">
        <w:rPr>
          <w:rFonts w:ascii="Times New Roman" w:eastAsia="Times New Roman" w:hAnsi="Times New Roman" w:cs="Times New Roman"/>
          <w:sz w:val="28"/>
          <w:szCs w:val="28"/>
          <w:lang w:val="ru-RU" w:eastAsia="ru-RU"/>
        </w:rPr>
        <w:t xml:space="preserve"> </w:t>
      </w:r>
      <w:r w:rsidRPr="00593B0B">
        <w:rPr>
          <w:rFonts w:ascii="Times New Roman" w:eastAsia="Times New Roman" w:hAnsi="Times New Roman" w:cs="Times New Roman"/>
          <w:sz w:val="28"/>
          <w:szCs w:val="28"/>
          <w:lang w:val="ru-RU" w:eastAsia="ru-RU"/>
        </w:rPr>
        <w:t>202</w:t>
      </w:r>
      <w:r w:rsidR="00FC5164">
        <w:rPr>
          <w:rFonts w:ascii="Times New Roman" w:eastAsia="Times New Roman" w:hAnsi="Times New Roman" w:cs="Times New Roman"/>
          <w:sz w:val="28"/>
          <w:szCs w:val="28"/>
          <w:lang w:val="ru-RU" w:eastAsia="ru-RU"/>
        </w:rPr>
        <w:t>1</w:t>
      </w:r>
      <w:r w:rsidRPr="00593B0B">
        <w:rPr>
          <w:rFonts w:ascii="Times New Roman" w:eastAsia="Times New Roman" w:hAnsi="Times New Roman" w:cs="Times New Roman"/>
          <w:sz w:val="28"/>
          <w:szCs w:val="28"/>
          <w:lang w:val="ru-RU" w:eastAsia="ru-RU"/>
        </w:rPr>
        <w:t xml:space="preserve"> г. поступило </w:t>
      </w:r>
      <w:r w:rsidR="00250D8F" w:rsidRPr="00250D8F">
        <w:rPr>
          <w:rFonts w:ascii="Times New Roman" w:eastAsia="Times New Roman" w:hAnsi="Times New Roman" w:cs="Times New Roman"/>
          <w:sz w:val="28"/>
          <w:szCs w:val="28"/>
          <w:lang w:val="ru-RU" w:eastAsia="ru-RU"/>
        </w:rPr>
        <w:t>13</w:t>
      </w:r>
      <w:r w:rsidR="00663B11" w:rsidRPr="00250D8F">
        <w:rPr>
          <w:rFonts w:ascii="Times New Roman" w:eastAsia="Times New Roman" w:hAnsi="Times New Roman" w:cs="Times New Roman"/>
          <w:sz w:val="28"/>
          <w:szCs w:val="28"/>
          <w:lang w:val="ru-RU" w:eastAsia="ru-RU"/>
        </w:rPr>
        <w:t xml:space="preserve"> </w:t>
      </w:r>
      <w:r w:rsidRPr="00250D8F">
        <w:rPr>
          <w:rFonts w:ascii="Times New Roman" w:eastAsia="Times New Roman" w:hAnsi="Times New Roman" w:cs="Times New Roman"/>
          <w:sz w:val="28"/>
          <w:szCs w:val="28"/>
          <w:lang w:val="ru-RU" w:eastAsia="ru-RU"/>
        </w:rPr>
        <w:t>опросных</w:t>
      </w:r>
      <w:r w:rsidRPr="00095FEF">
        <w:rPr>
          <w:rFonts w:ascii="Times New Roman" w:eastAsia="Times New Roman" w:hAnsi="Times New Roman" w:cs="Times New Roman"/>
          <w:sz w:val="28"/>
          <w:szCs w:val="28"/>
          <w:lang w:val="ru-RU" w:eastAsia="ru-RU"/>
        </w:rPr>
        <w:t xml:space="preserve"> листов от членов Совета по аудиторской деятельности:</w:t>
      </w:r>
    </w:p>
    <w:p w:rsidR="008F3FDF" w:rsidRPr="00095FEF" w:rsidRDefault="008F3FDF" w:rsidP="008F3FDF">
      <w:pPr>
        <w:spacing w:after="0" w:line="240" w:lineRule="auto"/>
        <w:jc w:val="both"/>
        <w:rPr>
          <w:rFonts w:ascii="Times New Roman" w:eastAsia="Times New Roman" w:hAnsi="Times New Roman" w:cs="Times New Roman"/>
          <w:sz w:val="28"/>
          <w:szCs w:val="28"/>
          <w:lang w:val="ru-RU" w:eastAsia="ru-RU"/>
        </w:rPr>
      </w:pP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8F3FDF" w:rsidRPr="00DA0C85" w:rsidTr="008F3FDF">
        <w:trPr>
          <w:trHeight w:val="2547"/>
        </w:trPr>
        <w:tc>
          <w:tcPr>
            <w:tcW w:w="5778" w:type="dxa"/>
          </w:tcPr>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Члены Совета по аудиторской</w:t>
            </w:r>
          </w:p>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 xml:space="preserve">деятельности, представившие </w:t>
            </w:r>
          </w:p>
          <w:p w:rsidR="008F3FDF" w:rsidRPr="00095FEF" w:rsidRDefault="008F3FDF" w:rsidP="00701219">
            <w:pPr>
              <w:jc w:val="both"/>
              <w:rPr>
                <w:rFonts w:ascii="Times New Roman" w:eastAsia="Times New Roman" w:hAnsi="Times New Roman" w:cs="Times New Roman"/>
                <w:sz w:val="28"/>
                <w:szCs w:val="28"/>
                <w:lang w:eastAsia="ru-RU"/>
              </w:rPr>
            </w:pPr>
            <w:r w:rsidRPr="00095FEF">
              <w:rPr>
                <w:rFonts w:ascii="Times New Roman" w:eastAsia="Times New Roman" w:hAnsi="Times New Roman" w:cs="Times New Roman"/>
                <w:sz w:val="28"/>
                <w:szCs w:val="28"/>
                <w:lang w:eastAsia="ru-RU"/>
              </w:rPr>
              <w:t>опросные листы:</w:t>
            </w:r>
          </w:p>
          <w:p w:rsidR="008F3FDF" w:rsidRPr="00095FEF" w:rsidRDefault="008F3FDF" w:rsidP="00701219">
            <w:pPr>
              <w:jc w:val="both"/>
              <w:rPr>
                <w:rFonts w:ascii="Times New Roman" w:eastAsia="Times New Roman" w:hAnsi="Times New Roman" w:cs="Times New Roman"/>
                <w:sz w:val="28"/>
                <w:szCs w:val="28"/>
                <w:lang w:eastAsia="ru-RU"/>
              </w:rPr>
            </w:pPr>
          </w:p>
        </w:tc>
        <w:tc>
          <w:tcPr>
            <w:tcW w:w="4253" w:type="dxa"/>
          </w:tcPr>
          <w:p w:rsidR="008F3FDF" w:rsidRPr="00250D8F" w:rsidRDefault="008F3FDF" w:rsidP="00701219">
            <w:pPr>
              <w:jc w:val="both"/>
              <w:rPr>
                <w:rFonts w:ascii="Times New Roman" w:eastAsia="Times New Roman" w:hAnsi="Times New Roman" w:cs="Times New Roman"/>
                <w:sz w:val="28"/>
                <w:szCs w:val="28"/>
                <w:lang w:val="ru-RU" w:eastAsia="ru-RU"/>
              </w:rPr>
            </w:pPr>
            <w:r w:rsidRPr="00250D8F">
              <w:rPr>
                <w:rFonts w:ascii="Times New Roman" w:eastAsia="Times New Roman" w:hAnsi="Times New Roman" w:cs="Times New Roman"/>
                <w:sz w:val="28"/>
                <w:szCs w:val="28"/>
                <w:lang w:val="ru-RU" w:eastAsia="ru-RU"/>
              </w:rPr>
              <w:t xml:space="preserve">Р.В. Агеева, К.В. Алтухов, </w:t>
            </w:r>
          </w:p>
          <w:p w:rsidR="006F3F7C" w:rsidRPr="00250D8F" w:rsidRDefault="008F3FDF" w:rsidP="00701219">
            <w:pPr>
              <w:jc w:val="both"/>
              <w:rPr>
                <w:rFonts w:ascii="Times New Roman" w:eastAsia="Times New Roman" w:hAnsi="Times New Roman" w:cs="Times New Roman"/>
                <w:sz w:val="28"/>
                <w:szCs w:val="28"/>
                <w:lang w:val="ru-RU" w:eastAsia="ru-RU"/>
              </w:rPr>
            </w:pPr>
            <w:r w:rsidRPr="00250D8F">
              <w:rPr>
                <w:rFonts w:ascii="Times New Roman" w:eastAsia="Times New Roman" w:hAnsi="Times New Roman" w:cs="Times New Roman"/>
                <w:sz w:val="28"/>
                <w:szCs w:val="28"/>
                <w:lang w:val="ru-RU" w:eastAsia="ru-RU"/>
              </w:rPr>
              <w:t xml:space="preserve">Р.Е. Артюхин, М.Е. Киселев, </w:t>
            </w:r>
          </w:p>
          <w:p w:rsidR="00F627D7" w:rsidRPr="00250D8F" w:rsidRDefault="00F627D7" w:rsidP="006F3F7C">
            <w:pPr>
              <w:jc w:val="both"/>
              <w:rPr>
                <w:rFonts w:ascii="Times New Roman" w:eastAsia="Times New Roman" w:hAnsi="Times New Roman" w:cs="Times New Roman"/>
                <w:sz w:val="28"/>
                <w:szCs w:val="28"/>
                <w:lang w:val="ru-RU" w:eastAsia="ru-RU"/>
              </w:rPr>
            </w:pPr>
            <w:r w:rsidRPr="00250D8F">
              <w:rPr>
                <w:rFonts w:ascii="Times New Roman" w:eastAsia="Times New Roman" w:hAnsi="Times New Roman" w:cs="Times New Roman"/>
                <w:sz w:val="28"/>
                <w:szCs w:val="28"/>
                <w:lang w:val="ru-RU" w:eastAsia="ru-RU"/>
              </w:rPr>
              <w:t xml:space="preserve">В.В. Колычев, </w:t>
            </w:r>
            <w:r w:rsidR="008F3FDF" w:rsidRPr="00250D8F">
              <w:rPr>
                <w:rFonts w:ascii="Times New Roman" w:eastAsia="Times New Roman" w:hAnsi="Times New Roman" w:cs="Times New Roman"/>
                <w:sz w:val="28"/>
                <w:szCs w:val="28"/>
                <w:lang w:val="ru-RU" w:eastAsia="ru-RU"/>
              </w:rPr>
              <w:t>Е.И. Курицына, В.В.</w:t>
            </w:r>
            <w:r w:rsidR="006F3F7C" w:rsidRPr="00250D8F">
              <w:rPr>
                <w:rFonts w:ascii="Times New Roman" w:eastAsia="Times New Roman" w:hAnsi="Times New Roman" w:cs="Times New Roman"/>
                <w:sz w:val="28"/>
                <w:szCs w:val="28"/>
                <w:lang w:val="ru-RU" w:eastAsia="ru-RU"/>
              </w:rPr>
              <w:t xml:space="preserve"> </w:t>
            </w:r>
            <w:r w:rsidR="008F3FDF" w:rsidRPr="00250D8F">
              <w:rPr>
                <w:rFonts w:ascii="Times New Roman" w:eastAsia="Times New Roman" w:hAnsi="Times New Roman" w:cs="Times New Roman"/>
                <w:sz w:val="28"/>
                <w:szCs w:val="28"/>
                <w:lang w:val="ru-RU" w:eastAsia="ru-RU"/>
              </w:rPr>
              <w:t>Л</w:t>
            </w:r>
            <w:r w:rsidR="00593B0B" w:rsidRPr="00250D8F">
              <w:rPr>
                <w:rFonts w:ascii="Times New Roman" w:eastAsia="Times New Roman" w:hAnsi="Times New Roman" w:cs="Times New Roman"/>
                <w:sz w:val="28"/>
                <w:szCs w:val="28"/>
                <w:lang w:val="ru-RU" w:eastAsia="ru-RU"/>
              </w:rPr>
              <w:t xml:space="preserve">азорин, И.В. Ломакин-Румянцев, </w:t>
            </w:r>
            <w:r w:rsidR="00BA2B70" w:rsidRPr="00250D8F">
              <w:rPr>
                <w:rFonts w:ascii="Times New Roman" w:eastAsia="Times New Roman" w:hAnsi="Times New Roman" w:cs="Times New Roman"/>
                <w:sz w:val="28"/>
                <w:szCs w:val="28"/>
                <w:lang w:val="ru-RU" w:eastAsia="ru-RU"/>
              </w:rPr>
              <w:t>А.В. Мурычев,</w:t>
            </w:r>
            <w:r w:rsidR="006F3F7C" w:rsidRPr="00250D8F">
              <w:rPr>
                <w:rFonts w:ascii="Times New Roman" w:eastAsia="Times New Roman" w:hAnsi="Times New Roman" w:cs="Times New Roman"/>
                <w:sz w:val="28"/>
                <w:szCs w:val="28"/>
                <w:lang w:val="ru-RU" w:eastAsia="ru-RU"/>
              </w:rPr>
              <w:t xml:space="preserve"> </w:t>
            </w:r>
          </w:p>
          <w:p w:rsidR="008F3FDF" w:rsidRPr="00250D8F" w:rsidRDefault="008F3FDF" w:rsidP="006F3F7C">
            <w:pPr>
              <w:jc w:val="both"/>
              <w:rPr>
                <w:rFonts w:ascii="Times New Roman" w:eastAsia="Times New Roman" w:hAnsi="Times New Roman" w:cs="Times New Roman"/>
                <w:sz w:val="28"/>
                <w:szCs w:val="28"/>
                <w:lang w:val="ru-RU" w:eastAsia="ru-RU"/>
              </w:rPr>
            </w:pPr>
            <w:r w:rsidRPr="00250D8F">
              <w:rPr>
                <w:rFonts w:ascii="Times New Roman" w:eastAsia="Times New Roman" w:hAnsi="Times New Roman" w:cs="Times New Roman"/>
                <w:sz w:val="28"/>
                <w:szCs w:val="28"/>
                <w:lang w:val="ru-RU" w:eastAsia="ru-RU"/>
              </w:rPr>
              <w:t>О.Л. Семенова, С.С. Федоренко, В.Т. Чая, Л.З. Шнейдман</w:t>
            </w:r>
          </w:p>
          <w:p w:rsidR="008F3FDF" w:rsidRPr="00250D8F" w:rsidRDefault="008F3FDF" w:rsidP="00701219">
            <w:pPr>
              <w:jc w:val="both"/>
              <w:rPr>
                <w:rFonts w:ascii="Times New Roman" w:eastAsia="Times New Roman" w:hAnsi="Times New Roman" w:cs="Times New Roman"/>
                <w:sz w:val="28"/>
                <w:szCs w:val="28"/>
                <w:lang w:val="ru-RU" w:eastAsia="ru-RU"/>
              </w:rPr>
            </w:pPr>
          </w:p>
        </w:tc>
      </w:tr>
      <w:tr w:rsidR="008F3FDF" w:rsidRPr="00DA0C85" w:rsidTr="00670072">
        <w:trPr>
          <w:trHeight w:val="2562"/>
        </w:trPr>
        <w:tc>
          <w:tcPr>
            <w:tcW w:w="5778" w:type="dxa"/>
          </w:tcPr>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Члены Совета по аудиторской</w:t>
            </w:r>
          </w:p>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деятельности, опросные листы</w:t>
            </w:r>
          </w:p>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 xml:space="preserve">которых признаны </w:t>
            </w:r>
          </w:p>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 xml:space="preserve">действительными при </w:t>
            </w:r>
          </w:p>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принятии решения</w:t>
            </w:r>
          </w:p>
        </w:tc>
        <w:tc>
          <w:tcPr>
            <w:tcW w:w="4253" w:type="dxa"/>
          </w:tcPr>
          <w:p w:rsidR="00593B0B" w:rsidRPr="00250D8F" w:rsidRDefault="00593B0B" w:rsidP="00593B0B">
            <w:pPr>
              <w:jc w:val="both"/>
              <w:rPr>
                <w:rFonts w:ascii="Times New Roman" w:eastAsia="Times New Roman" w:hAnsi="Times New Roman" w:cs="Times New Roman"/>
                <w:sz w:val="28"/>
                <w:szCs w:val="28"/>
                <w:lang w:val="ru-RU" w:eastAsia="ru-RU"/>
              </w:rPr>
            </w:pPr>
            <w:r w:rsidRPr="00250D8F">
              <w:rPr>
                <w:rFonts w:ascii="Times New Roman" w:eastAsia="Times New Roman" w:hAnsi="Times New Roman" w:cs="Times New Roman"/>
                <w:sz w:val="28"/>
                <w:szCs w:val="28"/>
                <w:lang w:val="ru-RU" w:eastAsia="ru-RU"/>
              </w:rPr>
              <w:t xml:space="preserve">Р.В. Агеева, К.В. Алтухов, </w:t>
            </w:r>
          </w:p>
          <w:p w:rsidR="006F3F7C" w:rsidRPr="00250D8F" w:rsidRDefault="00593B0B" w:rsidP="00593B0B">
            <w:pPr>
              <w:jc w:val="both"/>
              <w:rPr>
                <w:rFonts w:ascii="Times New Roman" w:eastAsia="Times New Roman" w:hAnsi="Times New Roman" w:cs="Times New Roman"/>
                <w:sz w:val="28"/>
                <w:szCs w:val="28"/>
                <w:lang w:val="ru-RU" w:eastAsia="ru-RU"/>
              </w:rPr>
            </w:pPr>
            <w:r w:rsidRPr="00250D8F">
              <w:rPr>
                <w:rFonts w:ascii="Times New Roman" w:eastAsia="Times New Roman" w:hAnsi="Times New Roman" w:cs="Times New Roman"/>
                <w:sz w:val="28"/>
                <w:szCs w:val="28"/>
                <w:lang w:val="ru-RU" w:eastAsia="ru-RU"/>
              </w:rPr>
              <w:t xml:space="preserve">Р.Е. Артюхин, М.Е. Киселев, </w:t>
            </w:r>
          </w:p>
          <w:p w:rsidR="00F627D7" w:rsidRPr="00250D8F" w:rsidRDefault="00F627D7" w:rsidP="006F3F7C">
            <w:pPr>
              <w:jc w:val="both"/>
              <w:rPr>
                <w:rFonts w:ascii="Times New Roman" w:eastAsia="Times New Roman" w:hAnsi="Times New Roman" w:cs="Times New Roman"/>
                <w:sz w:val="28"/>
                <w:szCs w:val="28"/>
                <w:lang w:val="ru-RU" w:eastAsia="ru-RU"/>
              </w:rPr>
            </w:pPr>
            <w:r w:rsidRPr="00250D8F">
              <w:rPr>
                <w:rFonts w:ascii="Times New Roman" w:eastAsia="Times New Roman" w:hAnsi="Times New Roman" w:cs="Times New Roman"/>
                <w:sz w:val="28"/>
                <w:szCs w:val="28"/>
                <w:lang w:val="ru-RU" w:eastAsia="ru-RU"/>
              </w:rPr>
              <w:t xml:space="preserve">В.В. Колычев, </w:t>
            </w:r>
            <w:r w:rsidR="00593B0B" w:rsidRPr="00250D8F">
              <w:rPr>
                <w:rFonts w:ascii="Times New Roman" w:eastAsia="Times New Roman" w:hAnsi="Times New Roman" w:cs="Times New Roman"/>
                <w:sz w:val="28"/>
                <w:szCs w:val="28"/>
                <w:lang w:val="ru-RU" w:eastAsia="ru-RU"/>
              </w:rPr>
              <w:t>Е.И. Курицына, В.В. Лазорин, И.В. Ломакин-Румянцев, А.В. Мурычев,</w:t>
            </w:r>
            <w:r w:rsidR="006F3F7C" w:rsidRPr="00250D8F">
              <w:rPr>
                <w:rFonts w:ascii="Times New Roman" w:eastAsia="Times New Roman" w:hAnsi="Times New Roman" w:cs="Times New Roman"/>
                <w:sz w:val="28"/>
                <w:szCs w:val="28"/>
                <w:lang w:val="ru-RU" w:eastAsia="ru-RU"/>
              </w:rPr>
              <w:t xml:space="preserve"> </w:t>
            </w:r>
          </w:p>
          <w:p w:rsidR="00593B0B" w:rsidRPr="00250D8F" w:rsidRDefault="00593B0B" w:rsidP="006F3F7C">
            <w:pPr>
              <w:jc w:val="both"/>
              <w:rPr>
                <w:rFonts w:ascii="Times New Roman" w:eastAsia="Times New Roman" w:hAnsi="Times New Roman" w:cs="Times New Roman"/>
                <w:sz w:val="28"/>
                <w:szCs w:val="28"/>
                <w:lang w:val="ru-RU" w:eastAsia="ru-RU"/>
              </w:rPr>
            </w:pPr>
            <w:r w:rsidRPr="00250D8F">
              <w:rPr>
                <w:rFonts w:ascii="Times New Roman" w:eastAsia="Times New Roman" w:hAnsi="Times New Roman" w:cs="Times New Roman"/>
                <w:sz w:val="28"/>
                <w:szCs w:val="28"/>
                <w:lang w:val="ru-RU" w:eastAsia="ru-RU"/>
              </w:rPr>
              <w:t>О.Л. Семенова, С.С. Федоренко, В.Т. Чая, Л.З. Шнейдман</w:t>
            </w:r>
          </w:p>
          <w:p w:rsidR="008F3FDF" w:rsidRPr="00250D8F" w:rsidRDefault="008F3FDF" w:rsidP="00593B0B">
            <w:pPr>
              <w:ind w:right="34"/>
              <w:jc w:val="both"/>
              <w:rPr>
                <w:rFonts w:ascii="Times New Roman" w:eastAsia="Times New Roman" w:hAnsi="Times New Roman" w:cs="Times New Roman"/>
                <w:sz w:val="28"/>
                <w:szCs w:val="28"/>
                <w:lang w:val="ru-RU" w:eastAsia="ru-RU"/>
              </w:rPr>
            </w:pPr>
          </w:p>
        </w:tc>
      </w:tr>
    </w:tbl>
    <w:p w:rsidR="008F3FDF" w:rsidRPr="00256731" w:rsidRDefault="008F3FDF" w:rsidP="00F627D7">
      <w:pPr>
        <w:spacing w:before="240" w:after="0" w:line="240" w:lineRule="auto"/>
        <w:jc w:val="center"/>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 xml:space="preserve">Результаты заочного голосования определены </w:t>
      </w:r>
      <w:r w:rsidR="001E3EF5">
        <w:rPr>
          <w:rFonts w:ascii="Times New Roman" w:eastAsia="Times New Roman" w:hAnsi="Times New Roman" w:cs="Times New Roman"/>
          <w:sz w:val="28"/>
          <w:szCs w:val="28"/>
          <w:lang w:val="ru-RU" w:eastAsia="ru-RU"/>
        </w:rPr>
        <w:t>23 декабря</w:t>
      </w:r>
      <w:r w:rsidR="003A4478">
        <w:rPr>
          <w:rFonts w:ascii="Times New Roman" w:eastAsia="Times New Roman" w:hAnsi="Times New Roman" w:cs="Times New Roman"/>
          <w:sz w:val="28"/>
          <w:szCs w:val="28"/>
          <w:lang w:val="ru-RU" w:eastAsia="ru-RU"/>
        </w:rPr>
        <w:t xml:space="preserve"> </w:t>
      </w:r>
      <w:r w:rsidRPr="00593B0B">
        <w:rPr>
          <w:rFonts w:ascii="Times New Roman" w:eastAsia="Times New Roman" w:hAnsi="Times New Roman" w:cs="Times New Roman"/>
          <w:sz w:val="28"/>
          <w:szCs w:val="28"/>
          <w:lang w:val="ru-RU" w:eastAsia="ru-RU"/>
        </w:rPr>
        <w:t>202</w:t>
      </w:r>
      <w:r w:rsidR="00FC5164">
        <w:rPr>
          <w:rFonts w:ascii="Times New Roman" w:eastAsia="Times New Roman" w:hAnsi="Times New Roman" w:cs="Times New Roman"/>
          <w:sz w:val="28"/>
          <w:szCs w:val="28"/>
          <w:lang w:val="ru-RU" w:eastAsia="ru-RU"/>
        </w:rPr>
        <w:t>1</w:t>
      </w:r>
      <w:r w:rsidRPr="00593B0B">
        <w:rPr>
          <w:rFonts w:ascii="Times New Roman" w:eastAsia="Times New Roman" w:hAnsi="Times New Roman" w:cs="Times New Roman"/>
          <w:sz w:val="28"/>
          <w:szCs w:val="28"/>
          <w:lang w:val="ru-RU" w:eastAsia="ru-RU"/>
        </w:rPr>
        <w:t xml:space="preserve"> г.</w:t>
      </w:r>
    </w:p>
    <w:p w:rsidR="006F0336" w:rsidRDefault="006F0336" w:rsidP="008F3FDF">
      <w:pPr>
        <w:spacing w:after="0" w:line="240" w:lineRule="auto"/>
        <w:jc w:val="center"/>
        <w:rPr>
          <w:rFonts w:ascii="Times New Roman" w:eastAsia="Times New Roman" w:hAnsi="Times New Roman" w:cs="Times New Roman"/>
          <w:sz w:val="28"/>
          <w:szCs w:val="28"/>
          <w:lang w:val="ru-RU" w:eastAsia="ru-RU"/>
        </w:rPr>
      </w:pPr>
    </w:p>
    <w:p w:rsidR="00465331" w:rsidRPr="00256731" w:rsidRDefault="00465331" w:rsidP="008F3FDF">
      <w:pPr>
        <w:spacing w:after="0" w:line="240" w:lineRule="auto"/>
        <w:jc w:val="center"/>
        <w:rPr>
          <w:rFonts w:ascii="Times New Roman" w:eastAsia="Times New Roman" w:hAnsi="Times New Roman" w:cs="Times New Roman"/>
          <w:sz w:val="28"/>
          <w:szCs w:val="28"/>
          <w:lang w:val="ru-RU" w:eastAsia="ru-RU"/>
        </w:rPr>
      </w:pPr>
    </w:p>
    <w:p w:rsidR="008F3FDF" w:rsidRPr="003A4478" w:rsidRDefault="008F3FDF" w:rsidP="00465331">
      <w:pPr>
        <w:pStyle w:val="a5"/>
        <w:ind w:left="0" w:right="142" w:firstLine="0"/>
        <w:jc w:val="center"/>
        <w:rPr>
          <w:szCs w:val="28"/>
        </w:rPr>
      </w:pPr>
      <w:r w:rsidRPr="00D84555">
        <w:rPr>
          <w:szCs w:val="28"/>
        </w:rPr>
        <w:t>I</w:t>
      </w:r>
      <w:r w:rsidRPr="00256731">
        <w:rPr>
          <w:szCs w:val="28"/>
        </w:rPr>
        <w:t xml:space="preserve">. </w:t>
      </w:r>
      <w:r w:rsidR="001E3EF5" w:rsidRPr="001E3EF5">
        <w:rPr>
          <w:szCs w:val="28"/>
        </w:rPr>
        <w:t>О внесении изменений в Сборник примерных форм заключений, составл</w:t>
      </w:r>
      <w:r w:rsidR="009A37F9">
        <w:rPr>
          <w:szCs w:val="28"/>
        </w:rPr>
        <w:t>яемых</w:t>
      </w:r>
      <w:r w:rsidR="001E3EF5" w:rsidRPr="001E3EF5">
        <w:rPr>
          <w:szCs w:val="28"/>
        </w:rPr>
        <w:t xml:space="preserve"> в соответствии с </w:t>
      </w:r>
      <w:r w:rsidR="009A37F9">
        <w:rPr>
          <w:szCs w:val="28"/>
        </w:rPr>
        <w:t>М</w:t>
      </w:r>
      <w:r w:rsidR="001E3EF5" w:rsidRPr="001E3EF5">
        <w:rPr>
          <w:szCs w:val="28"/>
        </w:rPr>
        <w:t>еждународными стандартами аудита</w:t>
      </w: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69C37580" wp14:editId="0A7F9F26">
                <wp:simplePos x="0" y="0"/>
                <wp:positionH relativeFrom="column">
                  <wp:posOffset>70485</wp:posOffset>
                </wp:positionH>
                <wp:positionV relativeFrom="paragraph">
                  <wp:posOffset>185420</wp:posOffset>
                </wp:positionV>
                <wp:extent cx="62388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0F13D"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0R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RPVNERoCAAAyBAAADgAAAAAAAAAAAAAAAAAuAgAAZHJzL2Uyb0RvYy54bWxQSwECLQAUAAYA&#10;CAAAACEABV+Iq9sAAAAIAQAADwAAAAAAAAAAAAAAAAB0BAAAZHJzL2Rvd25yZXYueG1sUEsFBgAA&#10;AAAEAAQA8wAAAHwFAAAAAA==&#10;"/>
            </w:pict>
          </mc:Fallback>
        </mc:AlternateContent>
      </w: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rsidR="001E3EF5" w:rsidRPr="001E3EF5" w:rsidRDefault="001E3EF5" w:rsidP="001E3EF5">
      <w:pPr>
        <w:spacing w:after="0" w:line="240" w:lineRule="auto"/>
        <w:ind w:firstLine="708"/>
        <w:jc w:val="both"/>
        <w:rPr>
          <w:rFonts w:ascii="Times New Roman" w:eastAsia="Times New Roman" w:hAnsi="Times New Roman" w:cs="Times New Roman"/>
          <w:sz w:val="28"/>
          <w:szCs w:val="28"/>
          <w:lang w:val="ru-RU" w:eastAsia="ru-RU"/>
        </w:rPr>
      </w:pPr>
      <w:r w:rsidRPr="001E3EF5">
        <w:rPr>
          <w:rFonts w:ascii="Times New Roman" w:eastAsia="Times New Roman" w:hAnsi="Times New Roman" w:cs="Times New Roman"/>
          <w:sz w:val="28"/>
          <w:szCs w:val="28"/>
          <w:lang w:val="ru-RU" w:eastAsia="ru-RU"/>
        </w:rPr>
        <w:t>1. Принять к сведению информацию Рабочего органа Совета по аудиторской деятельности по данному вопросу.</w:t>
      </w:r>
    </w:p>
    <w:p w:rsidR="001E3EF5" w:rsidRPr="001E3EF5" w:rsidRDefault="001E3EF5" w:rsidP="001E3EF5">
      <w:pPr>
        <w:spacing w:after="0" w:line="240" w:lineRule="auto"/>
        <w:ind w:firstLine="708"/>
        <w:jc w:val="both"/>
        <w:rPr>
          <w:rFonts w:ascii="Times New Roman" w:eastAsia="Times New Roman" w:hAnsi="Times New Roman" w:cs="Times New Roman"/>
          <w:sz w:val="28"/>
          <w:szCs w:val="28"/>
          <w:lang w:val="ru-RU" w:eastAsia="ru-RU"/>
        </w:rPr>
      </w:pPr>
      <w:r w:rsidRPr="001E3EF5">
        <w:rPr>
          <w:rFonts w:ascii="Times New Roman" w:eastAsia="Times New Roman" w:hAnsi="Times New Roman" w:cs="Times New Roman"/>
          <w:sz w:val="28"/>
          <w:szCs w:val="28"/>
          <w:lang w:val="ru-RU" w:eastAsia="ru-RU"/>
        </w:rPr>
        <w:t>2. Одобрить Сборник примерных форм заключений и отчетов, составляемых в соответствии с Международными стандартами аудита, в редакции согласно приложению.</w:t>
      </w:r>
    </w:p>
    <w:p w:rsidR="003A4478" w:rsidRDefault="001E3EF5" w:rsidP="001E3EF5">
      <w:pPr>
        <w:spacing w:after="0" w:line="240" w:lineRule="auto"/>
        <w:ind w:firstLine="708"/>
        <w:jc w:val="both"/>
        <w:rPr>
          <w:rFonts w:ascii="Times New Roman" w:eastAsia="Times New Roman" w:hAnsi="Times New Roman" w:cs="Times New Roman"/>
          <w:sz w:val="28"/>
          <w:szCs w:val="28"/>
          <w:lang w:val="ru-RU" w:eastAsia="ru-RU"/>
        </w:rPr>
      </w:pPr>
      <w:r w:rsidRPr="001E3EF5">
        <w:rPr>
          <w:rFonts w:ascii="Times New Roman" w:eastAsia="Times New Roman" w:hAnsi="Times New Roman" w:cs="Times New Roman"/>
          <w:sz w:val="28"/>
          <w:szCs w:val="28"/>
          <w:lang w:val="ru-RU" w:eastAsia="ru-RU"/>
        </w:rPr>
        <w:t>3. Предложить аудиторским организациям, индивидуальным аудиторам применять Сборник примерных форм заключений и отчетов, составляемых в соответствии с Международными стандартами аудита, с 1 января 2022 г.</w:t>
      </w:r>
    </w:p>
    <w:p w:rsidR="00B14BEA" w:rsidRPr="00256731" w:rsidRDefault="00B14BEA" w:rsidP="003A4478">
      <w:pPr>
        <w:spacing w:after="0" w:line="240" w:lineRule="auto"/>
        <w:ind w:firstLine="708"/>
        <w:jc w:val="both"/>
        <w:rPr>
          <w:rFonts w:ascii="Times New Roman" w:eastAsia="Times New Roman" w:hAnsi="Times New Roman" w:cs="Times New Roman"/>
          <w:sz w:val="28"/>
          <w:szCs w:val="28"/>
          <w:lang w:val="ru-RU" w:eastAsia="ru-RU"/>
        </w:rPr>
      </w:pP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p>
    <w:p w:rsidR="008F3FDF" w:rsidRPr="00250D8F" w:rsidRDefault="003A4478" w:rsidP="008F3FDF">
      <w:pPr>
        <w:spacing w:after="0" w:line="240" w:lineRule="auto"/>
        <w:jc w:val="both"/>
        <w:rPr>
          <w:rFonts w:ascii="Times New Roman" w:eastAsia="Times New Roman" w:hAnsi="Times New Roman" w:cs="Times New Roman"/>
          <w:sz w:val="28"/>
          <w:szCs w:val="28"/>
          <w:lang w:val="ru-RU" w:eastAsia="ru-RU"/>
        </w:rPr>
      </w:pPr>
      <w:r w:rsidRPr="00250D8F">
        <w:rPr>
          <w:rFonts w:ascii="Times New Roman" w:eastAsia="Times New Roman" w:hAnsi="Times New Roman" w:cs="Times New Roman"/>
          <w:sz w:val="28"/>
          <w:szCs w:val="28"/>
          <w:lang w:val="ru-RU" w:eastAsia="ru-RU"/>
        </w:rPr>
        <w:t xml:space="preserve">«ЗА» - </w:t>
      </w:r>
      <w:r w:rsidR="00663B11" w:rsidRPr="00250D8F">
        <w:rPr>
          <w:rFonts w:ascii="Times New Roman" w:eastAsia="Times New Roman" w:hAnsi="Times New Roman" w:cs="Times New Roman"/>
          <w:sz w:val="28"/>
          <w:szCs w:val="28"/>
          <w:lang w:val="ru-RU" w:eastAsia="ru-RU"/>
        </w:rPr>
        <w:t xml:space="preserve">13 </w:t>
      </w:r>
      <w:r w:rsidR="008F3FDF" w:rsidRPr="00250D8F">
        <w:rPr>
          <w:rFonts w:ascii="Times New Roman" w:eastAsia="Times New Roman" w:hAnsi="Times New Roman" w:cs="Times New Roman"/>
          <w:sz w:val="28"/>
          <w:szCs w:val="28"/>
          <w:lang w:val="ru-RU" w:eastAsia="ru-RU"/>
        </w:rPr>
        <w:t>голосов,</w:t>
      </w:r>
    </w:p>
    <w:p w:rsidR="008F3FDF" w:rsidRPr="00250D8F" w:rsidRDefault="008F3FDF" w:rsidP="008F3FDF">
      <w:pPr>
        <w:spacing w:after="0" w:line="240" w:lineRule="auto"/>
        <w:jc w:val="both"/>
        <w:rPr>
          <w:rFonts w:ascii="Times New Roman" w:eastAsia="Times New Roman" w:hAnsi="Times New Roman" w:cs="Times New Roman"/>
          <w:sz w:val="28"/>
          <w:szCs w:val="28"/>
          <w:lang w:val="ru-RU" w:eastAsia="ru-RU"/>
        </w:rPr>
      </w:pPr>
      <w:r w:rsidRPr="00250D8F">
        <w:rPr>
          <w:rFonts w:ascii="Times New Roman" w:eastAsia="Times New Roman" w:hAnsi="Times New Roman" w:cs="Times New Roman"/>
          <w:sz w:val="28"/>
          <w:szCs w:val="28"/>
          <w:lang w:val="ru-RU" w:eastAsia="ru-RU"/>
        </w:rPr>
        <w:t xml:space="preserve">«ПРОТИВ» - </w:t>
      </w:r>
      <w:r w:rsidR="00B14BEA" w:rsidRPr="00250D8F">
        <w:rPr>
          <w:rFonts w:ascii="Times New Roman" w:eastAsia="Times New Roman" w:hAnsi="Times New Roman" w:cs="Times New Roman"/>
          <w:sz w:val="28"/>
          <w:szCs w:val="28"/>
          <w:lang w:val="ru-RU" w:eastAsia="ru-RU"/>
        </w:rPr>
        <w:t>0</w:t>
      </w:r>
      <w:r w:rsidRPr="00250D8F">
        <w:rPr>
          <w:rFonts w:ascii="Times New Roman" w:eastAsia="Times New Roman" w:hAnsi="Times New Roman" w:cs="Times New Roman"/>
          <w:sz w:val="28"/>
          <w:szCs w:val="28"/>
          <w:lang w:val="ru-RU" w:eastAsia="ru-RU"/>
        </w:rPr>
        <w:t xml:space="preserve"> голос</w:t>
      </w:r>
      <w:r w:rsidR="00B14BEA" w:rsidRPr="00250D8F">
        <w:rPr>
          <w:rFonts w:ascii="Times New Roman" w:eastAsia="Times New Roman" w:hAnsi="Times New Roman" w:cs="Times New Roman"/>
          <w:sz w:val="28"/>
          <w:szCs w:val="28"/>
          <w:lang w:val="ru-RU" w:eastAsia="ru-RU"/>
        </w:rPr>
        <w:t>ов</w:t>
      </w:r>
      <w:r w:rsidRPr="00250D8F">
        <w:rPr>
          <w:rFonts w:ascii="Times New Roman" w:eastAsia="Times New Roman" w:hAnsi="Times New Roman" w:cs="Times New Roman"/>
          <w:sz w:val="28"/>
          <w:szCs w:val="28"/>
          <w:lang w:val="ru-RU" w:eastAsia="ru-RU"/>
        </w:rPr>
        <w:t>,</w:t>
      </w:r>
    </w:p>
    <w:p w:rsidR="008F3FDF" w:rsidRDefault="008F3FDF" w:rsidP="008F3FDF">
      <w:pPr>
        <w:spacing w:after="0" w:line="240" w:lineRule="auto"/>
        <w:jc w:val="both"/>
        <w:rPr>
          <w:rFonts w:ascii="Times New Roman" w:eastAsia="Times New Roman" w:hAnsi="Times New Roman" w:cs="Times New Roman"/>
          <w:sz w:val="28"/>
          <w:szCs w:val="28"/>
          <w:lang w:val="ru-RU" w:eastAsia="ru-RU"/>
        </w:rPr>
      </w:pPr>
      <w:r w:rsidRPr="00250D8F">
        <w:rPr>
          <w:rFonts w:ascii="Times New Roman" w:eastAsia="Times New Roman" w:hAnsi="Times New Roman" w:cs="Times New Roman"/>
          <w:sz w:val="28"/>
          <w:szCs w:val="28"/>
          <w:lang w:val="ru-RU" w:eastAsia="ru-RU"/>
        </w:rPr>
        <w:t xml:space="preserve">«ВОЗДЕРЖАЛСЯ» - </w:t>
      </w:r>
      <w:r w:rsidR="00B14BEA" w:rsidRPr="00250D8F">
        <w:rPr>
          <w:rFonts w:ascii="Times New Roman" w:eastAsia="Times New Roman" w:hAnsi="Times New Roman" w:cs="Times New Roman"/>
          <w:sz w:val="28"/>
          <w:szCs w:val="28"/>
          <w:lang w:val="ru-RU" w:eastAsia="ru-RU"/>
        </w:rPr>
        <w:t>0</w:t>
      </w:r>
      <w:r w:rsidRPr="00250D8F">
        <w:rPr>
          <w:rFonts w:ascii="Times New Roman" w:eastAsia="Times New Roman" w:hAnsi="Times New Roman" w:cs="Times New Roman"/>
          <w:sz w:val="28"/>
          <w:szCs w:val="28"/>
          <w:lang w:val="ru-RU" w:eastAsia="ru-RU"/>
        </w:rPr>
        <w:t xml:space="preserve"> голос</w:t>
      </w:r>
      <w:r w:rsidR="00B14BEA" w:rsidRPr="00250D8F">
        <w:rPr>
          <w:rFonts w:ascii="Times New Roman" w:eastAsia="Times New Roman" w:hAnsi="Times New Roman" w:cs="Times New Roman"/>
          <w:sz w:val="28"/>
          <w:szCs w:val="28"/>
          <w:lang w:val="ru-RU" w:eastAsia="ru-RU"/>
        </w:rPr>
        <w:t>ов</w:t>
      </w:r>
      <w:r w:rsidRPr="00250D8F">
        <w:rPr>
          <w:rFonts w:ascii="Times New Roman" w:eastAsia="Times New Roman" w:hAnsi="Times New Roman" w:cs="Times New Roman"/>
          <w:sz w:val="28"/>
          <w:szCs w:val="28"/>
          <w:lang w:val="ru-RU" w:eastAsia="ru-RU"/>
        </w:rPr>
        <w:t>.</w:t>
      </w:r>
    </w:p>
    <w:p w:rsidR="003A4478" w:rsidRDefault="003A4478" w:rsidP="008F3FDF">
      <w:pPr>
        <w:spacing w:after="0" w:line="240" w:lineRule="auto"/>
        <w:jc w:val="both"/>
        <w:rPr>
          <w:rFonts w:ascii="Times New Roman" w:eastAsia="Times New Roman" w:hAnsi="Times New Roman" w:cs="Times New Roman"/>
          <w:sz w:val="28"/>
          <w:szCs w:val="28"/>
          <w:lang w:val="ru-RU" w:eastAsia="ru-RU"/>
        </w:rPr>
      </w:pPr>
    </w:p>
    <w:p w:rsidR="00B14BEA" w:rsidRDefault="00B14BEA" w:rsidP="008F3FDF">
      <w:pPr>
        <w:spacing w:after="0" w:line="240" w:lineRule="auto"/>
        <w:jc w:val="both"/>
        <w:rPr>
          <w:rFonts w:ascii="Times New Roman" w:eastAsia="Times New Roman" w:hAnsi="Times New Roman" w:cs="Times New Roman"/>
          <w:sz w:val="28"/>
          <w:szCs w:val="28"/>
          <w:lang w:val="ru-RU" w:eastAsia="ru-RU"/>
        </w:rPr>
      </w:pPr>
    </w:p>
    <w:p w:rsidR="008F3FDF" w:rsidRPr="00256731" w:rsidRDefault="008F3FDF" w:rsidP="001E3EF5">
      <w:pPr>
        <w:pStyle w:val="a5"/>
        <w:ind w:left="426" w:right="142" w:firstLine="0"/>
        <w:jc w:val="center"/>
        <w:rPr>
          <w:szCs w:val="28"/>
        </w:rPr>
      </w:pPr>
      <w:r w:rsidRPr="00D84555">
        <w:rPr>
          <w:szCs w:val="28"/>
        </w:rPr>
        <w:t>II</w:t>
      </w:r>
      <w:r w:rsidRPr="00256731">
        <w:rPr>
          <w:szCs w:val="28"/>
        </w:rPr>
        <w:t xml:space="preserve">. </w:t>
      </w:r>
      <w:r w:rsidR="001E3EF5" w:rsidRPr="001E3EF5">
        <w:rPr>
          <w:szCs w:val="28"/>
        </w:rPr>
        <w:t>О внесении изменений в Классификатор нарушений и недостатков, выявленных в ходе внешнего контроля качества работы аудиторских организаций, аудиторов</w:t>
      </w: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14:anchorId="5D091AA4" wp14:editId="414FFB5E">
                <wp:simplePos x="0" y="0"/>
                <wp:positionH relativeFrom="column">
                  <wp:posOffset>70485</wp:posOffset>
                </wp:positionH>
                <wp:positionV relativeFrom="paragraph">
                  <wp:posOffset>185420</wp:posOffset>
                </wp:positionV>
                <wp:extent cx="623887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156BC"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nr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y4Wp6xoCAAAyBAAADgAAAAAAAAAAAAAAAAAuAgAAZHJzL2Uyb0RvYy54bWxQSwECLQAUAAYA&#10;CAAAACEABV+Iq9sAAAAIAQAADwAAAAAAAAAAAAAAAAB0BAAAZHJzL2Rvd25yZXYueG1sUEsFBgAA&#10;AAAEAAQA8wAAAHwFAAAAAA==&#10;"/>
            </w:pict>
          </mc:Fallback>
        </mc:AlternateContent>
      </w:r>
    </w:p>
    <w:p w:rsidR="008934D3"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rsidR="001E3EF5" w:rsidRPr="001E3EF5" w:rsidRDefault="001E3EF5" w:rsidP="001E3EF5">
      <w:pPr>
        <w:spacing w:after="0" w:line="240" w:lineRule="auto"/>
        <w:ind w:firstLine="851"/>
        <w:jc w:val="both"/>
        <w:rPr>
          <w:rFonts w:ascii="Times New Roman" w:eastAsia="Calibri" w:hAnsi="Times New Roman" w:cs="Times New Roman"/>
          <w:sz w:val="28"/>
          <w:szCs w:val="28"/>
          <w:lang w:val="ru-RU"/>
        </w:rPr>
      </w:pPr>
      <w:r w:rsidRPr="001E3EF5">
        <w:rPr>
          <w:rFonts w:ascii="Times New Roman" w:eastAsia="Calibri" w:hAnsi="Times New Roman" w:cs="Times New Roman"/>
          <w:sz w:val="28"/>
          <w:szCs w:val="28"/>
          <w:lang w:val="ru-RU"/>
        </w:rPr>
        <w:t>1. Принять к сведению информацию Федерального казначейства и Рабочего органа Совета по аудиторской деятельности по данному вопросу.</w:t>
      </w:r>
    </w:p>
    <w:p w:rsidR="001E3EF5" w:rsidRPr="001E3EF5" w:rsidRDefault="001E3EF5" w:rsidP="001E3EF5">
      <w:pPr>
        <w:spacing w:after="0" w:line="240" w:lineRule="auto"/>
        <w:ind w:firstLine="851"/>
        <w:jc w:val="both"/>
        <w:rPr>
          <w:rFonts w:ascii="Times New Roman" w:eastAsia="Calibri" w:hAnsi="Times New Roman" w:cs="Times New Roman"/>
          <w:bCs/>
          <w:sz w:val="28"/>
          <w:szCs w:val="28"/>
          <w:lang w:val="ru-RU"/>
        </w:rPr>
      </w:pPr>
      <w:r w:rsidRPr="001E3EF5">
        <w:rPr>
          <w:rFonts w:ascii="Times New Roman" w:eastAsia="Calibri" w:hAnsi="Times New Roman" w:cs="Times New Roman"/>
          <w:sz w:val="28"/>
          <w:szCs w:val="28"/>
          <w:lang w:val="ru-RU"/>
        </w:rPr>
        <w:t>2. О</w:t>
      </w:r>
      <w:r w:rsidRPr="001E3EF5">
        <w:rPr>
          <w:rFonts w:ascii="Times New Roman" w:eastAsia="Calibri" w:hAnsi="Times New Roman" w:cs="Times New Roman"/>
          <w:bCs/>
          <w:sz w:val="28"/>
          <w:szCs w:val="28"/>
          <w:lang w:val="ru-RU"/>
        </w:rPr>
        <w:t>добрить изменения Классификатора нарушений и недостатков, выявляемых в ходе внешнего контроля деятельности аудиторских организаций, аудиторов</w:t>
      </w:r>
      <w:r w:rsidR="009A37F9">
        <w:rPr>
          <w:rFonts w:ascii="Times New Roman" w:eastAsia="Calibri" w:hAnsi="Times New Roman" w:cs="Times New Roman"/>
          <w:bCs/>
          <w:sz w:val="28"/>
          <w:szCs w:val="28"/>
          <w:lang w:val="ru-RU"/>
        </w:rPr>
        <w:t>,</w:t>
      </w:r>
      <w:r w:rsidRPr="001E3EF5">
        <w:rPr>
          <w:rFonts w:ascii="Times New Roman" w:eastAsia="Calibri" w:hAnsi="Times New Roman" w:cs="Times New Roman"/>
          <w:bCs/>
          <w:sz w:val="28"/>
          <w:szCs w:val="28"/>
          <w:lang w:val="ru-RU"/>
        </w:rPr>
        <w:t xml:space="preserve"> согласно приложению.</w:t>
      </w:r>
    </w:p>
    <w:p w:rsidR="001E3EF5" w:rsidRPr="001E3EF5" w:rsidRDefault="001E3EF5" w:rsidP="001E3EF5">
      <w:pPr>
        <w:spacing w:after="0" w:line="240" w:lineRule="auto"/>
        <w:ind w:firstLine="851"/>
        <w:jc w:val="both"/>
        <w:rPr>
          <w:rFonts w:ascii="Times New Roman" w:eastAsia="Calibri" w:hAnsi="Times New Roman" w:cs="Times New Roman"/>
          <w:bCs/>
          <w:sz w:val="28"/>
          <w:szCs w:val="28"/>
          <w:lang w:val="ru-RU"/>
        </w:rPr>
      </w:pPr>
      <w:r w:rsidRPr="001E3EF5">
        <w:rPr>
          <w:rFonts w:ascii="Times New Roman" w:eastAsia="Calibri" w:hAnsi="Times New Roman" w:cs="Times New Roman"/>
          <w:bCs/>
          <w:sz w:val="28"/>
          <w:szCs w:val="28"/>
          <w:lang w:val="ru-RU"/>
        </w:rPr>
        <w:t>3. Предложить саморегулируемой организации аудиторов Ассоциация «Содружество» и Федеральному казначейству применять Классификатор нарушений и недостатков, выявляемых в ходе внешнего контроля деятельности аудиторских организаций, аудиторов при осуществлении внешнего контроля деятельности аудиторских организаций, аудиторов с учетом изменений, указанных в пункте 2 настоящего решения.</w:t>
      </w:r>
    </w:p>
    <w:p w:rsidR="00922CF3" w:rsidRDefault="00922CF3" w:rsidP="008F3FDF">
      <w:pPr>
        <w:spacing w:after="0" w:line="240" w:lineRule="auto"/>
        <w:jc w:val="both"/>
        <w:rPr>
          <w:rFonts w:ascii="Times New Roman" w:eastAsia="Times New Roman" w:hAnsi="Times New Roman" w:cs="Times New Roman"/>
          <w:sz w:val="28"/>
          <w:szCs w:val="28"/>
          <w:lang w:val="ru-RU" w:eastAsia="ru-RU"/>
        </w:rPr>
      </w:pP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p>
    <w:p w:rsidR="008F3FDF" w:rsidRPr="00582DAC" w:rsidRDefault="008F3FDF" w:rsidP="008F3FDF">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 xml:space="preserve">«ЗА» - </w:t>
      </w:r>
      <w:r w:rsidR="00663B11">
        <w:rPr>
          <w:rFonts w:ascii="Times New Roman" w:eastAsia="Times New Roman" w:hAnsi="Times New Roman" w:cs="Times New Roman"/>
          <w:sz w:val="28"/>
          <w:szCs w:val="28"/>
          <w:lang w:val="ru-RU" w:eastAsia="ru-RU"/>
        </w:rPr>
        <w:t>1</w:t>
      </w:r>
      <w:r w:rsidR="004E226F">
        <w:rPr>
          <w:rFonts w:ascii="Times New Roman" w:eastAsia="Times New Roman" w:hAnsi="Times New Roman" w:cs="Times New Roman"/>
          <w:sz w:val="28"/>
          <w:szCs w:val="28"/>
          <w:lang w:val="ru-RU" w:eastAsia="ru-RU"/>
        </w:rPr>
        <w:t>2</w:t>
      </w:r>
      <w:r w:rsidR="00663B11">
        <w:rPr>
          <w:rFonts w:ascii="Times New Roman" w:eastAsia="Times New Roman" w:hAnsi="Times New Roman" w:cs="Times New Roman"/>
          <w:sz w:val="28"/>
          <w:szCs w:val="28"/>
          <w:lang w:val="ru-RU" w:eastAsia="ru-RU"/>
        </w:rPr>
        <w:t xml:space="preserve"> </w:t>
      </w:r>
      <w:r w:rsidRPr="00582DAC">
        <w:rPr>
          <w:rFonts w:ascii="Times New Roman" w:eastAsia="Times New Roman" w:hAnsi="Times New Roman" w:cs="Times New Roman"/>
          <w:sz w:val="28"/>
          <w:szCs w:val="28"/>
          <w:lang w:val="ru-RU" w:eastAsia="ru-RU"/>
        </w:rPr>
        <w:t>голосов,</w:t>
      </w:r>
    </w:p>
    <w:p w:rsidR="008F3FDF" w:rsidRPr="00582DAC" w:rsidRDefault="008F3FDF" w:rsidP="008F3FDF">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«ПРОТИВ» - 0 голосов,</w:t>
      </w:r>
    </w:p>
    <w:p w:rsidR="008F3FDF" w:rsidRPr="00384E30" w:rsidRDefault="008F3FDF" w:rsidP="008F3FDF">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 xml:space="preserve">«ВОЗДЕРЖАЛСЯ» - </w:t>
      </w:r>
      <w:r w:rsidR="004E226F">
        <w:rPr>
          <w:rFonts w:ascii="Times New Roman" w:eastAsia="Times New Roman" w:hAnsi="Times New Roman" w:cs="Times New Roman"/>
          <w:sz w:val="28"/>
          <w:szCs w:val="28"/>
          <w:lang w:val="ru-RU" w:eastAsia="ru-RU"/>
        </w:rPr>
        <w:t>1</w:t>
      </w:r>
      <w:r w:rsidRPr="00582DAC">
        <w:rPr>
          <w:rFonts w:ascii="Times New Roman" w:eastAsia="Times New Roman" w:hAnsi="Times New Roman" w:cs="Times New Roman"/>
          <w:sz w:val="28"/>
          <w:szCs w:val="28"/>
          <w:lang w:val="ru-RU" w:eastAsia="ru-RU"/>
        </w:rPr>
        <w:t xml:space="preserve"> голос.</w:t>
      </w:r>
    </w:p>
    <w:p w:rsidR="0029553F" w:rsidRDefault="0029553F" w:rsidP="00DB00AD">
      <w:pPr>
        <w:spacing w:after="0" w:line="240" w:lineRule="auto"/>
        <w:jc w:val="both"/>
        <w:rPr>
          <w:rFonts w:ascii="Times New Roman" w:eastAsia="Times New Roman" w:hAnsi="Times New Roman" w:cs="Times New Roman"/>
          <w:sz w:val="28"/>
          <w:szCs w:val="24"/>
          <w:lang w:val="ru-RU" w:eastAsia="ru-RU"/>
        </w:rPr>
      </w:pPr>
    </w:p>
    <w:p w:rsidR="001E3EF5" w:rsidRDefault="001E3EF5" w:rsidP="00DB00AD">
      <w:pPr>
        <w:spacing w:after="0" w:line="240" w:lineRule="auto"/>
        <w:jc w:val="both"/>
        <w:rPr>
          <w:rFonts w:ascii="Times New Roman" w:eastAsia="Times New Roman" w:hAnsi="Times New Roman" w:cs="Times New Roman"/>
          <w:sz w:val="28"/>
          <w:szCs w:val="24"/>
          <w:lang w:val="ru-RU" w:eastAsia="ru-RU"/>
        </w:rPr>
      </w:pPr>
    </w:p>
    <w:p w:rsidR="001E3EF5" w:rsidRPr="00256731" w:rsidRDefault="001E3EF5" w:rsidP="001E3EF5">
      <w:pPr>
        <w:pStyle w:val="a5"/>
        <w:ind w:left="426" w:right="142" w:firstLine="0"/>
        <w:jc w:val="center"/>
        <w:rPr>
          <w:szCs w:val="28"/>
        </w:rPr>
      </w:pPr>
      <w:r w:rsidRPr="00D84555">
        <w:rPr>
          <w:szCs w:val="28"/>
        </w:rPr>
        <w:t>I</w:t>
      </w:r>
      <w:r>
        <w:rPr>
          <w:szCs w:val="28"/>
          <w:lang w:val="en-US"/>
        </w:rPr>
        <w:t>I</w:t>
      </w:r>
      <w:r w:rsidRPr="00D84555">
        <w:rPr>
          <w:szCs w:val="28"/>
        </w:rPr>
        <w:t>I</w:t>
      </w:r>
      <w:r w:rsidRPr="00256731">
        <w:rPr>
          <w:szCs w:val="28"/>
        </w:rPr>
        <w:t xml:space="preserve">. </w:t>
      </w:r>
      <w:r w:rsidR="00D45225" w:rsidRPr="00F375F0">
        <w:t>Об опыте проведения квалификационного экзамена на получение квалификационного аттестата аудитора по новым правилам</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1" allowOverlap="1" wp14:anchorId="7BA437C3" wp14:editId="65FC20C9">
                <wp:simplePos x="0" y="0"/>
                <wp:positionH relativeFrom="column">
                  <wp:posOffset>70485</wp:posOffset>
                </wp:positionH>
                <wp:positionV relativeFrom="paragraph">
                  <wp:posOffset>185420</wp:posOffset>
                </wp:positionV>
                <wp:extent cx="623887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32D24" id="Line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Tqr1vRoCAAAyBAAADgAAAAAAAAAAAAAAAAAuAgAAZHJzL2Uyb0RvYy54bWxQSwECLQAUAAYA&#10;CAAAACEABV+Iq9sAAAAIAQAADwAAAAAAAAAAAAAAAAB0BAAAZHJzL2Rvd25yZXYueG1sUEsFBgAA&#10;AAAEAAQA8wAAAHwFAAAAAA==&#10;"/>
            </w:pict>
          </mc:Fallback>
        </mc:AlternateConten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rsidR="00D45225" w:rsidRPr="00D45225" w:rsidRDefault="00D45225" w:rsidP="00D45225">
      <w:pPr>
        <w:spacing w:after="0" w:line="240" w:lineRule="auto"/>
        <w:ind w:left="142" w:firstLine="709"/>
        <w:contextualSpacing/>
        <w:jc w:val="both"/>
        <w:rPr>
          <w:rFonts w:ascii="Times New Roman" w:eastAsia="Calibri" w:hAnsi="Times New Roman" w:cs="Times New Roman"/>
          <w:sz w:val="28"/>
          <w:szCs w:val="28"/>
          <w:lang w:val="ru-RU" w:eastAsia="ru-RU"/>
        </w:rPr>
      </w:pPr>
      <w:r w:rsidRPr="00D45225">
        <w:rPr>
          <w:rFonts w:ascii="Times New Roman" w:eastAsia="Calibri" w:hAnsi="Times New Roman" w:cs="Times New Roman"/>
          <w:sz w:val="28"/>
          <w:szCs w:val="28"/>
          <w:lang w:val="ru-RU" w:eastAsia="ru-RU"/>
        </w:rPr>
        <w:t>1. Принять к сведению информацию автономной некоммерческой организации «Единая аттестационная комиссия» и Рабочего органа Совета по аудиторской деятельности по данному вопросу.</w:t>
      </w:r>
    </w:p>
    <w:p w:rsidR="00D45225" w:rsidRPr="00D45225" w:rsidRDefault="00D45225" w:rsidP="00D45225">
      <w:pPr>
        <w:spacing w:after="0" w:line="240" w:lineRule="auto"/>
        <w:ind w:left="142" w:firstLine="709"/>
        <w:contextualSpacing/>
        <w:jc w:val="both"/>
        <w:rPr>
          <w:rFonts w:ascii="Times New Roman" w:eastAsia="Calibri" w:hAnsi="Times New Roman" w:cs="Times New Roman"/>
          <w:sz w:val="28"/>
          <w:szCs w:val="28"/>
          <w:lang w:val="ru-RU"/>
        </w:rPr>
      </w:pPr>
      <w:r w:rsidRPr="00D45225">
        <w:rPr>
          <w:rFonts w:ascii="Times New Roman" w:eastAsia="Calibri" w:hAnsi="Times New Roman" w:cs="Times New Roman"/>
          <w:sz w:val="28"/>
          <w:szCs w:val="28"/>
          <w:lang w:val="ru-RU"/>
        </w:rPr>
        <w:t xml:space="preserve">2. Признать работу автономной некоммерческой организации «Единая аттестационная комиссия» по организационно-техническому и методическому обеспечению квалификационного экзамена на получение квалификационного аттестата аудитора </w:t>
      </w:r>
      <w:r w:rsidRPr="00D45225">
        <w:rPr>
          <w:rFonts w:ascii="Times New Roman" w:eastAsia="Calibri" w:hAnsi="Times New Roman" w:cs="Times New Roman"/>
          <w:bCs/>
          <w:sz w:val="28"/>
          <w:szCs w:val="28"/>
          <w:lang w:val="ru-RU"/>
        </w:rPr>
        <w:t xml:space="preserve">в 2021 г. </w:t>
      </w:r>
      <w:r w:rsidRPr="00D45225">
        <w:rPr>
          <w:rFonts w:ascii="Times New Roman" w:eastAsia="Calibri" w:hAnsi="Times New Roman" w:cs="Times New Roman"/>
          <w:sz w:val="28"/>
          <w:szCs w:val="28"/>
          <w:lang w:val="ru-RU"/>
        </w:rPr>
        <w:t>удовлетворительной.</w: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582DAC" w:rsidRDefault="00250D8F" w:rsidP="001E3E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 - </w:t>
      </w:r>
      <w:r w:rsidR="001E3EF5">
        <w:rPr>
          <w:rFonts w:ascii="Times New Roman" w:eastAsia="Times New Roman" w:hAnsi="Times New Roman" w:cs="Times New Roman"/>
          <w:sz w:val="28"/>
          <w:szCs w:val="28"/>
          <w:lang w:val="ru-RU" w:eastAsia="ru-RU"/>
        </w:rPr>
        <w:t xml:space="preserve">13 </w:t>
      </w:r>
      <w:r w:rsidR="001E3EF5" w:rsidRPr="00582DAC">
        <w:rPr>
          <w:rFonts w:ascii="Times New Roman" w:eastAsia="Times New Roman" w:hAnsi="Times New Roman" w:cs="Times New Roman"/>
          <w:sz w:val="28"/>
          <w:szCs w:val="28"/>
          <w:lang w:val="ru-RU" w:eastAsia="ru-RU"/>
        </w:rPr>
        <w:t>голосов,</w:t>
      </w:r>
    </w:p>
    <w:p w:rsidR="001E3EF5" w:rsidRPr="00582DAC"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«ПРОТИВ» - 0 голосов,</w: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«ВОЗДЕРЖАЛСЯ» - 0 голосов.</w:t>
      </w:r>
    </w:p>
    <w:p w:rsidR="00250D8F" w:rsidRDefault="00250D8F" w:rsidP="001E3EF5">
      <w:pPr>
        <w:spacing w:after="0" w:line="240" w:lineRule="auto"/>
        <w:jc w:val="both"/>
        <w:rPr>
          <w:rFonts w:ascii="Times New Roman" w:eastAsia="Times New Roman" w:hAnsi="Times New Roman" w:cs="Times New Roman"/>
          <w:sz w:val="28"/>
          <w:szCs w:val="28"/>
          <w:lang w:val="ru-RU" w:eastAsia="ru-RU"/>
        </w:rPr>
      </w:pPr>
    </w:p>
    <w:p w:rsidR="00250D8F" w:rsidRPr="00384E30" w:rsidRDefault="00250D8F" w:rsidP="001E3EF5">
      <w:pPr>
        <w:spacing w:after="0" w:line="240" w:lineRule="auto"/>
        <w:jc w:val="both"/>
        <w:rPr>
          <w:rFonts w:ascii="Times New Roman" w:eastAsia="Times New Roman" w:hAnsi="Times New Roman" w:cs="Times New Roman"/>
          <w:sz w:val="28"/>
          <w:szCs w:val="28"/>
          <w:lang w:val="ru-RU" w:eastAsia="ru-RU"/>
        </w:rPr>
      </w:pPr>
    </w:p>
    <w:p w:rsidR="001E3EF5" w:rsidRPr="00256731" w:rsidRDefault="001E3EF5" w:rsidP="001E3EF5">
      <w:pPr>
        <w:pStyle w:val="a5"/>
        <w:ind w:left="426" w:right="142" w:firstLine="0"/>
        <w:jc w:val="center"/>
        <w:rPr>
          <w:szCs w:val="28"/>
        </w:rPr>
      </w:pPr>
      <w:r w:rsidRPr="00D84555">
        <w:rPr>
          <w:szCs w:val="28"/>
        </w:rPr>
        <w:t>I</w:t>
      </w:r>
      <w:r>
        <w:rPr>
          <w:szCs w:val="28"/>
          <w:lang w:val="en-US"/>
        </w:rPr>
        <w:t>V</w:t>
      </w:r>
      <w:r w:rsidRPr="00256731">
        <w:rPr>
          <w:szCs w:val="28"/>
        </w:rPr>
        <w:t xml:space="preserve">. </w:t>
      </w:r>
      <w:r w:rsidR="00D45225" w:rsidRPr="00D45225">
        <w:rPr>
          <w:szCs w:val="28"/>
        </w:rPr>
        <w:t>О проекте приказа Минфина России «Об утверждении индикативных показателей внешнего контроля деятельности аудиторских организаций, оказывающих аудиторские услуги общественно значимым организациям (федерального государственного контроля (надзора)</w:t>
      </w:r>
      <w:r w:rsidR="00D45225">
        <w:rPr>
          <w:szCs w:val="28"/>
        </w:rPr>
        <w:t>»</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4384" behindDoc="0" locked="0" layoutInCell="1" allowOverlap="1" wp14:anchorId="7BA437C3" wp14:editId="65FC20C9">
                <wp:simplePos x="0" y="0"/>
                <wp:positionH relativeFrom="column">
                  <wp:posOffset>70485</wp:posOffset>
                </wp:positionH>
                <wp:positionV relativeFrom="paragraph">
                  <wp:posOffset>185420</wp:posOffset>
                </wp:positionV>
                <wp:extent cx="6238875" cy="0"/>
                <wp:effectExtent l="0" t="0" r="952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A1036" id="Line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DFGgIAADI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lGIQxRoCAAAyBAAADgAAAAAAAAAAAAAAAAAuAgAAZHJzL2Uyb0RvYy54bWxQSwECLQAUAAYA&#10;CAAAACEABV+Iq9sAAAAIAQAADwAAAAAAAAAAAAAAAAB0BAAAZHJzL2Rvd25yZXYueG1sUEsFBgAA&#10;AAAEAAQA8wAAAHwFAAAAAA==&#10;"/>
            </w:pict>
          </mc:Fallback>
        </mc:AlternateConten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rsidR="00D45225" w:rsidRPr="00D45225" w:rsidRDefault="00D45225" w:rsidP="00D45225">
      <w:pPr>
        <w:spacing w:after="0" w:line="240" w:lineRule="auto"/>
        <w:ind w:firstLine="708"/>
        <w:jc w:val="both"/>
        <w:rPr>
          <w:rFonts w:ascii="Times New Roman" w:eastAsia="Times New Roman" w:hAnsi="Times New Roman" w:cs="Times New Roman"/>
          <w:sz w:val="28"/>
          <w:szCs w:val="28"/>
          <w:lang w:val="ru-RU" w:eastAsia="ru-RU"/>
        </w:rPr>
      </w:pPr>
      <w:r w:rsidRPr="00D45225">
        <w:rPr>
          <w:rFonts w:ascii="Times New Roman" w:eastAsia="Times New Roman" w:hAnsi="Times New Roman" w:cs="Times New Roman"/>
          <w:sz w:val="28"/>
          <w:szCs w:val="28"/>
          <w:lang w:val="ru-RU" w:eastAsia="ru-RU"/>
        </w:rPr>
        <w:t xml:space="preserve">1. Принять к сведению информацию Минфина России по данному вопросу. </w:t>
      </w:r>
    </w:p>
    <w:p w:rsidR="00D45225" w:rsidRPr="00D45225" w:rsidRDefault="00D45225" w:rsidP="00D45225">
      <w:pPr>
        <w:spacing w:after="0" w:line="240" w:lineRule="auto"/>
        <w:ind w:firstLine="708"/>
        <w:jc w:val="both"/>
        <w:rPr>
          <w:rFonts w:ascii="Times New Roman" w:eastAsia="Times New Roman" w:hAnsi="Times New Roman" w:cs="Times New Roman"/>
          <w:sz w:val="28"/>
          <w:szCs w:val="28"/>
          <w:lang w:val="ru-RU" w:eastAsia="ru-RU"/>
        </w:rPr>
      </w:pPr>
      <w:r w:rsidRPr="00D45225">
        <w:rPr>
          <w:rFonts w:ascii="Times New Roman" w:eastAsia="Times New Roman" w:hAnsi="Times New Roman" w:cs="Times New Roman"/>
          <w:bCs/>
          <w:sz w:val="28"/>
          <w:szCs w:val="28"/>
          <w:lang w:val="ru-RU"/>
        </w:rPr>
        <w:t>2</w:t>
      </w:r>
      <w:r w:rsidRPr="00D45225">
        <w:rPr>
          <w:rFonts w:ascii="Times New Roman" w:eastAsia="Times New Roman" w:hAnsi="Times New Roman" w:cs="Times New Roman"/>
          <w:sz w:val="28"/>
          <w:szCs w:val="28"/>
          <w:lang w:val="ru-RU" w:eastAsia="ru-RU"/>
        </w:rPr>
        <w:t>. Одобрить проект приказа Минфина России «Об утверждении индикативных показателей внешнего контроля деятельности аудиторских организаций, оказывающих аудиторские услуги общественно значимым организациям (федерального государственного контроля (надзора)» согласно приложению.</w: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582DAC" w:rsidRDefault="00250D8F" w:rsidP="001E3E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 - </w:t>
      </w:r>
      <w:r w:rsidR="001E3EF5">
        <w:rPr>
          <w:rFonts w:ascii="Times New Roman" w:eastAsia="Times New Roman" w:hAnsi="Times New Roman" w:cs="Times New Roman"/>
          <w:sz w:val="28"/>
          <w:szCs w:val="28"/>
          <w:lang w:val="ru-RU" w:eastAsia="ru-RU"/>
        </w:rPr>
        <w:t>1</w:t>
      </w:r>
      <w:r w:rsidR="004E226F">
        <w:rPr>
          <w:rFonts w:ascii="Times New Roman" w:eastAsia="Times New Roman" w:hAnsi="Times New Roman" w:cs="Times New Roman"/>
          <w:sz w:val="28"/>
          <w:szCs w:val="28"/>
          <w:lang w:val="ru-RU" w:eastAsia="ru-RU"/>
        </w:rPr>
        <w:t>2</w:t>
      </w:r>
      <w:r w:rsidR="001E3EF5">
        <w:rPr>
          <w:rFonts w:ascii="Times New Roman" w:eastAsia="Times New Roman" w:hAnsi="Times New Roman" w:cs="Times New Roman"/>
          <w:sz w:val="28"/>
          <w:szCs w:val="28"/>
          <w:lang w:val="ru-RU" w:eastAsia="ru-RU"/>
        </w:rPr>
        <w:t xml:space="preserve"> </w:t>
      </w:r>
      <w:r w:rsidR="001E3EF5" w:rsidRPr="00582DAC">
        <w:rPr>
          <w:rFonts w:ascii="Times New Roman" w:eastAsia="Times New Roman" w:hAnsi="Times New Roman" w:cs="Times New Roman"/>
          <w:sz w:val="28"/>
          <w:szCs w:val="28"/>
          <w:lang w:val="ru-RU" w:eastAsia="ru-RU"/>
        </w:rPr>
        <w:t>голосов,</w:t>
      </w:r>
    </w:p>
    <w:p w:rsidR="001E3EF5" w:rsidRPr="00582DAC"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 xml:space="preserve">«ПРОТИВ» - </w:t>
      </w:r>
      <w:r w:rsidR="004E226F">
        <w:rPr>
          <w:rFonts w:ascii="Times New Roman" w:eastAsia="Times New Roman" w:hAnsi="Times New Roman" w:cs="Times New Roman"/>
          <w:sz w:val="28"/>
          <w:szCs w:val="28"/>
          <w:lang w:val="ru-RU" w:eastAsia="ru-RU"/>
        </w:rPr>
        <w:t>1</w:t>
      </w:r>
      <w:r w:rsidRPr="00582DAC">
        <w:rPr>
          <w:rFonts w:ascii="Times New Roman" w:eastAsia="Times New Roman" w:hAnsi="Times New Roman" w:cs="Times New Roman"/>
          <w:sz w:val="28"/>
          <w:szCs w:val="28"/>
          <w:lang w:val="ru-RU" w:eastAsia="ru-RU"/>
        </w:rPr>
        <w:t xml:space="preserve"> голос,</w:t>
      </w:r>
    </w:p>
    <w:p w:rsidR="001E3EF5" w:rsidRPr="00384E30"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«ВОЗДЕРЖАЛСЯ» - 0 голосов.</w:t>
      </w:r>
    </w:p>
    <w:p w:rsidR="001E3EF5" w:rsidRDefault="001E3EF5" w:rsidP="00DB00AD">
      <w:pPr>
        <w:spacing w:after="0" w:line="240" w:lineRule="auto"/>
        <w:jc w:val="both"/>
        <w:rPr>
          <w:rFonts w:ascii="Times New Roman" w:eastAsia="Times New Roman" w:hAnsi="Times New Roman" w:cs="Times New Roman"/>
          <w:sz w:val="28"/>
          <w:szCs w:val="24"/>
          <w:lang w:val="ru-RU" w:eastAsia="ru-RU"/>
        </w:rPr>
      </w:pPr>
    </w:p>
    <w:p w:rsidR="001E3EF5" w:rsidRDefault="001E3EF5" w:rsidP="00DB00AD">
      <w:pPr>
        <w:spacing w:after="0" w:line="240" w:lineRule="auto"/>
        <w:jc w:val="both"/>
        <w:rPr>
          <w:rFonts w:ascii="Times New Roman" w:eastAsia="Times New Roman" w:hAnsi="Times New Roman" w:cs="Times New Roman"/>
          <w:sz w:val="28"/>
          <w:szCs w:val="24"/>
          <w:lang w:val="ru-RU" w:eastAsia="ru-RU"/>
        </w:rPr>
      </w:pPr>
    </w:p>
    <w:p w:rsidR="00D45225" w:rsidRPr="00D45225" w:rsidRDefault="001E3EF5" w:rsidP="00D45225">
      <w:pPr>
        <w:pStyle w:val="a5"/>
        <w:ind w:left="426" w:right="142"/>
        <w:jc w:val="center"/>
        <w:rPr>
          <w:szCs w:val="28"/>
        </w:rPr>
      </w:pPr>
      <w:r>
        <w:rPr>
          <w:szCs w:val="28"/>
          <w:lang w:val="en-US"/>
        </w:rPr>
        <w:t>V</w:t>
      </w:r>
      <w:r w:rsidRPr="00256731">
        <w:rPr>
          <w:szCs w:val="28"/>
        </w:rPr>
        <w:t xml:space="preserve">. </w:t>
      </w:r>
      <w:r w:rsidR="00D45225" w:rsidRPr="00D45225">
        <w:rPr>
          <w:szCs w:val="28"/>
        </w:rPr>
        <w:t>О проекте приказа Минфина России «Об утверждении Порядка согласования кандидата на должность единоличного исполнительного органа саморегулируемой организации аудиторов и Порядка согласования документов саморегулируемой организации аудиторов»</w:t>
      </w:r>
    </w:p>
    <w:p w:rsidR="001E3EF5" w:rsidRPr="00256731" w:rsidRDefault="001E3EF5" w:rsidP="001E3EF5">
      <w:pPr>
        <w:pStyle w:val="a5"/>
        <w:ind w:left="426" w:right="142" w:firstLine="0"/>
        <w:jc w:val="center"/>
        <w:rPr>
          <w:szCs w:val="28"/>
        </w:rPr>
      </w:pP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6432" behindDoc="0" locked="0" layoutInCell="1" allowOverlap="1" wp14:anchorId="7BA437C3" wp14:editId="65FC20C9">
                <wp:simplePos x="0" y="0"/>
                <wp:positionH relativeFrom="column">
                  <wp:posOffset>70485</wp:posOffset>
                </wp:positionH>
                <wp:positionV relativeFrom="paragraph">
                  <wp:posOffset>185420</wp:posOffset>
                </wp:positionV>
                <wp:extent cx="6238875" cy="0"/>
                <wp:effectExtent l="0" t="0" r="95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2DFA8" id="Line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yTGQ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"/>
            </w:pict>
          </mc:Fallback>
        </mc:AlternateConten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rsidR="00D45225" w:rsidRPr="00D45225" w:rsidRDefault="00D45225" w:rsidP="00D45225">
      <w:pPr>
        <w:spacing w:after="0" w:line="240" w:lineRule="auto"/>
        <w:ind w:firstLine="708"/>
        <w:jc w:val="both"/>
        <w:rPr>
          <w:rFonts w:ascii="Times New Roman" w:eastAsia="Times New Roman" w:hAnsi="Times New Roman" w:cs="Times New Roman"/>
          <w:sz w:val="28"/>
          <w:szCs w:val="28"/>
          <w:lang w:val="ru-RU"/>
        </w:rPr>
      </w:pPr>
      <w:r w:rsidRPr="00D45225">
        <w:rPr>
          <w:rFonts w:ascii="Times New Roman" w:eastAsia="Times New Roman" w:hAnsi="Times New Roman" w:cs="Times New Roman"/>
          <w:sz w:val="28"/>
          <w:szCs w:val="28"/>
          <w:lang w:val="ru-RU"/>
        </w:rPr>
        <w:t>1. Принять к сведению информацию Минфина России по данному вопросу.</w:t>
      </w:r>
    </w:p>
    <w:p w:rsidR="00D45225" w:rsidRPr="00D45225" w:rsidRDefault="00D45225" w:rsidP="00D45225">
      <w:pPr>
        <w:spacing w:after="0" w:line="240" w:lineRule="auto"/>
        <w:ind w:firstLine="720"/>
        <w:jc w:val="both"/>
        <w:rPr>
          <w:rFonts w:ascii="Times New Roman" w:eastAsia="Times New Roman" w:hAnsi="Times New Roman" w:cs="Times New Roman"/>
          <w:sz w:val="28"/>
          <w:szCs w:val="28"/>
          <w:lang w:val="ru-RU"/>
        </w:rPr>
      </w:pPr>
      <w:r w:rsidRPr="00D45225">
        <w:rPr>
          <w:rFonts w:ascii="Times New Roman" w:eastAsia="Times New Roman" w:hAnsi="Times New Roman" w:cs="Times New Roman"/>
          <w:sz w:val="28"/>
          <w:szCs w:val="28"/>
          <w:lang w:val="ru-RU"/>
        </w:rPr>
        <w:t>2. Одобрить проект приказа Минфина России «Об утверждении Порядка согласования кандидата на должность единоличного исполнительного органа саморегулируемой организации аудиторов и Порядка согласования документов саморегулируемой организации аудиторов» согласно приложению.</w: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582DAC" w:rsidRDefault="00250D8F" w:rsidP="001E3E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«ЗА» - </w:t>
      </w:r>
      <w:r w:rsidR="001E3EF5">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2</w:t>
      </w:r>
      <w:r w:rsidR="001E3EF5">
        <w:rPr>
          <w:rFonts w:ascii="Times New Roman" w:eastAsia="Times New Roman" w:hAnsi="Times New Roman" w:cs="Times New Roman"/>
          <w:sz w:val="28"/>
          <w:szCs w:val="28"/>
          <w:lang w:val="ru-RU" w:eastAsia="ru-RU"/>
        </w:rPr>
        <w:t xml:space="preserve"> </w:t>
      </w:r>
      <w:r w:rsidR="001E3EF5" w:rsidRPr="00582DAC">
        <w:rPr>
          <w:rFonts w:ascii="Times New Roman" w:eastAsia="Times New Roman" w:hAnsi="Times New Roman" w:cs="Times New Roman"/>
          <w:sz w:val="28"/>
          <w:szCs w:val="28"/>
          <w:lang w:val="ru-RU" w:eastAsia="ru-RU"/>
        </w:rPr>
        <w:t>голосов,</w:t>
      </w:r>
    </w:p>
    <w:p w:rsidR="001E3EF5" w:rsidRPr="00582DAC"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 xml:space="preserve">«ПРОТИВ» - </w:t>
      </w:r>
      <w:r w:rsidR="00250D8F">
        <w:rPr>
          <w:rFonts w:ascii="Times New Roman" w:eastAsia="Times New Roman" w:hAnsi="Times New Roman" w:cs="Times New Roman"/>
          <w:sz w:val="28"/>
          <w:szCs w:val="28"/>
          <w:lang w:val="ru-RU" w:eastAsia="ru-RU"/>
        </w:rPr>
        <w:t>1 голос</w:t>
      </w:r>
      <w:r w:rsidRPr="00582DAC">
        <w:rPr>
          <w:rFonts w:ascii="Times New Roman" w:eastAsia="Times New Roman" w:hAnsi="Times New Roman" w:cs="Times New Roman"/>
          <w:sz w:val="28"/>
          <w:szCs w:val="28"/>
          <w:lang w:val="ru-RU" w:eastAsia="ru-RU"/>
        </w:rPr>
        <w:t>,</w:t>
      </w:r>
    </w:p>
    <w:p w:rsidR="001E3EF5" w:rsidRPr="00384E30"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«ВОЗДЕРЖАЛСЯ» - 0 голосов.</w:t>
      </w:r>
    </w:p>
    <w:p w:rsidR="001E3EF5" w:rsidRDefault="001E3EF5" w:rsidP="00DB00AD">
      <w:pPr>
        <w:spacing w:after="0" w:line="240" w:lineRule="auto"/>
        <w:jc w:val="both"/>
        <w:rPr>
          <w:rFonts w:ascii="Times New Roman" w:eastAsia="Times New Roman" w:hAnsi="Times New Roman" w:cs="Times New Roman"/>
          <w:sz w:val="28"/>
          <w:szCs w:val="24"/>
          <w:lang w:val="ru-RU" w:eastAsia="ru-RU"/>
        </w:rPr>
      </w:pPr>
    </w:p>
    <w:p w:rsidR="001E3EF5" w:rsidRDefault="001E3EF5" w:rsidP="00DB00AD">
      <w:pPr>
        <w:spacing w:after="0" w:line="240" w:lineRule="auto"/>
        <w:jc w:val="both"/>
        <w:rPr>
          <w:rFonts w:ascii="Times New Roman" w:eastAsia="Times New Roman" w:hAnsi="Times New Roman" w:cs="Times New Roman"/>
          <w:sz w:val="28"/>
          <w:szCs w:val="24"/>
          <w:lang w:val="ru-RU" w:eastAsia="ru-RU"/>
        </w:rPr>
      </w:pPr>
    </w:p>
    <w:p w:rsidR="001E3EF5" w:rsidRPr="00256731" w:rsidRDefault="001E3EF5" w:rsidP="009A37F9">
      <w:pPr>
        <w:pStyle w:val="a5"/>
        <w:ind w:left="0" w:right="142" w:firstLine="0"/>
        <w:jc w:val="center"/>
        <w:rPr>
          <w:szCs w:val="28"/>
        </w:rPr>
      </w:pPr>
      <w:r w:rsidRPr="00E928D7">
        <w:rPr>
          <w:szCs w:val="28"/>
          <w:lang w:val="en-US"/>
        </w:rPr>
        <w:t>V</w:t>
      </w:r>
      <w:r w:rsidRPr="00E928D7">
        <w:rPr>
          <w:szCs w:val="28"/>
        </w:rPr>
        <w:t xml:space="preserve">I. </w:t>
      </w:r>
      <w:r w:rsidR="00D45225" w:rsidRPr="00E928D7">
        <w:rPr>
          <w:szCs w:val="28"/>
        </w:rPr>
        <w:t>О Порядке рассмотрения документов, представляемых аудиторской организацией для внесения сведений о ней в реестр аудиторских организаций, оказывающих аудиторские услуги общественно значимым организациям (изменений в такие сведения) и Порядке раскрытия информации об основаниях принятия решения об исключении сведений об аудиторской организации из реестра аудиторских организаций, оказывающих аудиторские услуги общественно значимым организация</w:t>
      </w:r>
      <w:r w:rsidR="00187C4E" w:rsidRPr="00E928D7">
        <w:rPr>
          <w:szCs w:val="28"/>
        </w:rPr>
        <w:t>м</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8480" behindDoc="0" locked="0" layoutInCell="1" allowOverlap="1" wp14:anchorId="7BA437C3" wp14:editId="65FC20C9">
                <wp:simplePos x="0" y="0"/>
                <wp:positionH relativeFrom="column">
                  <wp:posOffset>70485</wp:posOffset>
                </wp:positionH>
                <wp:positionV relativeFrom="paragraph">
                  <wp:posOffset>185420</wp:posOffset>
                </wp:positionV>
                <wp:extent cx="6238875" cy="0"/>
                <wp:effectExtent l="0" t="0" r="952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36C18" id="Line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hp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nj2oaRoCAAAyBAAADgAAAAAAAAAAAAAAAAAuAgAAZHJzL2Uyb0RvYy54bWxQSwECLQAUAAYA&#10;CAAAACEABV+Iq9sAAAAIAQAADwAAAAAAAAAAAAAAAAB0BAAAZHJzL2Rvd25yZXYueG1sUEsFBgAA&#10;AAAEAAQA8wAAAHwFAAAAAA==&#10;"/>
            </w:pict>
          </mc:Fallback>
        </mc:AlternateConten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rsidR="00187C4E" w:rsidRPr="00187C4E" w:rsidRDefault="00187C4E" w:rsidP="00187C4E">
      <w:pPr>
        <w:spacing w:after="0" w:line="240" w:lineRule="auto"/>
        <w:ind w:firstLine="708"/>
        <w:jc w:val="both"/>
        <w:rPr>
          <w:rFonts w:ascii="Times New Roman" w:eastAsia="Calibri" w:hAnsi="Times New Roman" w:cs="Times New Roman"/>
          <w:sz w:val="28"/>
          <w:szCs w:val="28"/>
          <w:lang w:val="ru-RU" w:eastAsia="ru-RU"/>
        </w:rPr>
      </w:pPr>
      <w:r w:rsidRPr="00187C4E">
        <w:rPr>
          <w:rFonts w:ascii="Times New Roman" w:eastAsia="Calibri" w:hAnsi="Times New Roman" w:cs="Times New Roman"/>
          <w:sz w:val="28"/>
          <w:szCs w:val="28"/>
          <w:lang w:val="ru-RU" w:eastAsia="ru-RU"/>
        </w:rPr>
        <w:t>Принять к сведению информацию Федерального казначейства по данному вопросу.</w: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582DAC" w:rsidRDefault="00250D8F" w:rsidP="001E3E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 - </w:t>
      </w:r>
      <w:r w:rsidR="001E3EF5">
        <w:rPr>
          <w:rFonts w:ascii="Times New Roman" w:eastAsia="Times New Roman" w:hAnsi="Times New Roman" w:cs="Times New Roman"/>
          <w:sz w:val="28"/>
          <w:szCs w:val="28"/>
          <w:lang w:val="ru-RU" w:eastAsia="ru-RU"/>
        </w:rPr>
        <w:t>1</w:t>
      </w:r>
      <w:r w:rsidR="009A37F9">
        <w:rPr>
          <w:rFonts w:ascii="Times New Roman" w:eastAsia="Times New Roman" w:hAnsi="Times New Roman" w:cs="Times New Roman"/>
          <w:sz w:val="28"/>
          <w:szCs w:val="28"/>
          <w:lang w:val="ru-RU" w:eastAsia="ru-RU"/>
        </w:rPr>
        <w:t>3</w:t>
      </w:r>
      <w:r w:rsidR="001E3EF5">
        <w:rPr>
          <w:rFonts w:ascii="Times New Roman" w:eastAsia="Times New Roman" w:hAnsi="Times New Roman" w:cs="Times New Roman"/>
          <w:sz w:val="28"/>
          <w:szCs w:val="28"/>
          <w:lang w:val="ru-RU" w:eastAsia="ru-RU"/>
        </w:rPr>
        <w:t xml:space="preserve"> </w:t>
      </w:r>
      <w:r w:rsidR="001E3EF5" w:rsidRPr="00582DAC">
        <w:rPr>
          <w:rFonts w:ascii="Times New Roman" w:eastAsia="Times New Roman" w:hAnsi="Times New Roman" w:cs="Times New Roman"/>
          <w:sz w:val="28"/>
          <w:szCs w:val="28"/>
          <w:lang w:val="ru-RU" w:eastAsia="ru-RU"/>
        </w:rPr>
        <w:t>голосов,</w:t>
      </w:r>
    </w:p>
    <w:p w:rsidR="001E3EF5" w:rsidRPr="00582DAC"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 xml:space="preserve">«ПРОТИВ» - </w:t>
      </w:r>
      <w:r w:rsidR="009A37F9">
        <w:rPr>
          <w:rFonts w:ascii="Times New Roman" w:eastAsia="Times New Roman" w:hAnsi="Times New Roman" w:cs="Times New Roman"/>
          <w:sz w:val="28"/>
          <w:szCs w:val="28"/>
          <w:lang w:val="ru-RU" w:eastAsia="ru-RU"/>
        </w:rPr>
        <w:t>0</w:t>
      </w:r>
      <w:r w:rsidRPr="00582DAC">
        <w:rPr>
          <w:rFonts w:ascii="Times New Roman" w:eastAsia="Times New Roman" w:hAnsi="Times New Roman" w:cs="Times New Roman"/>
          <w:sz w:val="28"/>
          <w:szCs w:val="28"/>
          <w:lang w:val="ru-RU" w:eastAsia="ru-RU"/>
        </w:rPr>
        <w:t xml:space="preserve"> голос</w:t>
      </w:r>
      <w:r w:rsidR="009A37F9">
        <w:rPr>
          <w:rFonts w:ascii="Times New Roman" w:eastAsia="Times New Roman" w:hAnsi="Times New Roman" w:cs="Times New Roman"/>
          <w:sz w:val="28"/>
          <w:szCs w:val="28"/>
          <w:lang w:val="ru-RU" w:eastAsia="ru-RU"/>
        </w:rPr>
        <w:t>ов</w:t>
      </w:r>
      <w:r w:rsidRPr="00582DAC">
        <w:rPr>
          <w:rFonts w:ascii="Times New Roman" w:eastAsia="Times New Roman" w:hAnsi="Times New Roman" w:cs="Times New Roman"/>
          <w:sz w:val="28"/>
          <w:szCs w:val="28"/>
          <w:lang w:val="ru-RU" w:eastAsia="ru-RU"/>
        </w:rPr>
        <w:t>,</w:t>
      </w:r>
    </w:p>
    <w:p w:rsidR="001E3EF5" w:rsidRPr="00384E30"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«ВОЗДЕРЖАЛСЯ» - 0 голосов.</w:t>
      </w:r>
    </w:p>
    <w:p w:rsidR="001E3EF5" w:rsidRDefault="001E3EF5" w:rsidP="00DB00AD">
      <w:pPr>
        <w:spacing w:after="0" w:line="240" w:lineRule="auto"/>
        <w:jc w:val="both"/>
        <w:rPr>
          <w:rFonts w:ascii="Times New Roman" w:eastAsia="Times New Roman" w:hAnsi="Times New Roman" w:cs="Times New Roman"/>
          <w:sz w:val="28"/>
          <w:szCs w:val="24"/>
          <w:lang w:val="ru-RU" w:eastAsia="ru-RU"/>
        </w:rPr>
      </w:pPr>
    </w:p>
    <w:p w:rsidR="001E3EF5" w:rsidRDefault="001E3EF5" w:rsidP="00DB00AD">
      <w:pPr>
        <w:spacing w:after="0" w:line="240" w:lineRule="auto"/>
        <w:jc w:val="both"/>
        <w:rPr>
          <w:rFonts w:ascii="Times New Roman" w:eastAsia="Times New Roman" w:hAnsi="Times New Roman" w:cs="Times New Roman"/>
          <w:sz w:val="28"/>
          <w:szCs w:val="24"/>
          <w:lang w:val="ru-RU" w:eastAsia="ru-RU"/>
        </w:rPr>
      </w:pPr>
    </w:p>
    <w:p w:rsidR="001E3EF5" w:rsidRPr="00256731" w:rsidRDefault="001E3EF5" w:rsidP="009A37F9">
      <w:pPr>
        <w:pStyle w:val="a5"/>
        <w:ind w:left="0" w:right="142" w:firstLine="0"/>
        <w:jc w:val="center"/>
        <w:rPr>
          <w:szCs w:val="28"/>
        </w:rPr>
      </w:pPr>
      <w:r w:rsidRPr="00E928D7">
        <w:rPr>
          <w:szCs w:val="28"/>
          <w:lang w:val="en-US"/>
        </w:rPr>
        <w:t>V</w:t>
      </w:r>
      <w:r w:rsidRPr="00E928D7">
        <w:rPr>
          <w:szCs w:val="28"/>
        </w:rPr>
        <w:t xml:space="preserve">II. </w:t>
      </w:r>
      <w:r w:rsidR="00D45225" w:rsidRPr="00E928D7">
        <w:rPr>
          <w:szCs w:val="28"/>
        </w:rPr>
        <w:t>О Порядке направления аудиторским организациям, оказывающим аудиторские услуги общественно значимым организациям, предписаний и запросов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и подтверждения получения аудиторскими организациями указанных предписаний и запросов</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0528" behindDoc="0" locked="0" layoutInCell="1" allowOverlap="1" wp14:anchorId="7BA437C3" wp14:editId="65FC20C9">
                <wp:simplePos x="0" y="0"/>
                <wp:positionH relativeFrom="column">
                  <wp:posOffset>70485</wp:posOffset>
                </wp:positionH>
                <wp:positionV relativeFrom="paragraph">
                  <wp:posOffset>185420</wp:posOffset>
                </wp:positionV>
                <wp:extent cx="6238875" cy="0"/>
                <wp:effectExtent l="0" t="0" r="952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98A8C" id="Line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Q/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GxL0PxoCAAAyBAAADgAAAAAAAAAAAAAAAAAuAgAAZHJzL2Uyb0RvYy54bWxQSwECLQAUAAYA&#10;CAAAACEABV+Iq9sAAAAIAQAADwAAAAAAAAAAAAAAAAB0BAAAZHJzL2Rvd25yZXYueG1sUEsFBgAA&#10;AAAEAAQA8wAAAHwFAAAAAA==&#10;"/>
            </w:pict>
          </mc:Fallback>
        </mc:AlternateConten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rsidR="00187C4E" w:rsidRPr="00187C4E" w:rsidRDefault="00187C4E" w:rsidP="00187C4E">
      <w:pPr>
        <w:spacing w:after="0" w:line="240" w:lineRule="auto"/>
        <w:ind w:firstLine="708"/>
        <w:jc w:val="both"/>
        <w:rPr>
          <w:rFonts w:ascii="Times New Roman" w:eastAsia="Times New Roman" w:hAnsi="Times New Roman" w:cs="Times New Roman"/>
          <w:sz w:val="28"/>
          <w:szCs w:val="28"/>
          <w:lang w:val="ru-RU"/>
        </w:rPr>
      </w:pPr>
      <w:r w:rsidRPr="00187C4E">
        <w:rPr>
          <w:rFonts w:ascii="Times New Roman" w:eastAsia="Times New Roman" w:hAnsi="Times New Roman" w:cs="Times New Roman"/>
          <w:sz w:val="28"/>
          <w:szCs w:val="28"/>
          <w:lang w:val="ru-RU"/>
        </w:rPr>
        <w:t>Принять к сведению информацию Федерального казначейства по данному вопросу.</w:t>
      </w:r>
    </w:p>
    <w:p w:rsidR="00187C4E" w:rsidRPr="00187C4E" w:rsidRDefault="00187C4E" w:rsidP="00187C4E">
      <w:pPr>
        <w:spacing w:after="0" w:line="240" w:lineRule="auto"/>
        <w:jc w:val="both"/>
        <w:rPr>
          <w:rFonts w:ascii="Times New Roman" w:eastAsia="Calibri" w:hAnsi="Times New Roman" w:cs="Times New Roman"/>
          <w:sz w:val="28"/>
          <w:szCs w:val="28"/>
          <w:lang w:val="ru-RU" w:eastAsia="ru-RU"/>
        </w:rPr>
      </w:pPr>
      <w:r w:rsidRPr="00187C4E">
        <w:rPr>
          <w:rFonts w:ascii="Times New Roman" w:eastAsia="Calibri" w:hAnsi="Times New Roman" w:cs="Times New Roman"/>
          <w:sz w:val="28"/>
          <w:szCs w:val="28"/>
          <w:lang w:val="ru-RU" w:eastAsia="ru-RU"/>
        </w:rPr>
        <w:tab/>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582DAC" w:rsidRDefault="00250D8F" w:rsidP="001E3E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 - </w:t>
      </w:r>
      <w:r w:rsidR="001E3EF5">
        <w:rPr>
          <w:rFonts w:ascii="Times New Roman" w:eastAsia="Times New Roman" w:hAnsi="Times New Roman" w:cs="Times New Roman"/>
          <w:sz w:val="28"/>
          <w:szCs w:val="28"/>
          <w:lang w:val="ru-RU" w:eastAsia="ru-RU"/>
        </w:rPr>
        <w:t xml:space="preserve">13 </w:t>
      </w:r>
      <w:r w:rsidR="001E3EF5" w:rsidRPr="00582DAC">
        <w:rPr>
          <w:rFonts w:ascii="Times New Roman" w:eastAsia="Times New Roman" w:hAnsi="Times New Roman" w:cs="Times New Roman"/>
          <w:sz w:val="28"/>
          <w:szCs w:val="28"/>
          <w:lang w:val="ru-RU" w:eastAsia="ru-RU"/>
        </w:rPr>
        <w:t>голосов,</w:t>
      </w:r>
    </w:p>
    <w:p w:rsidR="001E3EF5" w:rsidRPr="00582DAC"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«ПРОТИВ» - 0 голосов,</w:t>
      </w:r>
    </w:p>
    <w:p w:rsidR="001E3EF5" w:rsidRPr="00384E30"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«ВОЗДЕРЖАЛСЯ» - 0 голосов.</w:t>
      </w:r>
    </w:p>
    <w:p w:rsidR="001E3EF5" w:rsidRDefault="001E3EF5" w:rsidP="00DB00AD">
      <w:pPr>
        <w:spacing w:after="0" w:line="240" w:lineRule="auto"/>
        <w:jc w:val="both"/>
        <w:rPr>
          <w:rFonts w:ascii="Times New Roman" w:eastAsia="Times New Roman" w:hAnsi="Times New Roman" w:cs="Times New Roman"/>
          <w:sz w:val="28"/>
          <w:szCs w:val="24"/>
          <w:lang w:val="ru-RU" w:eastAsia="ru-RU"/>
        </w:rPr>
      </w:pPr>
    </w:p>
    <w:p w:rsidR="001E3EF5" w:rsidRDefault="001E3EF5" w:rsidP="00DB00AD">
      <w:pPr>
        <w:spacing w:after="0" w:line="240" w:lineRule="auto"/>
        <w:jc w:val="both"/>
        <w:rPr>
          <w:rFonts w:ascii="Times New Roman" w:eastAsia="Times New Roman" w:hAnsi="Times New Roman" w:cs="Times New Roman"/>
          <w:sz w:val="28"/>
          <w:szCs w:val="24"/>
          <w:lang w:val="ru-RU" w:eastAsia="ru-RU"/>
        </w:rPr>
      </w:pPr>
    </w:p>
    <w:p w:rsidR="001E3EF5" w:rsidRPr="00256731" w:rsidRDefault="001E3EF5" w:rsidP="001E3EF5">
      <w:pPr>
        <w:pStyle w:val="a5"/>
        <w:ind w:left="426" w:right="142" w:firstLine="0"/>
        <w:jc w:val="center"/>
        <w:rPr>
          <w:szCs w:val="28"/>
        </w:rPr>
      </w:pPr>
      <w:r>
        <w:rPr>
          <w:szCs w:val="28"/>
          <w:lang w:val="en-US"/>
        </w:rPr>
        <w:lastRenderedPageBreak/>
        <w:t>VI</w:t>
      </w:r>
      <w:r w:rsidRPr="00D84555">
        <w:rPr>
          <w:szCs w:val="28"/>
        </w:rPr>
        <w:t>II</w:t>
      </w:r>
      <w:r w:rsidRPr="00256731">
        <w:rPr>
          <w:szCs w:val="28"/>
        </w:rPr>
        <w:t xml:space="preserve">. </w:t>
      </w:r>
      <w:r w:rsidR="00760A08" w:rsidRPr="00760A08">
        <w:rPr>
          <w:szCs w:val="28"/>
        </w:rPr>
        <w:t>О документах Совета по аудиторской деятельности</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2576" behindDoc="0" locked="0" layoutInCell="1" allowOverlap="1" wp14:anchorId="7BA437C3" wp14:editId="65FC20C9">
                <wp:simplePos x="0" y="0"/>
                <wp:positionH relativeFrom="column">
                  <wp:posOffset>70485</wp:posOffset>
                </wp:positionH>
                <wp:positionV relativeFrom="paragraph">
                  <wp:posOffset>185420</wp:posOffset>
                </wp:positionV>
                <wp:extent cx="6238875" cy="0"/>
                <wp:effectExtent l="0" t="0" r="9525"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B8C4" id="Line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OY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KqxjmBoCAAAyBAAADgAAAAAAAAAAAAAAAAAuAgAAZHJzL2Uyb0RvYy54bWxQSwECLQAUAAYA&#10;CAAAACEABV+Iq9sAAAAIAQAADwAAAAAAAAAAAAAAAAB0BAAAZHJzL2Rvd25yZXYueG1sUEsFBgAA&#10;AAAEAAQA8wAAAHwFAAAAAA==&#10;"/>
            </w:pict>
          </mc:Fallback>
        </mc:AlternateConten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rsidR="00760A08" w:rsidRPr="00760A08" w:rsidRDefault="00760A08" w:rsidP="009A37F9">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1. Признать утратившими силу:</w:t>
      </w:r>
    </w:p>
    <w:p w:rsidR="00760A08" w:rsidRPr="00760A08" w:rsidRDefault="00760A08" w:rsidP="009A37F9">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Рекомендации по проведению аудита консолидированной финансовой отчетности, одобренные Советом по аудиторской деятельности 26 марта 2013 г. (протокол № 8);</w:t>
      </w:r>
    </w:p>
    <w:p w:rsidR="00760A08" w:rsidRPr="00760A08" w:rsidRDefault="00760A08" w:rsidP="009A37F9">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Единые критерии оценки качества аудита бухгалтерской (финансовой) отчетности организаций при осуществлении внешнего контроля качества работы аудиторских организаций и аудиторов, одобренные Советом по аудиторской деятельности 22 сентября 2016 г. (протокол № 26), а также решения Совета по аудиторской деятельности, которыми вносились изменения в данный документ, от 15 декабря 2016 г. (протокол № 29) и от 29 марта 2018 г. (протокол № 39);</w:t>
      </w:r>
    </w:p>
    <w:p w:rsidR="00760A08" w:rsidRPr="00760A08" w:rsidRDefault="00760A08" w:rsidP="009A37F9">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Методические указания по организации и осуществлению аудиторскими организациями и индивидуальными аудиторами противодействия коррупции, одобренные Советом по аудиторской деятельности 23 сентября 2015 г. (протокол № 18).</w: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582DAC" w:rsidRDefault="00250D8F" w:rsidP="001E3E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 - </w:t>
      </w:r>
      <w:r w:rsidR="001E3EF5">
        <w:rPr>
          <w:rFonts w:ascii="Times New Roman" w:eastAsia="Times New Roman" w:hAnsi="Times New Roman" w:cs="Times New Roman"/>
          <w:sz w:val="28"/>
          <w:szCs w:val="28"/>
          <w:lang w:val="ru-RU" w:eastAsia="ru-RU"/>
        </w:rPr>
        <w:t xml:space="preserve">13 </w:t>
      </w:r>
      <w:r w:rsidR="001E3EF5" w:rsidRPr="00582DAC">
        <w:rPr>
          <w:rFonts w:ascii="Times New Roman" w:eastAsia="Times New Roman" w:hAnsi="Times New Roman" w:cs="Times New Roman"/>
          <w:sz w:val="28"/>
          <w:szCs w:val="28"/>
          <w:lang w:val="ru-RU" w:eastAsia="ru-RU"/>
        </w:rPr>
        <w:t>голосов,</w:t>
      </w:r>
    </w:p>
    <w:p w:rsidR="001E3EF5" w:rsidRPr="00582DAC"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«ПРОТИВ» - 0 голосов,</w:t>
      </w:r>
    </w:p>
    <w:p w:rsidR="001E3EF5" w:rsidRPr="00384E30"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«ВОЗДЕРЖАЛСЯ» - 0 голосов.</w:t>
      </w:r>
    </w:p>
    <w:p w:rsidR="001E3EF5" w:rsidRDefault="001E3EF5" w:rsidP="00DB00AD">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2. Предложить заинтересованным лицам руководствоваться действующими документами, одобренными Советом по аудиторской деятельности, до издания новых документов по соответствующим вопросам уполномоченными органами или организациями либо признания документов недействующими. При этом исходить из того, что данные документы подлежат применению с учетом законодательства Российской Федерации и решений Совета по аудиторской деятельности, принятых позднее, в части, не противоречащей законодательству Российской Федерации и решениям Совета.</w:t>
      </w:r>
    </w:p>
    <w:p w:rsidR="00760A08" w:rsidRDefault="00760A08" w:rsidP="00DB00AD">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Распределение голосов членов Совета по аудиторской деятельности:</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250D8F" w:rsidP="00760A08">
      <w:pPr>
        <w:spacing w:after="0" w:line="240" w:lineRule="auto"/>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«ЗА» - </w:t>
      </w:r>
      <w:r w:rsidR="00760A08" w:rsidRPr="00760A08">
        <w:rPr>
          <w:rFonts w:ascii="Times New Roman" w:eastAsia="Times New Roman" w:hAnsi="Times New Roman" w:cs="Times New Roman"/>
          <w:sz w:val="28"/>
          <w:szCs w:val="24"/>
          <w:lang w:val="ru-RU" w:eastAsia="ru-RU"/>
        </w:rPr>
        <w:t>13 голосов,</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«ПРОТИВ» - 0 голосов,</w:t>
      </w:r>
    </w:p>
    <w:p w:rsidR="001E3EF5"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«ВОЗДЕРЖАЛСЯ» - 0 голосов.</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3. Предложить поддерживать в актуальном состоянии:</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а) саморегулируемой организации аудиторов:</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 xml:space="preserve">Методические рекомендации по организации и проведению открытых конкурсов на право заключения договора на проведение обязательного аудита бухгалтерской </w:t>
      </w:r>
      <w:r w:rsidRPr="00760A08">
        <w:rPr>
          <w:rFonts w:ascii="Times New Roman" w:eastAsia="Calibri" w:hAnsi="Times New Roman" w:cs="Times New Roman"/>
          <w:sz w:val="28"/>
          <w:szCs w:val="28"/>
          <w:lang w:val="ru-RU" w:eastAsia="ru-RU"/>
        </w:rPr>
        <w:lastRenderedPageBreak/>
        <w:t>(финансовой) отчетности организаций, указанных в части 4 статьи 5 Федерального закона «Об аудиторской деятельности», одобренные Советом по аудиторской деятельности 18 сентября 2014 г. (протокол № 14);</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Примерный договор на проведение аудита бухгалтерской (финансовой) отчетности организации, одобренный Советом по аудиторской деятельности 18 сентября 2014 г. (протокол № 14);</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Распределение голосов членов Совета по аудиторской деятельности:</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250D8F" w:rsidP="00760A08">
      <w:pPr>
        <w:spacing w:after="0" w:line="240" w:lineRule="auto"/>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«ЗА» - </w:t>
      </w:r>
      <w:r w:rsidR="00760A08" w:rsidRPr="00760A08">
        <w:rPr>
          <w:rFonts w:ascii="Times New Roman" w:eastAsia="Times New Roman" w:hAnsi="Times New Roman" w:cs="Times New Roman"/>
          <w:sz w:val="28"/>
          <w:szCs w:val="24"/>
          <w:lang w:val="ru-RU" w:eastAsia="ru-RU"/>
        </w:rPr>
        <w:t>13 голосов,</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«ПРОТИВ» - 0 голосов,</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«ВОЗДЕРЖАЛСЯ» - 0 голосов.</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б) саморегулируемой организации аудиторов совместно с Минфином России:</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Разъяснение смысла понятий деловой (профессиональной) репутации в сфере аудиторской деятельности, одобренное Советом по аудиторской деятельности 27 июня 2018 г. (протокол № 40);</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Кодекс профессиональной этики аудиторов, одобренный Советом по аудиторской деятельности 21 мая 2019 г. (протокол № 47);</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Правила независимости аудиторов и аудиторских организаций</w:t>
      </w:r>
      <w:r w:rsidR="009A37F9">
        <w:rPr>
          <w:rFonts w:ascii="Times New Roman" w:eastAsia="Calibri" w:hAnsi="Times New Roman" w:cs="Times New Roman"/>
          <w:sz w:val="28"/>
          <w:szCs w:val="28"/>
          <w:lang w:val="ru-RU" w:eastAsia="ru-RU"/>
        </w:rPr>
        <w:t>,</w:t>
      </w:r>
      <w:r w:rsidRPr="00760A08">
        <w:rPr>
          <w:rFonts w:ascii="Times New Roman" w:eastAsia="Calibri" w:hAnsi="Times New Roman" w:cs="Times New Roman"/>
          <w:sz w:val="28"/>
          <w:szCs w:val="28"/>
          <w:lang w:val="ru-RU" w:eastAsia="ru-RU"/>
        </w:rPr>
        <w:t xml:space="preserve"> одобренные Советом по аудиторской деятельности 19 декабря 2019 г. (протокол № 51);</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Распределение голосов членов Совета по аудиторской деятельности:</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250D8F" w:rsidP="00760A08">
      <w:pPr>
        <w:spacing w:after="0" w:line="240" w:lineRule="auto"/>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«ЗА» - </w:t>
      </w:r>
      <w:r w:rsidR="00760A08" w:rsidRPr="00760A08">
        <w:rPr>
          <w:rFonts w:ascii="Times New Roman" w:eastAsia="Times New Roman" w:hAnsi="Times New Roman" w:cs="Times New Roman"/>
          <w:sz w:val="28"/>
          <w:szCs w:val="24"/>
          <w:lang w:val="ru-RU" w:eastAsia="ru-RU"/>
        </w:rPr>
        <w:t>13 голосов,</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«ПРОТИВ» - 0 голосов,</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«ВОЗДЕРЖАЛСЯ» - 0 голосов.</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в) Минфину России совместно с саморегулируемой организации аудиторов:</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 xml:space="preserve">Признаки недобросовестной конкуренции на рынке аудиторских услуг одобренные Советом по аудиторской деятельности 23 сентября 2015 г. (протокол № 18); </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Порядок ведения перечней сетей аудиторских организаций, одобренный Советом по аудиторской деятельности 24 марта 2016 г. (протокол № 21);</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Сборник примерных форм заключений и отчетов, составленных в соответствии с Международными стандартами аудита, одобренный Советом по аудиторской деятельности 23 декабря 2021 г. (протокол № 62);</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Классификатор типовых нарушений обязательных требований Федерального закона «Об аудиторской деятельности» и принятых в соответствии с ним иных нормативных правовых актов, выявленных в ходе осуществления государственного контроля (надзора) за деятельностью саморегулируемых организаций аудиторов, одобренный Советом по аудиторской деятельности 22 декабря 2017 г. (протокол № 37);</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lastRenderedPageBreak/>
        <w:t>Распределение голосов членов Совета по аудиторской деятельности:</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250D8F" w:rsidP="00760A08">
      <w:pPr>
        <w:spacing w:after="0" w:line="240" w:lineRule="auto"/>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«ЗА» - </w:t>
      </w:r>
      <w:r w:rsidR="00760A08" w:rsidRPr="00760A08">
        <w:rPr>
          <w:rFonts w:ascii="Times New Roman" w:eastAsia="Times New Roman" w:hAnsi="Times New Roman" w:cs="Times New Roman"/>
          <w:sz w:val="28"/>
          <w:szCs w:val="24"/>
          <w:lang w:val="ru-RU" w:eastAsia="ru-RU"/>
        </w:rPr>
        <w:t>13 голосов,</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«ПРОТИВ» - 0 голосов,</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«ВОЗДЕРЖАЛСЯ» - 0 голосов.</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г) Минфину России совместно с Федеральным казначейством, Банком России и саморегулируемой организации аудиторов:</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Перечень показателей деятельности аудиторских организаций, индивидуальных аудиторов, саморегулируемых организаций аудиторов, по которым осуществляется формирование обобщенных данных о состоянии рынка аудиторских услуг в Российской Федерации, одобренный Советом по аудиторской деятельности 24 марта 2020 г. (протокол № 52);</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Распределение голосов членов Совета по аудиторской деятельности:</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250D8F" w:rsidP="00760A08">
      <w:pPr>
        <w:spacing w:after="0" w:line="240" w:lineRule="auto"/>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«ЗА» - </w:t>
      </w:r>
      <w:r w:rsidR="00760A08" w:rsidRPr="00760A08">
        <w:rPr>
          <w:rFonts w:ascii="Times New Roman" w:eastAsia="Times New Roman" w:hAnsi="Times New Roman" w:cs="Times New Roman"/>
          <w:sz w:val="28"/>
          <w:szCs w:val="24"/>
          <w:lang w:val="ru-RU" w:eastAsia="ru-RU"/>
        </w:rPr>
        <w:t>13 голосов,</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«ПРОТИВ» - 0 голосов,</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«ВОЗДЕРЖАЛСЯ» - 0 голосов.</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д) Федеральному казначейству совместно с саморегулируемой организацией аудиторов и Банком России:</w:t>
      </w:r>
    </w:p>
    <w:p w:rsidR="00760A08" w:rsidRP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Классификатор нарушений и недостатков, выявляемых в ходе внешнего контроля деятельности аудиторских организаций, аудиторов, одобренный Советом по аудиторской деятельности 22 декабря 20</w:t>
      </w:r>
      <w:r>
        <w:rPr>
          <w:rFonts w:ascii="Times New Roman" w:eastAsia="Calibri" w:hAnsi="Times New Roman" w:cs="Times New Roman"/>
          <w:sz w:val="28"/>
          <w:szCs w:val="28"/>
          <w:lang w:val="ru-RU" w:eastAsia="ru-RU"/>
        </w:rPr>
        <w:t>17 г. (протокол № 37).</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Распределение голосов членов Совета по аудиторской деятельности:</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250D8F" w:rsidP="00760A08">
      <w:pPr>
        <w:spacing w:after="0" w:line="240" w:lineRule="auto"/>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«ЗА» - </w:t>
      </w:r>
      <w:r w:rsidR="00760A08" w:rsidRPr="00760A08">
        <w:rPr>
          <w:rFonts w:ascii="Times New Roman" w:eastAsia="Times New Roman" w:hAnsi="Times New Roman" w:cs="Times New Roman"/>
          <w:sz w:val="28"/>
          <w:szCs w:val="24"/>
          <w:lang w:val="ru-RU" w:eastAsia="ru-RU"/>
        </w:rPr>
        <w:t>13 голосов,</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«ПРОТИВ» - 0 голосов,</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«ВОЗДЕРЖАЛСЯ» - 0 голосов.</w:t>
      </w: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1E3EF5" w:rsidRPr="00760A08" w:rsidRDefault="001E3EF5" w:rsidP="001E3EF5">
      <w:pPr>
        <w:pStyle w:val="a5"/>
        <w:ind w:left="426" w:right="142" w:firstLine="0"/>
        <w:jc w:val="center"/>
        <w:rPr>
          <w:szCs w:val="28"/>
        </w:rPr>
      </w:pPr>
      <w:r w:rsidRPr="00D84555">
        <w:rPr>
          <w:szCs w:val="28"/>
        </w:rPr>
        <w:t>I</w:t>
      </w:r>
      <w:r>
        <w:rPr>
          <w:szCs w:val="28"/>
          <w:lang w:val="en-US"/>
        </w:rPr>
        <w:t>X</w:t>
      </w:r>
      <w:r w:rsidRPr="00256731">
        <w:rPr>
          <w:szCs w:val="28"/>
        </w:rPr>
        <w:t xml:space="preserve">. </w:t>
      </w:r>
      <w:r w:rsidR="00760A08" w:rsidRPr="00760A08">
        <w:rPr>
          <w:szCs w:val="28"/>
        </w:rPr>
        <w:t>О признании уважительной причины несоблюдения аудиторами требования о прохождении обучения по программам повышения квалификации, установленного статьей 11 Федерального закона «Об аудиторской деятельности</w:t>
      </w:r>
      <w:r w:rsidR="00760A08">
        <w:rPr>
          <w:szCs w:val="28"/>
        </w:rPr>
        <w:t>»</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4624" behindDoc="0" locked="0" layoutInCell="1" allowOverlap="1" wp14:anchorId="7BA437C3" wp14:editId="65FC20C9">
                <wp:simplePos x="0" y="0"/>
                <wp:positionH relativeFrom="column">
                  <wp:posOffset>70485</wp:posOffset>
                </wp:positionH>
                <wp:positionV relativeFrom="paragraph">
                  <wp:posOffset>185420</wp:posOffset>
                </wp:positionV>
                <wp:extent cx="6238875" cy="0"/>
                <wp:effectExtent l="0" t="0" r="9525"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1C96F" id="Line 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OGQ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"/>
            </w:pict>
          </mc:Fallback>
        </mc:AlternateConten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rsidR="00760A08" w:rsidRPr="00760A08" w:rsidRDefault="00760A08" w:rsidP="00760A08">
      <w:pPr>
        <w:spacing w:after="0" w:line="240" w:lineRule="auto"/>
        <w:ind w:firstLine="720"/>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 xml:space="preserve">1. Не одобрять признание саморегулируемой организацией аудиторов Ассоциация «Содружество» уважительной причину несоблюдения в 2020 г. аудитором Т.А. Никитиной требования о прохождении обучения по программам повышения </w:t>
      </w:r>
      <w:r w:rsidRPr="00760A08">
        <w:rPr>
          <w:rFonts w:ascii="Times New Roman" w:eastAsia="Times New Roman" w:hAnsi="Times New Roman" w:cs="Times New Roman"/>
          <w:sz w:val="28"/>
          <w:szCs w:val="24"/>
          <w:lang w:val="ru-RU" w:eastAsia="ru-RU"/>
        </w:rPr>
        <w:lastRenderedPageBreak/>
        <w:t>квалификации, установленного статьей 11 Федерального закона «Об аудиторской деятельности».</w:t>
      </w: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p>
    <w:p w:rsidR="001E3EF5" w:rsidRPr="00582DAC" w:rsidRDefault="00250D8F" w:rsidP="001E3E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 - </w:t>
      </w:r>
      <w:r w:rsidR="001E3EF5">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1</w:t>
      </w:r>
      <w:r w:rsidR="001E3EF5">
        <w:rPr>
          <w:rFonts w:ascii="Times New Roman" w:eastAsia="Times New Roman" w:hAnsi="Times New Roman" w:cs="Times New Roman"/>
          <w:sz w:val="28"/>
          <w:szCs w:val="28"/>
          <w:lang w:val="ru-RU" w:eastAsia="ru-RU"/>
        </w:rPr>
        <w:t xml:space="preserve"> </w:t>
      </w:r>
      <w:r w:rsidR="001E3EF5" w:rsidRPr="00582DAC">
        <w:rPr>
          <w:rFonts w:ascii="Times New Roman" w:eastAsia="Times New Roman" w:hAnsi="Times New Roman" w:cs="Times New Roman"/>
          <w:sz w:val="28"/>
          <w:szCs w:val="28"/>
          <w:lang w:val="ru-RU" w:eastAsia="ru-RU"/>
        </w:rPr>
        <w:t>голосов,</w:t>
      </w:r>
    </w:p>
    <w:p w:rsidR="001E3EF5" w:rsidRPr="00582DAC"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«ПРОТИВ» - 0 голосов,</w:t>
      </w:r>
    </w:p>
    <w:p w:rsidR="001E3EF5" w:rsidRPr="00384E30"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 xml:space="preserve">«ВОЗДЕРЖАЛСЯ» - </w:t>
      </w:r>
      <w:r w:rsidR="00250D8F">
        <w:rPr>
          <w:rFonts w:ascii="Times New Roman" w:eastAsia="Times New Roman" w:hAnsi="Times New Roman" w:cs="Times New Roman"/>
          <w:sz w:val="28"/>
          <w:szCs w:val="28"/>
          <w:lang w:val="ru-RU" w:eastAsia="ru-RU"/>
        </w:rPr>
        <w:t>2 голоса</w:t>
      </w:r>
      <w:r w:rsidRPr="00582DAC">
        <w:rPr>
          <w:rFonts w:ascii="Times New Roman" w:eastAsia="Times New Roman" w:hAnsi="Times New Roman" w:cs="Times New Roman"/>
          <w:sz w:val="28"/>
          <w:szCs w:val="28"/>
          <w:lang w:val="ru-RU" w:eastAsia="ru-RU"/>
        </w:rPr>
        <w:t>.</w:t>
      </w:r>
    </w:p>
    <w:p w:rsidR="001E3EF5" w:rsidRDefault="001E3EF5" w:rsidP="00DB00AD">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ind w:firstLine="720"/>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2. Не одобрять признание саморегулируемой организацией аудиторов Ассоциация «Содружество» уважительной причину несоблюдения в 2020 г. аудитором И.В. Сапожниковой требования о прохождении обучения по программам повышения квалификации, установленного статьей 11 Федерального закона «Об аудиторской деятельности».</w:t>
      </w:r>
    </w:p>
    <w:p w:rsidR="001E3EF5" w:rsidRDefault="001E3EF5" w:rsidP="00DB00AD">
      <w:pPr>
        <w:spacing w:after="0" w:line="240" w:lineRule="auto"/>
        <w:jc w:val="both"/>
        <w:rPr>
          <w:rFonts w:ascii="Times New Roman" w:eastAsia="Times New Roman" w:hAnsi="Times New Roman" w:cs="Times New Roman"/>
          <w:sz w:val="28"/>
          <w:szCs w:val="24"/>
          <w:lang w:val="ru-RU" w:eastAsia="ru-RU"/>
        </w:rPr>
      </w:pP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Распределение голосов членов Совета по аудиторской деятельности:</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p>
    <w:p w:rsidR="00760A08" w:rsidRPr="00760A08" w:rsidRDefault="00E928D7" w:rsidP="00760A08">
      <w:pPr>
        <w:spacing w:after="0" w:line="240" w:lineRule="auto"/>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«ЗА» -</w:t>
      </w:r>
      <w:r w:rsidR="00760A08" w:rsidRPr="00760A08">
        <w:rPr>
          <w:rFonts w:ascii="Times New Roman" w:eastAsia="Times New Roman" w:hAnsi="Times New Roman" w:cs="Times New Roman"/>
          <w:sz w:val="28"/>
          <w:szCs w:val="24"/>
          <w:lang w:val="ru-RU" w:eastAsia="ru-RU"/>
        </w:rPr>
        <w:t xml:space="preserve"> 1</w:t>
      </w:r>
      <w:r w:rsidR="00250D8F">
        <w:rPr>
          <w:rFonts w:ascii="Times New Roman" w:eastAsia="Times New Roman" w:hAnsi="Times New Roman" w:cs="Times New Roman"/>
          <w:sz w:val="28"/>
          <w:szCs w:val="24"/>
          <w:lang w:val="ru-RU" w:eastAsia="ru-RU"/>
        </w:rPr>
        <w:t>1</w:t>
      </w:r>
      <w:r w:rsidR="00760A08" w:rsidRPr="00760A08">
        <w:rPr>
          <w:rFonts w:ascii="Times New Roman" w:eastAsia="Times New Roman" w:hAnsi="Times New Roman" w:cs="Times New Roman"/>
          <w:sz w:val="28"/>
          <w:szCs w:val="24"/>
          <w:lang w:val="ru-RU" w:eastAsia="ru-RU"/>
        </w:rPr>
        <w:t xml:space="preserve"> голосов,</w:t>
      </w:r>
    </w:p>
    <w:p w:rsidR="00760A08" w:rsidRPr="00760A08"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«ПРОТИВ» - 0 голосов,</w:t>
      </w:r>
    </w:p>
    <w:p w:rsidR="001E3EF5" w:rsidRDefault="00760A08" w:rsidP="00760A08">
      <w:pPr>
        <w:spacing w:after="0" w:line="240" w:lineRule="auto"/>
        <w:jc w:val="both"/>
        <w:rPr>
          <w:rFonts w:ascii="Times New Roman" w:eastAsia="Times New Roman" w:hAnsi="Times New Roman" w:cs="Times New Roman"/>
          <w:sz w:val="28"/>
          <w:szCs w:val="24"/>
          <w:lang w:val="ru-RU" w:eastAsia="ru-RU"/>
        </w:rPr>
      </w:pPr>
      <w:r w:rsidRPr="00760A08">
        <w:rPr>
          <w:rFonts w:ascii="Times New Roman" w:eastAsia="Times New Roman" w:hAnsi="Times New Roman" w:cs="Times New Roman"/>
          <w:sz w:val="28"/>
          <w:szCs w:val="24"/>
          <w:lang w:val="ru-RU" w:eastAsia="ru-RU"/>
        </w:rPr>
        <w:t xml:space="preserve">«ВОЗДЕРЖАЛСЯ» - </w:t>
      </w:r>
      <w:r w:rsidR="00250D8F">
        <w:rPr>
          <w:rFonts w:ascii="Times New Roman" w:eastAsia="Times New Roman" w:hAnsi="Times New Roman" w:cs="Times New Roman"/>
          <w:sz w:val="28"/>
          <w:szCs w:val="24"/>
          <w:lang w:val="ru-RU" w:eastAsia="ru-RU"/>
        </w:rPr>
        <w:t>2 голоса</w:t>
      </w:r>
      <w:r w:rsidRPr="00760A08">
        <w:rPr>
          <w:rFonts w:ascii="Times New Roman" w:eastAsia="Times New Roman" w:hAnsi="Times New Roman" w:cs="Times New Roman"/>
          <w:sz w:val="28"/>
          <w:szCs w:val="24"/>
          <w:lang w:val="ru-RU" w:eastAsia="ru-RU"/>
        </w:rPr>
        <w:t>.</w:t>
      </w:r>
    </w:p>
    <w:p w:rsidR="001E3EF5" w:rsidRDefault="001E3EF5" w:rsidP="001E3EF5">
      <w:pPr>
        <w:spacing w:after="0" w:line="240" w:lineRule="auto"/>
        <w:jc w:val="both"/>
        <w:rPr>
          <w:rFonts w:ascii="Times New Roman" w:eastAsia="Times New Roman" w:hAnsi="Times New Roman" w:cs="Times New Roman"/>
          <w:sz w:val="28"/>
          <w:szCs w:val="24"/>
          <w:lang w:val="ru-RU" w:eastAsia="ru-RU"/>
        </w:rPr>
      </w:pPr>
    </w:p>
    <w:p w:rsidR="00760A08" w:rsidRDefault="00760A08" w:rsidP="001E3EF5">
      <w:pPr>
        <w:spacing w:after="0" w:line="240" w:lineRule="auto"/>
        <w:jc w:val="both"/>
        <w:rPr>
          <w:rFonts w:ascii="Times New Roman" w:eastAsia="Times New Roman" w:hAnsi="Times New Roman" w:cs="Times New Roman"/>
          <w:sz w:val="28"/>
          <w:szCs w:val="24"/>
          <w:lang w:val="ru-RU" w:eastAsia="ru-RU"/>
        </w:rPr>
      </w:pPr>
    </w:p>
    <w:p w:rsidR="001E3EF5" w:rsidRPr="00256731" w:rsidRDefault="001E3EF5" w:rsidP="001E3EF5">
      <w:pPr>
        <w:pStyle w:val="a5"/>
        <w:ind w:left="426" w:right="142" w:firstLine="0"/>
        <w:jc w:val="center"/>
        <w:rPr>
          <w:szCs w:val="28"/>
        </w:rPr>
      </w:pPr>
      <w:r>
        <w:rPr>
          <w:szCs w:val="28"/>
          <w:lang w:val="en-US"/>
        </w:rPr>
        <w:t>X</w:t>
      </w:r>
      <w:r w:rsidRPr="00256731">
        <w:rPr>
          <w:szCs w:val="28"/>
        </w:rPr>
        <w:t xml:space="preserve">. </w:t>
      </w:r>
      <w:r w:rsidRPr="001E3EF5">
        <w:rPr>
          <w:szCs w:val="28"/>
        </w:rPr>
        <w:t>О благодарностях Совета по аудиторской деятельности</w:t>
      </w:r>
    </w:p>
    <w:p w:rsidR="001E3EF5" w:rsidRPr="00256731" w:rsidRDefault="001E3EF5" w:rsidP="001E3EF5">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6672" behindDoc="0" locked="0" layoutInCell="1" allowOverlap="1" wp14:anchorId="5DDCBA0E" wp14:editId="77DA9D6C">
                <wp:simplePos x="0" y="0"/>
                <wp:positionH relativeFrom="column">
                  <wp:posOffset>70485</wp:posOffset>
                </wp:positionH>
                <wp:positionV relativeFrom="paragraph">
                  <wp:posOffset>185420</wp:posOffset>
                </wp:positionV>
                <wp:extent cx="6238875" cy="0"/>
                <wp:effectExtent l="0" t="0" r="9525" b="190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9B0B2" id="Line 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XQGgIAADM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0n6V0BoCAAAzBAAADgAAAAAAAAAAAAAAAAAuAgAAZHJzL2Uyb0RvYy54bWxQSwECLQAUAAYA&#10;CAAAACEABV+Iq9sAAAAIAQAADwAAAAAAAAAAAAAAAAB0BAAAZHJzL2Rvd25yZXYueG1sUEsFBgAA&#10;AAAEAAQA8wAAAHwFAAAAAA==&#10;"/>
            </w:pict>
          </mc:Fallback>
        </mc:AlternateContent>
      </w:r>
    </w:p>
    <w:p w:rsidR="00250D8F" w:rsidRDefault="00250D8F" w:rsidP="00250D8F">
      <w:pPr>
        <w:spacing w:after="0" w:line="240" w:lineRule="auto"/>
        <w:ind w:firstLine="426"/>
        <w:jc w:val="both"/>
        <w:rPr>
          <w:rFonts w:ascii="Times New Roman" w:eastAsia="Times New Roman" w:hAnsi="Times New Roman" w:cs="Times New Roman"/>
          <w:sz w:val="28"/>
          <w:szCs w:val="28"/>
          <w:lang w:val="ru-RU" w:eastAsia="ru-RU"/>
        </w:rPr>
      </w:pPr>
    </w:p>
    <w:p w:rsidR="00250D8F" w:rsidRDefault="001E3EF5" w:rsidP="00250D8F">
      <w:pPr>
        <w:spacing w:after="0" w:line="240" w:lineRule="auto"/>
        <w:ind w:firstLine="426"/>
        <w:jc w:val="both"/>
        <w:rPr>
          <w:rFonts w:ascii="Times New Roman" w:eastAsia="Times New Roman" w:hAnsi="Times New Roman" w:cs="Times New Roman"/>
          <w:sz w:val="28"/>
          <w:szCs w:val="28"/>
          <w:lang w:val="ru-RU" w:eastAsia="ru-RU"/>
        </w:rPr>
      </w:pPr>
      <w:r w:rsidRPr="001E3EF5">
        <w:rPr>
          <w:rFonts w:ascii="Times New Roman" w:eastAsia="Times New Roman" w:hAnsi="Times New Roman" w:cs="Times New Roman"/>
          <w:sz w:val="28"/>
          <w:szCs w:val="28"/>
          <w:lang w:val="ru-RU" w:eastAsia="ru-RU"/>
        </w:rPr>
        <w:t>Объявить благодарность за активное участие в работе Совета по аудиторской деятельности:</w:t>
      </w:r>
    </w:p>
    <w:p w:rsidR="001E3EF5" w:rsidRDefault="001E3EF5" w:rsidP="00250D8F">
      <w:pPr>
        <w:spacing w:after="0" w:line="240" w:lineRule="auto"/>
        <w:ind w:firstLine="426"/>
        <w:jc w:val="both"/>
        <w:rPr>
          <w:rFonts w:ascii="Times New Roman" w:eastAsia="Times New Roman" w:hAnsi="Times New Roman" w:cs="Times New Roman"/>
          <w:sz w:val="28"/>
          <w:szCs w:val="28"/>
          <w:lang w:val="ru-RU" w:eastAsia="ru-RU"/>
        </w:rPr>
      </w:pPr>
      <w:r w:rsidRPr="001E3EF5">
        <w:rPr>
          <w:rFonts w:ascii="Times New Roman" w:eastAsia="Times New Roman" w:hAnsi="Times New Roman" w:cs="Times New Roman"/>
          <w:sz w:val="28"/>
          <w:szCs w:val="28"/>
          <w:lang w:val="ru-RU" w:eastAsia="ru-RU"/>
        </w:rPr>
        <w:t>Т.А. Арвачевой</w:t>
      </w:r>
    </w:p>
    <w:p w:rsidR="00250D8F" w:rsidRDefault="00250D8F" w:rsidP="00250D8F">
      <w:pPr>
        <w:spacing w:after="0" w:line="240" w:lineRule="auto"/>
        <w:ind w:firstLine="426"/>
        <w:jc w:val="both"/>
        <w:rPr>
          <w:rFonts w:ascii="Times New Roman" w:eastAsia="Times New Roman" w:hAnsi="Times New Roman" w:cs="Times New Roman"/>
          <w:sz w:val="28"/>
          <w:szCs w:val="28"/>
          <w:lang w:val="ru-RU" w:eastAsia="ru-RU"/>
        </w:rPr>
      </w:pPr>
    </w:p>
    <w:p w:rsidR="001E3EF5" w:rsidRDefault="001E3EF5" w:rsidP="001E3EF5">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250D8F" w:rsidRPr="00256731" w:rsidRDefault="00250D8F" w:rsidP="001E3EF5">
      <w:pPr>
        <w:spacing w:after="0" w:line="240" w:lineRule="auto"/>
        <w:jc w:val="both"/>
        <w:rPr>
          <w:rFonts w:ascii="Times New Roman" w:eastAsia="Times New Roman" w:hAnsi="Times New Roman" w:cs="Times New Roman"/>
          <w:sz w:val="28"/>
          <w:szCs w:val="28"/>
          <w:lang w:val="ru-RU" w:eastAsia="ru-RU"/>
        </w:rPr>
      </w:pPr>
    </w:p>
    <w:p w:rsidR="001E3EF5" w:rsidRPr="00582DAC" w:rsidRDefault="00250D8F" w:rsidP="001E3EF5">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 - </w:t>
      </w:r>
      <w:r w:rsidR="001E3EF5">
        <w:rPr>
          <w:rFonts w:ascii="Times New Roman" w:eastAsia="Times New Roman" w:hAnsi="Times New Roman" w:cs="Times New Roman"/>
          <w:sz w:val="28"/>
          <w:szCs w:val="28"/>
          <w:lang w:val="ru-RU" w:eastAsia="ru-RU"/>
        </w:rPr>
        <w:t xml:space="preserve">13 </w:t>
      </w:r>
      <w:r w:rsidR="001E3EF5" w:rsidRPr="00582DAC">
        <w:rPr>
          <w:rFonts w:ascii="Times New Roman" w:eastAsia="Times New Roman" w:hAnsi="Times New Roman" w:cs="Times New Roman"/>
          <w:sz w:val="28"/>
          <w:szCs w:val="28"/>
          <w:lang w:val="ru-RU" w:eastAsia="ru-RU"/>
        </w:rPr>
        <w:t>голосов,</w:t>
      </w:r>
    </w:p>
    <w:p w:rsidR="001E3EF5" w:rsidRPr="00582DAC" w:rsidRDefault="001E3EF5" w:rsidP="001E3EF5">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«ПРОТИВ» - 0 голосов,</w:t>
      </w:r>
    </w:p>
    <w:p w:rsidR="00250D8F" w:rsidRDefault="001E3EF5" w:rsidP="00250D8F">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«ВОЗДЕРЖАЛСЯ» - 0 голосов.</w:t>
      </w:r>
    </w:p>
    <w:p w:rsidR="00250D8F" w:rsidRDefault="00250D8F" w:rsidP="00250D8F">
      <w:pPr>
        <w:spacing w:after="0" w:line="240" w:lineRule="auto"/>
        <w:jc w:val="both"/>
        <w:rPr>
          <w:rFonts w:ascii="Times New Roman" w:eastAsia="Calibri" w:hAnsi="Times New Roman" w:cs="Times New Roman"/>
          <w:sz w:val="28"/>
          <w:szCs w:val="28"/>
          <w:lang w:val="ru-RU" w:eastAsia="ru-RU"/>
        </w:rPr>
      </w:pPr>
    </w:p>
    <w:p w:rsidR="00760A08"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С.И. Карпухиной</w:t>
      </w:r>
    </w:p>
    <w:p w:rsidR="00250D8F" w:rsidRDefault="00250D8F" w:rsidP="00760A08">
      <w:pPr>
        <w:spacing w:after="0" w:line="240" w:lineRule="auto"/>
        <w:ind w:firstLine="708"/>
        <w:jc w:val="both"/>
        <w:rPr>
          <w:rFonts w:ascii="Times New Roman" w:eastAsia="Calibri" w:hAnsi="Times New Roman" w:cs="Times New Roman"/>
          <w:sz w:val="28"/>
          <w:szCs w:val="28"/>
          <w:lang w:val="ru-RU" w:eastAsia="ru-RU"/>
        </w:rPr>
      </w:pPr>
    </w:p>
    <w:p w:rsidR="00250D8F" w:rsidRDefault="00760A08" w:rsidP="00760A08">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760A08" w:rsidRPr="00256731" w:rsidRDefault="00760A08" w:rsidP="00760A08">
      <w:pPr>
        <w:spacing w:after="0" w:line="240" w:lineRule="auto"/>
        <w:jc w:val="both"/>
        <w:rPr>
          <w:rFonts w:ascii="Times New Roman" w:eastAsia="Times New Roman" w:hAnsi="Times New Roman" w:cs="Times New Roman"/>
          <w:sz w:val="28"/>
          <w:szCs w:val="28"/>
          <w:lang w:val="ru-RU" w:eastAsia="ru-RU"/>
        </w:rPr>
      </w:pPr>
    </w:p>
    <w:p w:rsidR="00760A08" w:rsidRPr="00582DAC" w:rsidRDefault="00250D8F" w:rsidP="00760A08">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 - </w:t>
      </w:r>
      <w:r w:rsidR="00760A08">
        <w:rPr>
          <w:rFonts w:ascii="Times New Roman" w:eastAsia="Times New Roman" w:hAnsi="Times New Roman" w:cs="Times New Roman"/>
          <w:sz w:val="28"/>
          <w:szCs w:val="28"/>
          <w:lang w:val="ru-RU" w:eastAsia="ru-RU"/>
        </w:rPr>
        <w:t xml:space="preserve">13 </w:t>
      </w:r>
      <w:r w:rsidR="00760A08" w:rsidRPr="00582DAC">
        <w:rPr>
          <w:rFonts w:ascii="Times New Roman" w:eastAsia="Times New Roman" w:hAnsi="Times New Roman" w:cs="Times New Roman"/>
          <w:sz w:val="28"/>
          <w:szCs w:val="28"/>
          <w:lang w:val="ru-RU" w:eastAsia="ru-RU"/>
        </w:rPr>
        <w:t>голосов,</w:t>
      </w:r>
    </w:p>
    <w:p w:rsidR="00760A08" w:rsidRPr="00582DAC" w:rsidRDefault="00760A08" w:rsidP="00760A08">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«ПРОТИВ» - 0 голосов,</w:t>
      </w:r>
    </w:p>
    <w:p w:rsidR="00760A08" w:rsidRDefault="00760A08" w:rsidP="00760A08">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«ВОЗДЕРЖАЛСЯ» - 0 голосов.</w:t>
      </w:r>
    </w:p>
    <w:p w:rsidR="00250D8F" w:rsidRDefault="00250D8F" w:rsidP="00760A08">
      <w:pPr>
        <w:spacing w:after="0" w:line="240" w:lineRule="auto"/>
        <w:ind w:firstLine="708"/>
        <w:jc w:val="both"/>
        <w:rPr>
          <w:rFonts w:ascii="Times New Roman" w:eastAsia="Calibri" w:hAnsi="Times New Roman" w:cs="Times New Roman"/>
          <w:sz w:val="28"/>
          <w:szCs w:val="28"/>
          <w:lang w:val="ru-RU" w:eastAsia="ru-RU"/>
        </w:rPr>
      </w:pPr>
    </w:p>
    <w:p w:rsidR="00760A08" w:rsidRDefault="00760A08" w:rsidP="00250D8F">
      <w:pPr>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Н.В. Кобозевой</w:t>
      </w:r>
    </w:p>
    <w:p w:rsidR="00250D8F" w:rsidRDefault="00250D8F" w:rsidP="00250D8F">
      <w:pPr>
        <w:spacing w:after="0" w:line="240" w:lineRule="auto"/>
        <w:ind w:firstLine="708"/>
        <w:jc w:val="both"/>
        <w:rPr>
          <w:rFonts w:ascii="Times New Roman" w:eastAsia="Times New Roman" w:hAnsi="Times New Roman" w:cs="Times New Roman"/>
          <w:sz w:val="28"/>
          <w:szCs w:val="28"/>
          <w:lang w:val="ru-RU" w:eastAsia="ru-RU"/>
        </w:rPr>
      </w:pPr>
    </w:p>
    <w:p w:rsidR="00760A08" w:rsidRPr="00256731" w:rsidRDefault="00760A08" w:rsidP="00760A08">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760A08" w:rsidRPr="00256731" w:rsidRDefault="00760A08" w:rsidP="00760A08">
      <w:pPr>
        <w:spacing w:after="0" w:line="240" w:lineRule="auto"/>
        <w:jc w:val="both"/>
        <w:rPr>
          <w:rFonts w:ascii="Times New Roman" w:eastAsia="Times New Roman" w:hAnsi="Times New Roman" w:cs="Times New Roman"/>
          <w:sz w:val="28"/>
          <w:szCs w:val="28"/>
          <w:lang w:val="ru-RU" w:eastAsia="ru-RU"/>
        </w:rPr>
      </w:pPr>
    </w:p>
    <w:p w:rsidR="00760A08" w:rsidRPr="00582DAC" w:rsidRDefault="00250D8F" w:rsidP="00760A08">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 - </w:t>
      </w:r>
      <w:r w:rsidR="00760A08">
        <w:rPr>
          <w:rFonts w:ascii="Times New Roman" w:eastAsia="Times New Roman" w:hAnsi="Times New Roman" w:cs="Times New Roman"/>
          <w:sz w:val="28"/>
          <w:szCs w:val="28"/>
          <w:lang w:val="ru-RU" w:eastAsia="ru-RU"/>
        </w:rPr>
        <w:t xml:space="preserve">13 </w:t>
      </w:r>
      <w:r w:rsidR="00760A08" w:rsidRPr="00582DAC">
        <w:rPr>
          <w:rFonts w:ascii="Times New Roman" w:eastAsia="Times New Roman" w:hAnsi="Times New Roman" w:cs="Times New Roman"/>
          <w:sz w:val="28"/>
          <w:szCs w:val="28"/>
          <w:lang w:val="ru-RU" w:eastAsia="ru-RU"/>
        </w:rPr>
        <w:t>голосов,</w:t>
      </w:r>
    </w:p>
    <w:p w:rsidR="00760A08" w:rsidRPr="00582DAC" w:rsidRDefault="00760A08" w:rsidP="00760A08">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«ПРОТИВ» - 0 голосов,</w:t>
      </w:r>
    </w:p>
    <w:p w:rsidR="00FA5E8C" w:rsidRDefault="00760A08" w:rsidP="00250D8F">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«ВОЗДЕРЖАЛСЯ» - 0 голосов.</w:t>
      </w:r>
    </w:p>
    <w:p w:rsidR="00250D8F" w:rsidRDefault="00250D8F" w:rsidP="00760A08">
      <w:pPr>
        <w:spacing w:after="0" w:line="240" w:lineRule="auto"/>
        <w:ind w:firstLine="708"/>
        <w:jc w:val="both"/>
        <w:rPr>
          <w:rFonts w:ascii="Times New Roman" w:eastAsia="Calibri" w:hAnsi="Times New Roman" w:cs="Times New Roman"/>
          <w:sz w:val="28"/>
          <w:szCs w:val="28"/>
          <w:lang w:val="ru-RU" w:eastAsia="ru-RU"/>
        </w:rPr>
      </w:pPr>
    </w:p>
    <w:p w:rsidR="00760A08" w:rsidRPr="00A2709F" w:rsidRDefault="00760A08" w:rsidP="00760A08">
      <w:pPr>
        <w:spacing w:after="0" w:line="240" w:lineRule="auto"/>
        <w:ind w:firstLine="708"/>
        <w:jc w:val="both"/>
        <w:rPr>
          <w:rFonts w:ascii="Times New Roman" w:eastAsia="Calibri" w:hAnsi="Times New Roman" w:cs="Times New Roman"/>
          <w:sz w:val="28"/>
          <w:szCs w:val="28"/>
          <w:lang w:val="ru-RU" w:eastAsia="ru-RU"/>
        </w:rPr>
      </w:pPr>
      <w:r w:rsidRPr="00A2709F">
        <w:rPr>
          <w:rFonts w:ascii="Times New Roman" w:eastAsia="Calibri" w:hAnsi="Times New Roman" w:cs="Times New Roman"/>
          <w:sz w:val="28"/>
          <w:szCs w:val="28"/>
          <w:lang w:val="ru-RU" w:eastAsia="ru-RU"/>
        </w:rPr>
        <w:t>М.Э. Надеждиной</w:t>
      </w:r>
    </w:p>
    <w:p w:rsidR="00760A08" w:rsidRDefault="00760A08" w:rsidP="00760A08">
      <w:pPr>
        <w:spacing w:after="0" w:line="240" w:lineRule="auto"/>
        <w:jc w:val="both"/>
        <w:rPr>
          <w:rFonts w:ascii="Times New Roman" w:eastAsia="Times New Roman" w:hAnsi="Times New Roman" w:cs="Times New Roman"/>
          <w:sz w:val="28"/>
          <w:szCs w:val="28"/>
          <w:lang w:val="ru-RU" w:eastAsia="ru-RU"/>
        </w:rPr>
      </w:pPr>
    </w:p>
    <w:p w:rsidR="00760A08" w:rsidRPr="00256731" w:rsidRDefault="00760A08" w:rsidP="00760A08">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760A08" w:rsidRPr="00256731" w:rsidRDefault="00760A08" w:rsidP="00760A08">
      <w:pPr>
        <w:spacing w:after="0" w:line="240" w:lineRule="auto"/>
        <w:jc w:val="both"/>
        <w:rPr>
          <w:rFonts w:ascii="Times New Roman" w:eastAsia="Times New Roman" w:hAnsi="Times New Roman" w:cs="Times New Roman"/>
          <w:sz w:val="28"/>
          <w:szCs w:val="28"/>
          <w:lang w:val="ru-RU" w:eastAsia="ru-RU"/>
        </w:rPr>
      </w:pPr>
    </w:p>
    <w:p w:rsidR="00760A08" w:rsidRPr="00582DAC" w:rsidRDefault="00250D8F" w:rsidP="00760A08">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 - </w:t>
      </w:r>
      <w:r w:rsidR="00760A08">
        <w:rPr>
          <w:rFonts w:ascii="Times New Roman" w:eastAsia="Times New Roman" w:hAnsi="Times New Roman" w:cs="Times New Roman"/>
          <w:sz w:val="28"/>
          <w:szCs w:val="28"/>
          <w:lang w:val="ru-RU" w:eastAsia="ru-RU"/>
        </w:rPr>
        <w:t xml:space="preserve">13 </w:t>
      </w:r>
      <w:r w:rsidR="00760A08" w:rsidRPr="00582DAC">
        <w:rPr>
          <w:rFonts w:ascii="Times New Roman" w:eastAsia="Times New Roman" w:hAnsi="Times New Roman" w:cs="Times New Roman"/>
          <w:sz w:val="28"/>
          <w:szCs w:val="28"/>
          <w:lang w:val="ru-RU" w:eastAsia="ru-RU"/>
        </w:rPr>
        <w:t>голосов,</w:t>
      </w:r>
    </w:p>
    <w:p w:rsidR="00760A08" w:rsidRPr="00582DAC" w:rsidRDefault="00760A08" w:rsidP="00760A08">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«ПРОТИВ» - 0 голосов,</w:t>
      </w:r>
    </w:p>
    <w:p w:rsidR="00760A08" w:rsidRDefault="00760A08" w:rsidP="00760A08">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«ВОЗДЕРЖАЛСЯ» - 0 голосов.</w:t>
      </w:r>
    </w:p>
    <w:p w:rsidR="00250D8F" w:rsidRDefault="00250D8F" w:rsidP="00250D8F">
      <w:pPr>
        <w:tabs>
          <w:tab w:val="left" w:pos="2552"/>
        </w:tabs>
        <w:spacing w:after="0" w:line="240" w:lineRule="auto"/>
        <w:ind w:firstLine="708"/>
        <w:jc w:val="both"/>
        <w:rPr>
          <w:rFonts w:ascii="Times New Roman" w:eastAsia="Calibri" w:hAnsi="Times New Roman" w:cs="Times New Roman"/>
          <w:sz w:val="28"/>
          <w:szCs w:val="28"/>
          <w:lang w:val="ru-RU" w:eastAsia="ru-RU"/>
        </w:rPr>
      </w:pPr>
    </w:p>
    <w:p w:rsidR="00760A08" w:rsidRDefault="00760A08" w:rsidP="00250D8F">
      <w:pPr>
        <w:tabs>
          <w:tab w:val="left" w:pos="2552"/>
        </w:tabs>
        <w:spacing w:after="0" w:line="240" w:lineRule="auto"/>
        <w:ind w:firstLine="708"/>
        <w:jc w:val="both"/>
        <w:rPr>
          <w:rFonts w:ascii="Times New Roman" w:eastAsia="Calibri" w:hAnsi="Times New Roman" w:cs="Times New Roman"/>
          <w:sz w:val="28"/>
          <w:szCs w:val="28"/>
          <w:lang w:val="ru-RU" w:eastAsia="ru-RU"/>
        </w:rPr>
      </w:pPr>
      <w:r w:rsidRPr="00760A08">
        <w:rPr>
          <w:rFonts w:ascii="Times New Roman" w:eastAsia="Calibri" w:hAnsi="Times New Roman" w:cs="Times New Roman"/>
          <w:sz w:val="28"/>
          <w:szCs w:val="28"/>
          <w:lang w:val="ru-RU" w:eastAsia="ru-RU"/>
        </w:rPr>
        <w:t>О.А. Носовой</w:t>
      </w:r>
    </w:p>
    <w:p w:rsidR="00250D8F" w:rsidRDefault="00250D8F" w:rsidP="00250D8F">
      <w:pPr>
        <w:tabs>
          <w:tab w:val="left" w:pos="2552"/>
        </w:tabs>
        <w:spacing w:after="0" w:line="240" w:lineRule="auto"/>
        <w:ind w:firstLine="708"/>
        <w:jc w:val="both"/>
        <w:rPr>
          <w:rFonts w:ascii="Times New Roman" w:eastAsia="Times New Roman" w:hAnsi="Times New Roman" w:cs="Times New Roman"/>
          <w:sz w:val="28"/>
          <w:szCs w:val="28"/>
          <w:lang w:val="ru-RU" w:eastAsia="ru-RU"/>
        </w:rPr>
      </w:pPr>
    </w:p>
    <w:p w:rsidR="00760A08" w:rsidRDefault="00760A08" w:rsidP="00760A08">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250D8F" w:rsidRPr="00256731" w:rsidRDefault="00250D8F" w:rsidP="00760A08">
      <w:pPr>
        <w:spacing w:after="0" w:line="240" w:lineRule="auto"/>
        <w:jc w:val="both"/>
        <w:rPr>
          <w:rFonts w:ascii="Times New Roman" w:eastAsia="Times New Roman" w:hAnsi="Times New Roman" w:cs="Times New Roman"/>
          <w:sz w:val="28"/>
          <w:szCs w:val="28"/>
          <w:lang w:val="ru-RU" w:eastAsia="ru-RU"/>
        </w:rPr>
      </w:pPr>
    </w:p>
    <w:p w:rsidR="00760A08" w:rsidRPr="00582DAC" w:rsidRDefault="00250D8F" w:rsidP="00760A08">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 - </w:t>
      </w:r>
      <w:r w:rsidR="00760A08">
        <w:rPr>
          <w:rFonts w:ascii="Times New Roman" w:eastAsia="Times New Roman" w:hAnsi="Times New Roman" w:cs="Times New Roman"/>
          <w:sz w:val="28"/>
          <w:szCs w:val="28"/>
          <w:lang w:val="ru-RU" w:eastAsia="ru-RU"/>
        </w:rPr>
        <w:t xml:space="preserve">13 </w:t>
      </w:r>
      <w:r w:rsidR="00760A08" w:rsidRPr="00582DAC">
        <w:rPr>
          <w:rFonts w:ascii="Times New Roman" w:eastAsia="Times New Roman" w:hAnsi="Times New Roman" w:cs="Times New Roman"/>
          <w:sz w:val="28"/>
          <w:szCs w:val="28"/>
          <w:lang w:val="ru-RU" w:eastAsia="ru-RU"/>
        </w:rPr>
        <w:t>голосов,</w:t>
      </w:r>
    </w:p>
    <w:p w:rsidR="00760A08" w:rsidRPr="00582DAC" w:rsidRDefault="00760A08" w:rsidP="00760A08">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«ПРОТИВ» - 0 голосов,</w:t>
      </w:r>
    </w:p>
    <w:p w:rsidR="00760A08" w:rsidRDefault="00760A08" w:rsidP="00DB00AD">
      <w:pPr>
        <w:spacing w:after="0" w:line="240" w:lineRule="auto"/>
        <w:jc w:val="both"/>
        <w:rPr>
          <w:rFonts w:ascii="Times New Roman" w:eastAsia="Times New Roman" w:hAnsi="Times New Roman" w:cs="Times New Roman"/>
          <w:sz w:val="28"/>
          <w:szCs w:val="28"/>
          <w:lang w:val="ru-RU" w:eastAsia="ru-RU"/>
        </w:rPr>
      </w:pPr>
      <w:r w:rsidRPr="00582DAC">
        <w:rPr>
          <w:rFonts w:ascii="Times New Roman" w:eastAsia="Times New Roman" w:hAnsi="Times New Roman" w:cs="Times New Roman"/>
          <w:sz w:val="28"/>
          <w:szCs w:val="28"/>
          <w:lang w:val="ru-RU" w:eastAsia="ru-RU"/>
        </w:rPr>
        <w:t>«ВОЗДЕРЖАЛСЯ» - 0 голосов.</w:t>
      </w:r>
    </w:p>
    <w:p w:rsidR="00250D8F" w:rsidRDefault="00250D8F" w:rsidP="00DB00AD">
      <w:pPr>
        <w:spacing w:after="0" w:line="240" w:lineRule="auto"/>
        <w:jc w:val="both"/>
        <w:rPr>
          <w:rFonts w:ascii="Times New Roman" w:eastAsia="Times New Roman" w:hAnsi="Times New Roman" w:cs="Times New Roman"/>
          <w:sz w:val="28"/>
          <w:szCs w:val="24"/>
          <w:lang w:val="ru-RU" w:eastAsia="ru-RU"/>
        </w:rPr>
      </w:pPr>
    </w:p>
    <w:p w:rsidR="00EB59E3" w:rsidRPr="00187C4E" w:rsidRDefault="00EB59E3" w:rsidP="00EB59E3">
      <w:pPr>
        <w:spacing w:after="0" w:line="240" w:lineRule="auto"/>
        <w:ind w:firstLine="708"/>
        <w:jc w:val="both"/>
        <w:rPr>
          <w:rFonts w:ascii="Times New Roman" w:eastAsia="Times New Roman" w:hAnsi="Times New Roman" w:cs="Times New Roman"/>
          <w:sz w:val="28"/>
          <w:szCs w:val="24"/>
          <w:lang w:val="ru-RU" w:eastAsia="ru-RU"/>
        </w:rPr>
      </w:pPr>
      <w:r w:rsidRPr="00187C4E">
        <w:rPr>
          <w:rFonts w:ascii="Times New Roman" w:eastAsia="Times New Roman" w:hAnsi="Times New Roman" w:cs="Times New Roman"/>
          <w:sz w:val="28"/>
          <w:szCs w:val="28"/>
          <w:lang w:val="ru-RU" w:eastAsia="ru-RU"/>
        </w:rPr>
        <w:t>В соответствии с пунктом 43 Регламента Совета по аудиторской деятельности решение Совета по аудиторской деятельности принято.</w:t>
      </w:r>
      <w:r w:rsidRPr="00187C4E">
        <w:rPr>
          <w:rFonts w:ascii="Times New Roman" w:eastAsia="Times New Roman" w:hAnsi="Times New Roman" w:cs="Times New Roman"/>
          <w:sz w:val="28"/>
          <w:szCs w:val="24"/>
          <w:lang w:val="ru-RU" w:eastAsia="ru-RU"/>
        </w:rPr>
        <w:t xml:space="preserve"> </w:t>
      </w:r>
    </w:p>
    <w:p w:rsidR="0029553F" w:rsidRPr="00187C4E" w:rsidRDefault="0029553F" w:rsidP="008F3FDF">
      <w:pPr>
        <w:tabs>
          <w:tab w:val="left" w:pos="0"/>
        </w:tabs>
        <w:spacing w:after="0" w:line="240" w:lineRule="auto"/>
        <w:ind w:right="-2"/>
        <w:jc w:val="both"/>
        <w:rPr>
          <w:rFonts w:ascii="Times New Roman" w:eastAsia="Times New Roman" w:hAnsi="Times New Roman" w:cs="Times New Roman"/>
          <w:sz w:val="24"/>
          <w:szCs w:val="24"/>
          <w:lang w:val="ru-RU" w:eastAsia="ru-RU"/>
        </w:rPr>
      </w:pPr>
    </w:p>
    <w:p w:rsidR="00582DAC" w:rsidRDefault="00582DAC" w:rsidP="008F3FDF">
      <w:pPr>
        <w:tabs>
          <w:tab w:val="left" w:pos="0"/>
        </w:tabs>
        <w:spacing w:after="0" w:line="240" w:lineRule="auto"/>
        <w:ind w:right="-2"/>
        <w:jc w:val="both"/>
        <w:rPr>
          <w:rFonts w:ascii="Times New Roman" w:eastAsia="Times New Roman" w:hAnsi="Times New Roman" w:cs="Times New Roman"/>
          <w:sz w:val="24"/>
          <w:szCs w:val="24"/>
          <w:lang w:val="ru-RU" w:eastAsia="ru-RU"/>
        </w:rPr>
      </w:pPr>
    </w:p>
    <w:p w:rsidR="0029553F" w:rsidRPr="00256731" w:rsidRDefault="0029553F" w:rsidP="008F3FDF">
      <w:pPr>
        <w:tabs>
          <w:tab w:val="left" w:pos="0"/>
        </w:tabs>
        <w:spacing w:after="0" w:line="240" w:lineRule="auto"/>
        <w:ind w:right="-2"/>
        <w:jc w:val="both"/>
        <w:rPr>
          <w:rFonts w:ascii="Times New Roman" w:eastAsia="Times New Roman" w:hAnsi="Times New Roman" w:cs="Times New Roman"/>
          <w:sz w:val="24"/>
          <w:szCs w:val="24"/>
          <w:lang w:val="ru-RU" w:eastAsia="ru-RU"/>
        </w:rPr>
      </w:pPr>
    </w:p>
    <w:tbl>
      <w:tblPr>
        <w:tblStyle w:val="a4"/>
        <w:tblW w:w="10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254"/>
      </w:tblGrid>
      <w:tr w:rsidR="008F3FDF" w:rsidRPr="00DA0C85" w:rsidTr="0029553F">
        <w:trPr>
          <w:trHeight w:val="1024"/>
        </w:trPr>
        <w:tc>
          <w:tcPr>
            <w:tcW w:w="6912" w:type="dxa"/>
          </w:tcPr>
          <w:p w:rsidR="008F3FDF" w:rsidRPr="00256731" w:rsidRDefault="008F3FDF" w:rsidP="00701219">
            <w:pPr>
              <w:tabs>
                <w:tab w:val="left" w:pos="0"/>
              </w:tabs>
              <w:ind w:right="-108"/>
              <w:jc w:val="both"/>
              <w:rPr>
                <w:rFonts w:ascii="Times New Roman" w:eastAsia="Times New Roman" w:hAnsi="Times New Roman" w:cs="Times New Roman"/>
                <w:sz w:val="28"/>
                <w:szCs w:val="24"/>
                <w:lang w:val="ru-RU" w:eastAsia="ru-RU"/>
              </w:rPr>
            </w:pPr>
            <w:r w:rsidRPr="00256731">
              <w:rPr>
                <w:rFonts w:ascii="Times New Roman" w:eastAsia="Times New Roman" w:hAnsi="Times New Roman" w:cs="Times New Roman"/>
                <w:sz w:val="28"/>
                <w:szCs w:val="24"/>
                <w:lang w:val="ru-RU" w:eastAsia="ru-RU"/>
              </w:rPr>
              <w:t xml:space="preserve">Председатель Совета </w:t>
            </w:r>
          </w:p>
          <w:p w:rsidR="008F3FDF" w:rsidRDefault="008F3FDF" w:rsidP="00701219">
            <w:pPr>
              <w:rPr>
                <w:rFonts w:ascii="Times New Roman" w:eastAsia="Times New Roman" w:hAnsi="Times New Roman" w:cs="Times New Roman"/>
                <w:sz w:val="28"/>
                <w:szCs w:val="24"/>
                <w:lang w:val="ru-RU" w:eastAsia="ru-RU"/>
              </w:rPr>
            </w:pPr>
            <w:r w:rsidRPr="00256731">
              <w:rPr>
                <w:rFonts w:ascii="Times New Roman" w:eastAsia="Times New Roman" w:hAnsi="Times New Roman" w:cs="Times New Roman"/>
                <w:sz w:val="28"/>
                <w:szCs w:val="24"/>
                <w:lang w:val="ru-RU" w:eastAsia="ru-RU"/>
              </w:rPr>
              <w:t>по аудиторской деятельности</w:t>
            </w:r>
          </w:p>
          <w:p w:rsidR="00F35C21" w:rsidRDefault="00F35C21" w:rsidP="00701219">
            <w:pPr>
              <w:rPr>
                <w:rFonts w:ascii="Times New Roman" w:eastAsia="Times New Roman" w:hAnsi="Times New Roman" w:cs="Times New Roman"/>
                <w:sz w:val="28"/>
                <w:szCs w:val="24"/>
                <w:lang w:val="ru-RU" w:eastAsia="ru-RU"/>
              </w:rPr>
            </w:pPr>
          </w:p>
          <w:p w:rsidR="00F35C21" w:rsidRDefault="00F35C21" w:rsidP="00F35C21">
            <w:pPr>
              <w:rPr>
                <w:rFonts w:ascii="Times New Roman" w:eastAsia="Times New Roman" w:hAnsi="Times New Roman" w:cs="Times New Roman"/>
                <w:sz w:val="28"/>
                <w:szCs w:val="24"/>
                <w:lang w:val="ru-RU" w:eastAsia="ru-RU"/>
              </w:rPr>
            </w:pPr>
            <w:r w:rsidRPr="001273AD">
              <w:rPr>
                <w:rFonts w:ascii="Times New Roman" w:eastAsia="Times New Roman" w:hAnsi="Times New Roman" w:cs="Times New Roman"/>
                <w:sz w:val="28"/>
                <w:szCs w:val="24"/>
                <w:lang w:val="ru-RU" w:eastAsia="ru-RU"/>
              </w:rPr>
              <w:t>Секретарь Совета</w:t>
            </w:r>
          </w:p>
          <w:p w:rsidR="00F35C21" w:rsidRPr="00256731" w:rsidRDefault="00F35C21" w:rsidP="00250D8F">
            <w:pPr>
              <w:rPr>
                <w:rFonts w:ascii="Calibri" w:eastAsia="Calibri" w:hAnsi="Calibri" w:cs="Times New Roman"/>
                <w:lang w:val="ru-RU"/>
              </w:rPr>
            </w:pPr>
            <w:r w:rsidRPr="001273AD">
              <w:rPr>
                <w:rFonts w:ascii="Times New Roman" w:eastAsia="Times New Roman" w:hAnsi="Times New Roman" w:cs="Times New Roman"/>
                <w:sz w:val="28"/>
                <w:szCs w:val="24"/>
                <w:lang w:val="ru-RU" w:eastAsia="ru-RU"/>
              </w:rPr>
              <w:t xml:space="preserve">по аудиторской деятельности </w:t>
            </w:r>
          </w:p>
        </w:tc>
        <w:tc>
          <w:tcPr>
            <w:tcW w:w="3254" w:type="dxa"/>
          </w:tcPr>
          <w:p w:rsidR="00AF5D23" w:rsidRPr="00232DED" w:rsidRDefault="00AF5D23" w:rsidP="00F35C21">
            <w:pPr>
              <w:rPr>
                <w:rFonts w:ascii="Times New Roman" w:eastAsia="Times New Roman" w:hAnsi="Times New Roman" w:cs="Times New Roman"/>
                <w:sz w:val="28"/>
                <w:szCs w:val="24"/>
                <w:lang w:val="ru-RU" w:eastAsia="ru-RU"/>
              </w:rPr>
            </w:pPr>
          </w:p>
          <w:p w:rsidR="00F35C21" w:rsidRPr="00AF5D23" w:rsidRDefault="008F3FDF" w:rsidP="00F35C21">
            <w:pPr>
              <w:rPr>
                <w:rFonts w:ascii="Times New Roman" w:eastAsia="Times New Roman" w:hAnsi="Times New Roman" w:cs="Times New Roman"/>
                <w:sz w:val="28"/>
                <w:szCs w:val="24"/>
                <w:lang w:val="ru-RU" w:eastAsia="ru-RU"/>
              </w:rPr>
            </w:pPr>
            <w:r w:rsidRPr="00AF5D23">
              <w:rPr>
                <w:rFonts w:ascii="Times New Roman" w:eastAsia="Times New Roman" w:hAnsi="Times New Roman" w:cs="Times New Roman"/>
                <w:sz w:val="28"/>
                <w:szCs w:val="24"/>
                <w:lang w:val="ru-RU" w:eastAsia="ru-RU"/>
              </w:rPr>
              <w:t>И.В. Ломакин-Румянцев</w:t>
            </w:r>
          </w:p>
          <w:p w:rsidR="00F35C21" w:rsidRPr="00AF5D23" w:rsidRDefault="00F35C21" w:rsidP="00F35C21">
            <w:pPr>
              <w:rPr>
                <w:rFonts w:ascii="Times New Roman" w:eastAsia="Times New Roman" w:hAnsi="Times New Roman" w:cs="Times New Roman"/>
                <w:sz w:val="28"/>
                <w:szCs w:val="24"/>
                <w:lang w:val="ru-RU" w:eastAsia="ru-RU"/>
              </w:rPr>
            </w:pPr>
          </w:p>
          <w:p w:rsidR="00F35C21" w:rsidRPr="00F35C21" w:rsidRDefault="00F35C21" w:rsidP="00AF5D23">
            <w:pPr>
              <w:spacing w:before="240"/>
              <w:rPr>
                <w:rFonts w:ascii="Calibri" w:eastAsia="Calibri" w:hAnsi="Calibri" w:cs="Times New Roman"/>
                <w:lang w:val="ru-RU"/>
              </w:rPr>
            </w:pPr>
            <w:r>
              <w:rPr>
                <w:rFonts w:ascii="Times New Roman" w:eastAsia="Times New Roman" w:hAnsi="Times New Roman" w:cs="Times New Roman"/>
                <w:sz w:val="28"/>
                <w:szCs w:val="24"/>
                <w:lang w:val="ru-RU" w:eastAsia="ru-RU"/>
              </w:rPr>
              <w:t>Л.З. Шнейдман</w:t>
            </w:r>
          </w:p>
        </w:tc>
      </w:tr>
    </w:tbl>
    <w:p w:rsidR="00053CFA" w:rsidRDefault="00CB31A2" w:rsidP="0029553F">
      <w:pPr>
        <w:autoSpaceDE w:val="0"/>
        <w:autoSpaceDN w:val="0"/>
        <w:adjustRightInd w:val="0"/>
        <w:spacing w:after="0" w:line="240" w:lineRule="auto"/>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     </w:t>
      </w:r>
    </w:p>
    <w:p w:rsidR="00053CFA" w:rsidRDefault="00053CFA">
      <w:pP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br w:type="page"/>
      </w:r>
    </w:p>
    <w:tbl>
      <w:tblPr>
        <w:tblStyle w:val="a4"/>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29553F" w:rsidTr="008A45A1">
        <w:trPr>
          <w:trHeight w:val="1968"/>
        </w:trPr>
        <w:tc>
          <w:tcPr>
            <w:tcW w:w="4671" w:type="dxa"/>
          </w:tcPr>
          <w:p w:rsidR="0029553F" w:rsidRPr="0029553F" w:rsidRDefault="0029553F" w:rsidP="0029553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lastRenderedPageBreak/>
              <w:t xml:space="preserve">Приложение № </w:t>
            </w:r>
            <w:r>
              <w:rPr>
                <w:rFonts w:ascii="Times New Roman" w:eastAsia="Times New Roman" w:hAnsi="Times New Roman" w:cs="Times New Roman"/>
                <w:sz w:val="28"/>
                <w:szCs w:val="24"/>
                <w:lang w:val="ru-RU" w:eastAsia="ru-RU"/>
              </w:rPr>
              <w:t>1</w:t>
            </w:r>
          </w:p>
          <w:p w:rsidR="0029553F" w:rsidRPr="0029553F" w:rsidRDefault="0029553F" w:rsidP="0029553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к протоколу заочного голосования</w:t>
            </w:r>
          </w:p>
          <w:p w:rsidR="0029553F" w:rsidRPr="0029553F" w:rsidRDefault="0029553F" w:rsidP="0029553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 xml:space="preserve">Совета по аудиторской деятельности </w:t>
            </w:r>
          </w:p>
          <w:p w:rsidR="0029553F" w:rsidRPr="0029553F" w:rsidRDefault="0029553F" w:rsidP="0029553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 xml:space="preserve">от </w:t>
            </w:r>
            <w:r w:rsidR="00187C4E">
              <w:rPr>
                <w:rFonts w:ascii="Times New Roman" w:eastAsia="Times New Roman" w:hAnsi="Times New Roman" w:cs="Times New Roman"/>
                <w:sz w:val="28"/>
                <w:szCs w:val="24"/>
                <w:lang w:val="ru-RU" w:eastAsia="ru-RU"/>
              </w:rPr>
              <w:t xml:space="preserve">23 декабря </w:t>
            </w:r>
            <w:r w:rsidRPr="0029553F">
              <w:rPr>
                <w:rFonts w:ascii="Times New Roman" w:eastAsia="Times New Roman" w:hAnsi="Times New Roman" w:cs="Times New Roman"/>
                <w:sz w:val="28"/>
                <w:szCs w:val="24"/>
                <w:lang w:val="ru-RU" w:eastAsia="ru-RU"/>
              </w:rPr>
              <w:t>2021 г. № 6</w:t>
            </w:r>
            <w:r w:rsidR="00187C4E">
              <w:rPr>
                <w:rFonts w:ascii="Times New Roman" w:eastAsia="Times New Roman" w:hAnsi="Times New Roman" w:cs="Times New Roman"/>
                <w:sz w:val="28"/>
                <w:szCs w:val="24"/>
                <w:lang w:val="ru-RU" w:eastAsia="ru-RU"/>
              </w:rPr>
              <w:t>2</w:t>
            </w:r>
          </w:p>
          <w:p w:rsidR="0029553F" w:rsidRDefault="0029553F" w:rsidP="000751D5">
            <w:pPr>
              <w:rPr>
                <w:rFonts w:ascii="Times New Roman" w:eastAsia="Times New Roman" w:hAnsi="Times New Roman" w:cs="Times New Roman"/>
                <w:sz w:val="28"/>
                <w:szCs w:val="24"/>
                <w:lang w:val="ru-RU" w:eastAsia="ru-RU"/>
              </w:rPr>
            </w:pPr>
          </w:p>
        </w:tc>
      </w:tr>
    </w:tbl>
    <w:p w:rsidR="008A45A1" w:rsidRDefault="008A45A1" w:rsidP="008A45A1">
      <w:pPr>
        <w:tabs>
          <w:tab w:val="left" w:pos="3885"/>
          <w:tab w:val="left" w:pos="6420"/>
        </w:tabs>
        <w:spacing w:after="0" w:line="240" w:lineRule="auto"/>
        <w:rPr>
          <w:rFonts w:ascii="Arial" w:eastAsia="Calibri" w:hAnsi="Arial" w:cs="Arial"/>
          <w:b/>
          <w:sz w:val="20"/>
          <w:szCs w:val="20"/>
          <w:lang w:val="ru-RU"/>
        </w:rPr>
      </w:pPr>
      <w:r w:rsidRPr="008A45A1">
        <w:rPr>
          <w:rFonts w:ascii="Arial" w:eastAsia="Calibri" w:hAnsi="Arial" w:cs="Arial"/>
          <w:b/>
          <w:sz w:val="20"/>
          <w:szCs w:val="20"/>
          <w:lang w:val="ru-RU"/>
        </w:rPr>
        <w:tab/>
      </w:r>
    </w:p>
    <w:p w:rsidR="000A53EA" w:rsidRPr="008A45A1" w:rsidRDefault="000A53EA" w:rsidP="008A45A1">
      <w:pPr>
        <w:tabs>
          <w:tab w:val="left" w:pos="3885"/>
          <w:tab w:val="left" w:pos="6420"/>
        </w:tabs>
        <w:spacing w:after="0" w:line="240" w:lineRule="auto"/>
        <w:rPr>
          <w:rFonts w:ascii="Times New Roman" w:eastAsia="Calibri" w:hAnsi="Times New Roman" w:cs="Times New Roman"/>
          <w:sz w:val="28"/>
          <w:szCs w:val="28"/>
          <w:lang w:val="ru-RU"/>
        </w:rPr>
      </w:pPr>
    </w:p>
    <w:p w:rsidR="008A45A1" w:rsidRPr="008A45A1" w:rsidRDefault="008A45A1" w:rsidP="008A45A1">
      <w:pPr>
        <w:tabs>
          <w:tab w:val="left" w:pos="3885"/>
          <w:tab w:val="left" w:pos="7410"/>
        </w:tabs>
        <w:spacing w:after="0" w:line="240" w:lineRule="auto"/>
        <w:rPr>
          <w:rFonts w:ascii="Times New Roman" w:eastAsia="Calibri" w:hAnsi="Times New Roman" w:cs="Times New Roman"/>
          <w:sz w:val="24"/>
          <w:szCs w:val="24"/>
          <w:lang w:val="ru-RU"/>
        </w:rPr>
      </w:pPr>
    </w:p>
    <w:p w:rsidR="000A53EA" w:rsidRPr="000A53EA" w:rsidRDefault="000A53EA" w:rsidP="000A53EA">
      <w:pPr>
        <w:spacing w:after="160" w:line="259" w:lineRule="auto"/>
        <w:jc w:val="center"/>
        <w:rPr>
          <w:rFonts w:ascii="Times New Roman" w:eastAsia="Calibri" w:hAnsi="Times New Roman" w:cs="Times New Roman"/>
          <w:b/>
          <w:sz w:val="28"/>
          <w:szCs w:val="28"/>
          <w:lang w:val="ru-RU"/>
        </w:rPr>
      </w:pPr>
      <w:bookmarkStart w:id="0" w:name="_Toc438642705"/>
      <w:bookmarkStart w:id="1" w:name="_Toc447193759"/>
      <w:bookmarkStart w:id="2" w:name="_Toc447640727"/>
      <w:bookmarkStart w:id="3" w:name="_Toc447733100"/>
      <w:bookmarkStart w:id="4" w:name="_Toc447736520"/>
      <w:bookmarkStart w:id="5" w:name="_Toc454550007"/>
      <w:bookmarkStart w:id="6" w:name="_Toc454785174"/>
      <w:bookmarkStart w:id="7" w:name="_Toc454789489"/>
      <w:bookmarkStart w:id="8" w:name="_Toc454799037"/>
      <w:bookmarkStart w:id="9" w:name="_Toc454884508"/>
      <w:r w:rsidRPr="000A53EA">
        <w:rPr>
          <w:rFonts w:ascii="Times New Roman" w:eastAsia="Calibri" w:hAnsi="Times New Roman" w:cs="Times New Roman"/>
          <w:b/>
          <w:sz w:val="28"/>
          <w:szCs w:val="28"/>
          <w:lang w:val="ru-RU"/>
        </w:rPr>
        <w:t>МИНИСТЕРСТВО ФИНАНСОВ РОССИЙСКОЙ ФЕДЕРАЦИИ</w:t>
      </w:r>
      <w:bookmarkEnd w:id="0"/>
      <w:bookmarkEnd w:id="1"/>
      <w:bookmarkEnd w:id="2"/>
      <w:bookmarkEnd w:id="3"/>
      <w:bookmarkEnd w:id="4"/>
      <w:bookmarkEnd w:id="5"/>
      <w:bookmarkEnd w:id="6"/>
      <w:bookmarkEnd w:id="7"/>
      <w:bookmarkEnd w:id="8"/>
      <w:bookmarkEnd w:id="9"/>
    </w:p>
    <w:p w:rsidR="000A53EA" w:rsidRPr="000A53EA" w:rsidRDefault="000A53EA" w:rsidP="000A53EA">
      <w:pPr>
        <w:spacing w:after="160" w:line="259" w:lineRule="auto"/>
        <w:jc w:val="center"/>
        <w:rPr>
          <w:rFonts w:ascii="Times New Roman" w:eastAsia="Calibri" w:hAnsi="Times New Roman" w:cs="Times New Roman"/>
          <w:b/>
          <w:sz w:val="28"/>
          <w:szCs w:val="28"/>
          <w:lang w:val="ru-RU"/>
        </w:rPr>
      </w:pPr>
    </w:p>
    <w:p w:rsidR="000A53EA" w:rsidRPr="000A53EA" w:rsidRDefault="000A53EA" w:rsidP="000A53EA">
      <w:pPr>
        <w:spacing w:after="160" w:line="259" w:lineRule="auto"/>
        <w:jc w:val="center"/>
        <w:rPr>
          <w:rFonts w:ascii="Times New Roman" w:eastAsia="Calibri" w:hAnsi="Times New Roman" w:cs="Times New Roman"/>
          <w:b/>
          <w:sz w:val="28"/>
          <w:szCs w:val="28"/>
          <w:lang w:val="ru-RU"/>
        </w:rPr>
      </w:pPr>
      <w:bookmarkStart w:id="10" w:name="_Toc438642706"/>
      <w:bookmarkStart w:id="11" w:name="_Toc447193760"/>
      <w:bookmarkStart w:id="12" w:name="_Toc447640728"/>
      <w:bookmarkStart w:id="13" w:name="_Toc447733101"/>
      <w:bookmarkStart w:id="14" w:name="_Toc447736521"/>
      <w:bookmarkStart w:id="15" w:name="_Toc454550008"/>
      <w:bookmarkStart w:id="16" w:name="_Toc454785175"/>
      <w:bookmarkStart w:id="17" w:name="_Toc454789490"/>
      <w:bookmarkStart w:id="18" w:name="_Toc454799038"/>
      <w:bookmarkStart w:id="19" w:name="_Toc454884509"/>
      <w:r w:rsidRPr="000A53EA">
        <w:rPr>
          <w:rFonts w:ascii="Times New Roman" w:eastAsia="Calibri" w:hAnsi="Times New Roman" w:cs="Times New Roman"/>
          <w:b/>
          <w:sz w:val="28"/>
          <w:szCs w:val="28"/>
          <w:lang w:val="ru-RU"/>
        </w:rPr>
        <w:t>СОВЕТ ПО АУДИТОРСКОЙ ДЕЯТЕЛЬНОСТИ</w:t>
      </w:r>
      <w:bookmarkEnd w:id="10"/>
      <w:bookmarkEnd w:id="11"/>
      <w:bookmarkEnd w:id="12"/>
      <w:bookmarkEnd w:id="13"/>
      <w:bookmarkEnd w:id="14"/>
      <w:bookmarkEnd w:id="15"/>
      <w:bookmarkEnd w:id="16"/>
      <w:bookmarkEnd w:id="17"/>
      <w:bookmarkEnd w:id="18"/>
      <w:bookmarkEnd w:id="19"/>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spacing w:after="160" w:line="259" w:lineRule="auto"/>
        <w:jc w:val="center"/>
        <w:rPr>
          <w:rFonts w:ascii="Times New Roman" w:eastAsia="Calibri" w:hAnsi="Times New Roman" w:cs="Times New Roman"/>
          <w:b/>
          <w:sz w:val="28"/>
          <w:szCs w:val="28"/>
          <w:lang w:val="ru-RU"/>
        </w:rPr>
      </w:pPr>
      <w:bookmarkStart w:id="20" w:name="_Toc438642707"/>
      <w:bookmarkStart w:id="21" w:name="_Toc447193761"/>
      <w:bookmarkStart w:id="22" w:name="_Toc447640729"/>
      <w:bookmarkStart w:id="23" w:name="_Toc447733102"/>
      <w:bookmarkStart w:id="24" w:name="_Toc447736522"/>
      <w:bookmarkStart w:id="25" w:name="_Toc454550009"/>
      <w:bookmarkStart w:id="26" w:name="_Toc454785176"/>
      <w:bookmarkStart w:id="27" w:name="_Toc454789491"/>
      <w:bookmarkStart w:id="28" w:name="_Toc454799039"/>
      <w:bookmarkStart w:id="29" w:name="_Toc454884510"/>
      <w:r w:rsidRPr="000A53EA">
        <w:rPr>
          <w:rFonts w:ascii="Times New Roman" w:eastAsia="Calibri" w:hAnsi="Times New Roman" w:cs="Times New Roman"/>
          <w:b/>
          <w:sz w:val="28"/>
          <w:szCs w:val="28"/>
          <w:lang w:val="ru-RU"/>
        </w:rPr>
        <w:t>СБОРНИК</w:t>
      </w:r>
      <w:bookmarkEnd w:id="20"/>
      <w:bookmarkEnd w:id="21"/>
      <w:bookmarkEnd w:id="22"/>
      <w:bookmarkEnd w:id="23"/>
      <w:bookmarkEnd w:id="24"/>
      <w:bookmarkEnd w:id="25"/>
      <w:bookmarkEnd w:id="26"/>
      <w:bookmarkEnd w:id="27"/>
      <w:bookmarkEnd w:id="28"/>
      <w:bookmarkEnd w:id="29"/>
      <w:r w:rsidRPr="000A53EA">
        <w:rPr>
          <w:rFonts w:ascii="Times New Roman" w:eastAsia="Calibri" w:hAnsi="Times New Roman" w:cs="Times New Roman"/>
          <w:b/>
          <w:sz w:val="28"/>
          <w:szCs w:val="28"/>
          <w:lang w:val="ru-RU"/>
        </w:rPr>
        <w:t xml:space="preserve"> </w:t>
      </w:r>
      <w:bookmarkStart w:id="30" w:name="_Toc438642708"/>
      <w:bookmarkStart w:id="31" w:name="_Toc447193762"/>
      <w:bookmarkStart w:id="32" w:name="_Toc447640730"/>
      <w:bookmarkStart w:id="33" w:name="_Toc447733103"/>
      <w:bookmarkStart w:id="34" w:name="_Toc447736523"/>
      <w:bookmarkStart w:id="35" w:name="_Toc454550010"/>
      <w:bookmarkStart w:id="36" w:name="_Toc454785177"/>
      <w:bookmarkStart w:id="37" w:name="_Toc454789492"/>
      <w:bookmarkStart w:id="38" w:name="_Toc454799040"/>
      <w:bookmarkStart w:id="39" w:name="_Toc454884511"/>
      <w:r w:rsidRPr="000A53EA">
        <w:rPr>
          <w:rFonts w:ascii="Times New Roman" w:eastAsia="Calibri" w:hAnsi="Times New Roman" w:cs="Times New Roman"/>
          <w:b/>
          <w:sz w:val="28"/>
          <w:szCs w:val="28"/>
          <w:lang w:val="ru-RU"/>
        </w:rPr>
        <w:br/>
        <w:t>ПРИМЕРНЫХ ФОРМ ЗАКЛЮЧЕНИЙ</w:t>
      </w:r>
      <w:bookmarkEnd w:id="30"/>
      <w:bookmarkEnd w:id="31"/>
      <w:bookmarkEnd w:id="32"/>
      <w:bookmarkEnd w:id="33"/>
      <w:bookmarkEnd w:id="34"/>
      <w:bookmarkEnd w:id="35"/>
      <w:bookmarkEnd w:id="36"/>
      <w:bookmarkEnd w:id="37"/>
      <w:bookmarkEnd w:id="38"/>
      <w:bookmarkEnd w:id="39"/>
      <w:r w:rsidRPr="000A53EA">
        <w:rPr>
          <w:rFonts w:ascii="Times New Roman" w:eastAsia="Calibri" w:hAnsi="Times New Roman" w:cs="Times New Roman"/>
          <w:b/>
          <w:sz w:val="28"/>
          <w:szCs w:val="28"/>
          <w:lang w:val="ru-RU"/>
        </w:rPr>
        <w:t xml:space="preserve"> И ОТЧЕТОВ, </w:t>
      </w:r>
      <w:r w:rsidRPr="000A53EA">
        <w:rPr>
          <w:rFonts w:ascii="Times New Roman" w:eastAsia="Calibri" w:hAnsi="Times New Roman" w:cs="Times New Roman"/>
          <w:b/>
          <w:sz w:val="28"/>
          <w:szCs w:val="28"/>
          <w:lang w:val="ru-RU"/>
        </w:rPr>
        <w:br/>
        <w:t>СОСТАВЛЕННЫХ В СООТВЕТСТИИ С МЕЖДУНАРОДНЫМИ СТАНДАРТАМИ АУДИТА</w:t>
      </w:r>
    </w:p>
    <w:p w:rsidR="000A53EA" w:rsidRPr="000A53EA" w:rsidRDefault="000A53EA" w:rsidP="000A53EA">
      <w:pPr>
        <w:spacing w:after="160" w:line="259" w:lineRule="auto"/>
        <w:jc w:val="center"/>
        <w:rPr>
          <w:rFonts w:ascii="Times New Roman" w:eastAsia="Calibri" w:hAnsi="Times New Roman" w:cs="Times New Roman"/>
          <w:sz w:val="28"/>
          <w:szCs w:val="28"/>
          <w:lang w:val="ru-RU"/>
        </w:rPr>
      </w:pPr>
    </w:p>
    <w:p w:rsidR="000A53EA" w:rsidRPr="000A53EA" w:rsidRDefault="000A53EA" w:rsidP="000A53EA">
      <w:pPr>
        <w:spacing w:after="160" w:line="259" w:lineRule="auto"/>
        <w:jc w:val="center"/>
        <w:rPr>
          <w:rFonts w:ascii="Times New Roman" w:eastAsia="Calibri" w:hAnsi="Times New Roman" w:cs="Times New Roman"/>
          <w:sz w:val="28"/>
          <w:szCs w:val="28"/>
          <w:lang w:val="ru-RU"/>
        </w:rPr>
      </w:pPr>
    </w:p>
    <w:p w:rsidR="000A53EA" w:rsidRPr="000A53EA" w:rsidRDefault="000A53EA" w:rsidP="000A53EA">
      <w:pPr>
        <w:spacing w:after="160" w:line="259" w:lineRule="auto"/>
        <w:jc w:val="center"/>
        <w:rPr>
          <w:rFonts w:ascii="Times New Roman" w:eastAsia="Calibri" w:hAnsi="Times New Roman" w:cs="Times New Roman"/>
          <w:i/>
          <w:sz w:val="28"/>
          <w:szCs w:val="28"/>
          <w:lang w:val="ru-RU"/>
        </w:rPr>
      </w:pPr>
      <w:bookmarkStart w:id="40" w:name="_Toc438642710"/>
      <w:bookmarkStart w:id="41" w:name="_Toc447193764"/>
      <w:bookmarkStart w:id="42" w:name="_Toc447640732"/>
      <w:bookmarkStart w:id="43" w:name="_Toc447733105"/>
      <w:bookmarkStart w:id="44" w:name="_Toc447736525"/>
      <w:bookmarkStart w:id="45" w:name="_Toc454550012"/>
      <w:bookmarkStart w:id="46" w:name="_Toc454785179"/>
      <w:bookmarkStart w:id="47" w:name="_Toc454789494"/>
      <w:bookmarkStart w:id="48" w:name="_Toc454799042"/>
      <w:bookmarkStart w:id="49" w:name="_Toc454884513"/>
    </w:p>
    <w:p w:rsidR="000A53EA" w:rsidRPr="000A53EA" w:rsidRDefault="000A53EA" w:rsidP="000A53EA">
      <w:pPr>
        <w:spacing w:after="160" w:line="259" w:lineRule="auto"/>
        <w:jc w:val="center"/>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(версия 6/2021)</w:t>
      </w:r>
      <w:bookmarkEnd w:id="40"/>
      <w:bookmarkEnd w:id="41"/>
      <w:bookmarkEnd w:id="42"/>
      <w:bookmarkEnd w:id="43"/>
      <w:bookmarkEnd w:id="44"/>
      <w:bookmarkEnd w:id="45"/>
      <w:bookmarkEnd w:id="46"/>
      <w:bookmarkEnd w:id="47"/>
      <w:bookmarkEnd w:id="48"/>
      <w:bookmarkEnd w:id="49"/>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spacing w:after="160" w:line="259" w:lineRule="auto"/>
        <w:rPr>
          <w:rFonts w:ascii="Calibri" w:eastAsia="Calibri" w:hAnsi="Calibri" w:cs="Times New Roman"/>
          <w:lang w:val="ru-RU"/>
        </w:rPr>
      </w:pPr>
    </w:p>
    <w:p w:rsidR="000A53EA" w:rsidRDefault="000A53EA" w:rsidP="000A53EA">
      <w:pPr>
        <w:spacing w:after="160" w:line="259" w:lineRule="auto"/>
        <w:rPr>
          <w:rFonts w:ascii="Calibri" w:eastAsia="Calibri" w:hAnsi="Calibri" w:cs="Times New Roman"/>
          <w:lang w:val="ru-RU"/>
        </w:rPr>
      </w:pPr>
    </w:p>
    <w:p w:rsidR="000A53EA" w:rsidRDefault="000A53EA" w:rsidP="000A53EA">
      <w:pPr>
        <w:spacing w:after="160" w:line="259" w:lineRule="auto"/>
        <w:rPr>
          <w:rFonts w:ascii="Calibri" w:eastAsia="Calibri" w:hAnsi="Calibri" w:cs="Times New Roman"/>
          <w:lang w:val="ru-RU"/>
        </w:rPr>
      </w:pP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rsidR="000A53EA" w:rsidRPr="000A53EA" w:rsidRDefault="000A53EA" w:rsidP="000A53EA">
      <w:pPr>
        <w:spacing w:after="160" w:line="259" w:lineRule="auto"/>
        <w:jc w:val="center"/>
        <w:rPr>
          <w:rFonts w:ascii="Times New Roman" w:eastAsia="Calibri" w:hAnsi="Times New Roman" w:cs="Times New Roman"/>
          <w:b/>
          <w:sz w:val="28"/>
          <w:szCs w:val="28"/>
          <w:lang w:val="ru-RU"/>
        </w:rPr>
      </w:pPr>
      <w:bookmarkStart w:id="50" w:name="_Toc447193765"/>
      <w:bookmarkStart w:id="51" w:name="_Toc447640733"/>
      <w:bookmarkStart w:id="52" w:name="_Toc447733106"/>
      <w:bookmarkStart w:id="53" w:name="_Toc447736526"/>
      <w:bookmarkStart w:id="54" w:name="_Toc454550013"/>
      <w:bookmarkStart w:id="55" w:name="_Toc454785180"/>
      <w:bookmarkStart w:id="56" w:name="_Toc454789495"/>
      <w:bookmarkStart w:id="57" w:name="_Toc454799043"/>
      <w:bookmarkStart w:id="58" w:name="_Toc454884514"/>
      <w:r w:rsidRPr="000A53EA">
        <w:rPr>
          <w:rFonts w:ascii="Times New Roman" w:eastAsia="Calibri" w:hAnsi="Times New Roman" w:cs="Times New Roman"/>
          <w:b/>
          <w:sz w:val="28"/>
          <w:szCs w:val="28"/>
          <w:lang w:val="ru-RU"/>
        </w:rPr>
        <w:t>20</w:t>
      </w:r>
      <w:bookmarkEnd w:id="50"/>
      <w:bookmarkEnd w:id="51"/>
      <w:bookmarkEnd w:id="52"/>
      <w:bookmarkEnd w:id="53"/>
      <w:bookmarkEnd w:id="54"/>
      <w:bookmarkEnd w:id="55"/>
      <w:bookmarkEnd w:id="56"/>
      <w:bookmarkEnd w:id="57"/>
      <w:bookmarkEnd w:id="58"/>
      <w:r w:rsidRPr="000A53EA">
        <w:rPr>
          <w:rFonts w:ascii="Times New Roman" w:eastAsia="Calibri" w:hAnsi="Times New Roman" w:cs="Times New Roman"/>
          <w:b/>
          <w:sz w:val="28"/>
          <w:szCs w:val="28"/>
          <w:lang w:val="ru-RU"/>
        </w:rPr>
        <w:t>21</w:t>
      </w:r>
    </w:p>
    <w:p w:rsidR="000A53EA" w:rsidRPr="000A53EA" w:rsidRDefault="000A53EA" w:rsidP="00E928D7">
      <w:pPr>
        <w:shd w:val="clear" w:color="auto" w:fill="FFFFFF" w:themeFill="background1"/>
        <w:spacing w:after="0" w:line="240" w:lineRule="auto"/>
        <w:ind w:firstLine="709"/>
        <w:contextualSpacing/>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lastRenderedPageBreak/>
        <w:t xml:space="preserve">Настоящий Сборник содержит примерные формы аудиторских заключений и иных отчетов независимого аудитора, разработанные в соответствии с Федеральным законом «Об аудиторской деятельности» и Международными стандартами аудита, введенными в действие для применения на территории Российской Федерации приказами Минфина России. Данные примерные формы одобрены Советом по аудиторской деятельности 12 декабря 2016 г. (протокол № 28, раздел </w:t>
      </w:r>
      <w:r w:rsidRPr="000A53EA">
        <w:rPr>
          <w:rFonts w:ascii="Times New Roman" w:eastAsia="Calibri" w:hAnsi="Times New Roman" w:cs="Times New Roman"/>
          <w:sz w:val="28"/>
          <w:szCs w:val="28"/>
        </w:rPr>
        <w:t>VI</w:t>
      </w:r>
      <w:r w:rsidRPr="000A53EA">
        <w:rPr>
          <w:rFonts w:ascii="Times New Roman" w:eastAsia="Calibri" w:hAnsi="Times New Roman" w:cs="Times New Roman"/>
          <w:sz w:val="28"/>
          <w:szCs w:val="28"/>
          <w:lang w:val="ru-RU"/>
        </w:rPr>
        <w:t xml:space="preserve">), 6 июня 2017 г. (протокол № 34, раздел </w:t>
      </w:r>
      <w:r w:rsidRPr="000A53EA">
        <w:rPr>
          <w:rFonts w:ascii="Times New Roman" w:eastAsia="Calibri" w:hAnsi="Times New Roman" w:cs="Times New Roman"/>
          <w:sz w:val="28"/>
          <w:szCs w:val="28"/>
        </w:rPr>
        <w:t>II</w:t>
      </w:r>
      <w:r w:rsidRPr="000A53EA">
        <w:rPr>
          <w:rFonts w:ascii="Times New Roman" w:eastAsia="Calibri" w:hAnsi="Times New Roman" w:cs="Times New Roman"/>
          <w:sz w:val="28"/>
          <w:szCs w:val="28"/>
          <w:lang w:val="ru-RU"/>
        </w:rPr>
        <w:t xml:space="preserve">), 21 декабря 2018 г. (протокол № 44, раздел </w:t>
      </w:r>
      <w:r w:rsidRPr="000A53EA">
        <w:rPr>
          <w:rFonts w:ascii="Times New Roman" w:eastAsia="Calibri" w:hAnsi="Times New Roman" w:cs="Times New Roman"/>
          <w:sz w:val="28"/>
          <w:szCs w:val="28"/>
        </w:rPr>
        <w:t>II</w:t>
      </w:r>
      <w:r w:rsidRPr="000A53EA">
        <w:rPr>
          <w:rFonts w:ascii="Times New Roman" w:eastAsia="Calibri" w:hAnsi="Times New Roman" w:cs="Times New Roman"/>
          <w:sz w:val="28"/>
          <w:szCs w:val="28"/>
          <w:lang w:val="ru-RU"/>
        </w:rPr>
        <w:t xml:space="preserve">), 19 декабря 2019 г. (протокол № 51, раздел </w:t>
      </w:r>
      <w:r w:rsidRPr="000A53EA">
        <w:rPr>
          <w:rFonts w:ascii="Times New Roman" w:eastAsia="Calibri" w:hAnsi="Times New Roman" w:cs="Times New Roman"/>
          <w:sz w:val="28"/>
          <w:szCs w:val="28"/>
        </w:rPr>
        <w:t>IV</w:t>
      </w:r>
      <w:r w:rsidRPr="000A53EA">
        <w:rPr>
          <w:rFonts w:ascii="Times New Roman" w:eastAsia="Calibri" w:hAnsi="Times New Roman" w:cs="Times New Roman"/>
          <w:sz w:val="28"/>
          <w:szCs w:val="28"/>
          <w:lang w:val="ru-RU"/>
        </w:rPr>
        <w:t xml:space="preserve">), 25 сентября 2020 г. (протокол № 55, раздел </w:t>
      </w:r>
      <w:r w:rsidRPr="000A53EA">
        <w:rPr>
          <w:rFonts w:ascii="Times New Roman" w:eastAsia="Calibri" w:hAnsi="Times New Roman" w:cs="Times New Roman"/>
          <w:sz w:val="28"/>
          <w:szCs w:val="28"/>
        </w:rPr>
        <w:t>V</w:t>
      </w:r>
      <w:r w:rsidR="00E928D7">
        <w:rPr>
          <w:rFonts w:ascii="Times New Roman" w:eastAsia="Calibri" w:hAnsi="Times New Roman" w:cs="Times New Roman"/>
          <w:sz w:val="28"/>
          <w:szCs w:val="28"/>
          <w:lang w:val="ru-RU"/>
        </w:rPr>
        <w:t>) и</w:t>
      </w:r>
      <w:r w:rsidR="00D05D1E">
        <w:rPr>
          <w:rFonts w:ascii="Times New Roman" w:eastAsia="Calibri" w:hAnsi="Times New Roman" w:cs="Times New Roman"/>
          <w:sz w:val="28"/>
          <w:szCs w:val="28"/>
          <w:lang w:val="ru-RU"/>
        </w:rPr>
        <w:t xml:space="preserve"> </w:t>
      </w:r>
      <w:r w:rsidR="00D05D1E" w:rsidRPr="00E928D7">
        <w:rPr>
          <w:rFonts w:ascii="Times New Roman" w:eastAsia="Calibri" w:hAnsi="Times New Roman" w:cs="Times New Roman"/>
          <w:sz w:val="28"/>
          <w:szCs w:val="28"/>
          <w:lang w:val="ru-RU"/>
        </w:rPr>
        <w:t xml:space="preserve">23 декабря 2021 г. (протокол № 62, раздел </w:t>
      </w:r>
      <w:r w:rsidR="00D05D1E" w:rsidRPr="00E928D7">
        <w:rPr>
          <w:rFonts w:ascii="Times New Roman" w:eastAsia="Calibri" w:hAnsi="Times New Roman" w:cs="Times New Roman"/>
          <w:sz w:val="28"/>
          <w:szCs w:val="28"/>
        </w:rPr>
        <w:t>I</w:t>
      </w:r>
      <w:r w:rsidR="00D05D1E" w:rsidRPr="00E928D7">
        <w:rPr>
          <w:rFonts w:ascii="Times New Roman" w:eastAsia="Calibri" w:hAnsi="Times New Roman" w:cs="Times New Roman"/>
          <w:sz w:val="28"/>
          <w:szCs w:val="28"/>
          <w:lang w:val="ru-RU"/>
        </w:rPr>
        <w:t>).</w:t>
      </w:r>
    </w:p>
    <w:p w:rsidR="000A53EA" w:rsidRPr="000A53EA" w:rsidRDefault="000A53EA" w:rsidP="000A53EA">
      <w:pPr>
        <w:spacing w:after="160" w:line="240" w:lineRule="auto"/>
        <w:ind w:firstLine="709"/>
        <w:contextualSpacing/>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Примерные формы аудиторских заключений и иных отчетов предназначены для использования при проведении аудита бухгалтерской (финансовой) отчетности, отчетности специального назначения и оказании других аудиторских услуг в соответствии с Международными стандартами аудита. Примерные формы аудиторских заключений и иных отчетов должны использоваться аудиторскими организациями, индивидуальными аудиторами с учетом конкретных условий аудиторских заданий, особенностей аудируемого лица и состояния законодательства Российской Федерации.</w:t>
      </w:r>
    </w:p>
    <w:p w:rsidR="000A53EA" w:rsidRPr="000A53EA" w:rsidRDefault="000A53EA" w:rsidP="000A53EA">
      <w:pPr>
        <w:spacing w:after="160" w:line="259" w:lineRule="auto"/>
        <w:rPr>
          <w:rFonts w:ascii="Times New Roman" w:eastAsia="Calibri" w:hAnsi="Times New Roman" w:cs="Times New Roman"/>
          <w:b/>
          <w:sz w:val="28"/>
          <w:szCs w:val="28"/>
          <w:lang w:val="ru-RU"/>
        </w:rPr>
      </w:pPr>
    </w:p>
    <w:p w:rsidR="000A53EA" w:rsidRPr="000A53EA" w:rsidRDefault="000A53EA" w:rsidP="000A53EA">
      <w:pPr>
        <w:spacing w:after="160" w:line="259" w:lineRule="auto"/>
        <w:rPr>
          <w:rFonts w:ascii="Times New Roman" w:eastAsia="Calibri" w:hAnsi="Times New Roman" w:cs="Times New Roman"/>
          <w:b/>
          <w:sz w:val="28"/>
          <w:szCs w:val="28"/>
          <w:lang w:val="ru-RU"/>
        </w:rPr>
      </w:pPr>
    </w:p>
    <w:p w:rsidR="000A53EA" w:rsidRPr="000A53EA" w:rsidRDefault="000A53EA" w:rsidP="000A53EA">
      <w:pPr>
        <w:spacing w:after="160" w:line="259" w:lineRule="auto"/>
        <w:rPr>
          <w:rFonts w:ascii="Times New Roman" w:eastAsia="Calibri" w:hAnsi="Times New Roman" w:cs="Times New Roman"/>
          <w:b/>
          <w:sz w:val="28"/>
          <w:szCs w:val="28"/>
          <w:lang w:val="ru-RU"/>
        </w:rPr>
      </w:pPr>
    </w:p>
    <w:p w:rsidR="000A53EA" w:rsidRPr="000A53EA" w:rsidRDefault="000A53EA" w:rsidP="000A53EA">
      <w:pPr>
        <w:spacing w:after="160" w:line="259" w:lineRule="auto"/>
        <w:rPr>
          <w:rFonts w:ascii="Times New Roman" w:eastAsia="Calibri" w:hAnsi="Times New Roman" w:cs="Times New Roman"/>
          <w:b/>
          <w:sz w:val="28"/>
          <w:szCs w:val="28"/>
          <w:lang w:val="ru-RU"/>
        </w:rPr>
      </w:pPr>
    </w:p>
    <w:p w:rsidR="000A53EA" w:rsidRPr="000A53EA" w:rsidRDefault="000A53EA" w:rsidP="000A53EA">
      <w:pPr>
        <w:spacing w:after="160" w:line="259" w:lineRule="auto"/>
        <w:rPr>
          <w:rFonts w:ascii="Times New Roman" w:eastAsia="Calibri" w:hAnsi="Times New Roman" w:cs="Times New Roman"/>
          <w:b/>
          <w:sz w:val="28"/>
          <w:szCs w:val="28"/>
          <w:lang w:val="ru-RU"/>
        </w:rPr>
      </w:pPr>
    </w:p>
    <w:p w:rsidR="000A53EA" w:rsidRPr="000A53EA" w:rsidRDefault="000A53EA" w:rsidP="000A53EA">
      <w:pPr>
        <w:spacing w:after="160" w:line="259" w:lineRule="auto"/>
        <w:rPr>
          <w:rFonts w:ascii="Times New Roman" w:eastAsia="Calibri" w:hAnsi="Times New Roman" w:cs="Times New Roman"/>
          <w:b/>
          <w:sz w:val="28"/>
          <w:szCs w:val="28"/>
          <w:lang w:val="ru-RU"/>
        </w:rPr>
      </w:pPr>
    </w:p>
    <w:p w:rsidR="000A53EA" w:rsidRPr="000A53EA" w:rsidRDefault="000A53EA" w:rsidP="000A53EA">
      <w:pPr>
        <w:spacing w:after="160" w:line="259" w:lineRule="auto"/>
        <w:rPr>
          <w:rFonts w:ascii="Times New Roman" w:eastAsia="Calibri" w:hAnsi="Times New Roman" w:cs="Times New Roman"/>
          <w:b/>
          <w:sz w:val="28"/>
          <w:szCs w:val="28"/>
          <w:lang w:val="ru-RU"/>
        </w:rPr>
      </w:pPr>
    </w:p>
    <w:p w:rsidR="000A53EA" w:rsidRPr="000A53EA" w:rsidRDefault="000A53EA" w:rsidP="000A53EA">
      <w:pPr>
        <w:spacing w:after="160" w:line="259" w:lineRule="auto"/>
        <w:rPr>
          <w:rFonts w:ascii="Times New Roman" w:eastAsia="Calibri" w:hAnsi="Times New Roman" w:cs="Times New Roman"/>
          <w:b/>
          <w:sz w:val="28"/>
          <w:szCs w:val="28"/>
          <w:lang w:val="ru-RU"/>
        </w:rPr>
      </w:pPr>
    </w:p>
    <w:p w:rsidR="000A53EA" w:rsidRPr="000A53EA" w:rsidRDefault="000A53EA" w:rsidP="000A53EA">
      <w:pPr>
        <w:spacing w:after="160" w:line="259" w:lineRule="auto"/>
        <w:rPr>
          <w:rFonts w:ascii="Times New Roman" w:eastAsia="Calibri" w:hAnsi="Times New Roman" w:cs="Times New Roman"/>
          <w:b/>
          <w:sz w:val="28"/>
          <w:szCs w:val="28"/>
          <w:lang w:val="ru-RU"/>
        </w:rPr>
      </w:pPr>
    </w:p>
    <w:p w:rsidR="000A53EA" w:rsidRPr="000A53EA" w:rsidRDefault="000A53EA" w:rsidP="000A53EA">
      <w:pPr>
        <w:spacing w:after="160" w:line="259" w:lineRule="auto"/>
        <w:rPr>
          <w:rFonts w:ascii="Times New Roman" w:eastAsia="Calibri" w:hAnsi="Times New Roman" w:cs="Times New Roman"/>
          <w:b/>
          <w:sz w:val="28"/>
          <w:szCs w:val="28"/>
          <w:lang w:val="ru-RU"/>
        </w:rPr>
      </w:pPr>
    </w:p>
    <w:p w:rsidR="000A53EA" w:rsidRPr="000A53EA" w:rsidRDefault="000A53EA" w:rsidP="000A53EA">
      <w:pPr>
        <w:spacing w:after="160" w:line="259" w:lineRule="auto"/>
        <w:rPr>
          <w:rFonts w:ascii="Times New Roman" w:eastAsia="Calibri" w:hAnsi="Times New Roman" w:cs="Times New Roman"/>
          <w:b/>
          <w:sz w:val="28"/>
          <w:szCs w:val="28"/>
          <w:lang w:val="ru-RU"/>
        </w:rPr>
      </w:pPr>
    </w:p>
    <w:p w:rsidR="000A53EA" w:rsidRPr="000A53EA" w:rsidRDefault="000A53EA" w:rsidP="000A53EA">
      <w:pPr>
        <w:spacing w:after="160" w:line="259" w:lineRule="auto"/>
        <w:rPr>
          <w:rFonts w:ascii="Times New Roman" w:eastAsia="Calibri" w:hAnsi="Times New Roman" w:cs="Times New Roman"/>
          <w:b/>
          <w:sz w:val="28"/>
          <w:szCs w:val="28"/>
          <w:lang w:val="ru-RU"/>
        </w:rPr>
      </w:pPr>
    </w:p>
    <w:p w:rsidR="000A53EA" w:rsidRDefault="000A53EA" w:rsidP="000A53EA">
      <w:pPr>
        <w:spacing w:after="160" w:line="259" w:lineRule="auto"/>
        <w:rPr>
          <w:rFonts w:ascii="Times New Roman" w:eastAsia="Calibri" w:hAnsi="Times New Roman" w:cs="Times New Roman"/>
          <w:b/>
          <w:sz w:val="28"/>
          <w:szCs w:val="28"/>
          <w:lang w:val="ru-RU"/>
        </w:rPr>
      </w:pPr>
    </w:p>
    <w:p w:rsidR="00304F7F" w:rsidRDefault="00304F7F" w:rsidP="000A53EA">
      <w:pPr>
        <w:spacing w:after="160" w:line="259" w:lineRule="auto"/>
        <w:rPr>
          <w:rFonts w:ascii="Times New Roman" w:eastAsia="Calibri" w:hAnsi="Times New Roman" w:cs="Times New Roman"/>
          <w:b/>
          <w:sz w:val="28"/>
          <w:szCs w:val="28"/>
          <w:lang w:val="ru-RU"/>
        </w:rPr>
      </w:pPr>
    </w:p>
    <w:p w:rsidR="006C1F74" w:rsidRDefault="006C1F74" w:rsidP="000A53EA">
      <w:pPr>
        <w:spacing w:after="160" w:line="259" w:lineRule="auto"/>
        <w:rPr>
          <w:rFonts w:ascii="Times New Roman" w:eastAsia="Calibri" w:hAnsi="Times New Roman" w:cs="Times New Roman"/>
          <w:b/>
          <w:sz w:val="28"/>
          <w:szCs w:val="28"/>
          <w:lang w:val="ru-RU"/>
        </w:rPr>
      </w:pPr>
    </w:p>
    <w:p w:rsidR="00304F7F" w:rsidRPr="000A53EA" w:rsidRDefault="00304F7F" w:rsidP="000A53EA">
      <w:pPr>
        <w:spacing w:after="160" w:line="259" w:lineRule="auto"/>
        <w:rPr>
          <w:rFonts w:ascii="Times New Roman" w:eastAsia="Calibri" w:hAnsi="Times New Roman" w:cs="Times New Roman"/>
          <w:b/>
          <w:sz w:val="28"/>
          <w:szCs w:val="28"/>
          <w:lang w:val="ru-RU"/>
        </w:rPr>
      </w:pPr>
    </w:p>
    <w:p w:rsidR="000A53EA" w:rsidRPr="000A53EA" w:rsidRDefault="000A53EA" w:rsidP="000A53EA">
      <w:pPr>
        <w:spacing w:after="160" w:line="259"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lastRenderedPageBreak/>
        <w:t>СОДЕРЖАНИЕ</w:t>
      </w:r>
    </w:p>
    <w:p w:rsidR="000A53EA" w:rsidRPr="000A53EA" w:rsidRDefault="000A53EA"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r w:rsidRPr="000A53EA">
        <w:rPr>
          <w:rFonts w:ascii="Times New Roman" w:eastAsia="Calibri" w:hAnsi="Times New Roman" w:cs="Times New Roman"/>
          <w:noProof/>
          <w:sz w:val="28"/>
          <w:szCs w:val="28"/>
          <w:lang w:val="ru-RU"/>
        </w:rPr>
        <w:fldChar w:fldCharType="begin"/>
      </w:r>
      <w:r w:rsidRPr="000A53EA">
        <w:rPr>
          <w:rFonts w:ascii="Times New Roman" w:eastAsia="Calibri" w:hAnsi="Times New Roman" w:cs="Times New Roman"/>
          <w:noProof/>
          <w:sz w:val="28"/>
          <w:szCs w:val="28"/>
          <w:lang w:val="ru-RU"/>
        </w:rPr>
        <w:instrText xml:space="preserve"> TOC \o "1-1" \h \z \u </w:instrText>
      </w:r>
      <w:r w:rsidRPr="000A53EA">
        <w:rPr>
          <w:rFonts w:ascii="Times New Roman" w:eastAsia="Calibri" w:hAnsi="Times New Roman" w:cs="Times New Roman"/>
          <w:noProof/>
          <w:sz w:val="28"/>
          <w:szCs w:val="28"/>
          <w:lang w:val="ru-RU"/>
        </w:rPr>
        <w:fldChar w:fldCharType="separate"/>
      </w:r>
      <w:hyperlink w:anchor="_Toc88644658" w:history="1">
        <w:r w:rsidRPr="000A53EA">
          <w:rPr>
            <w:rFonts w:ascii="Times New Roman" w:eastAsia="Times New Roman" w:hAnsi="Times New Roman" w:cs="Times New Roman"/>
            <w:noProof/>
            <w:color w:val="0563C1"/>
            <w:sz w:val="28"/>
            <w:szCs w:val="28"/>
            <w:u w:val="single"/>
            <w:lang w:val="ru-RU"/>
          </w:rPr>
          <w:t>1. ОТЧЕТНОСТЬ, СОСТАВЛЕННАЯ В СООТВЕТСТВИИ С КОНЦЕПЦИЕЙ ОБЩЕГО НАЗНАЧЕНИЯ</w:t>
        </w:r>
        <w:r w:rsidRPr="000A53EA">
          <w:rPr>
            <w:rFonts w:ascii="Times New Roman" w:eastAsia="Times New Roman" w:hAnsi="Times New Roman" w:cs="Times New Roman"/>
            <w:noProof/>
            <w:webHidden/>
            <w:sz w:val="28"/>
            <w:szCs w:val="28"/>
            <w:lang w:val="ru-RU"/>
          </w:rPr>
          <w:tab/>
        </w:r>
        <w:r w:rsidRPr="000A53EA">
          <w:rPr>
            <w:rFonts w:ascii="Times New Roman" w:eastAsia="Times New Roman" w:hAnsi="Times New Roman" w:cs="Times New Roman"/>
            <w:noProof/>
            <w:webHidden/>
            <w:sz w:val="28"/>
            <w:szCs w:val="28"/>
            <w:lang w:val="ru-RU"/>
          </w:rPr>
          <w:fldChar w:fldCharType="begin"/>
        </w:r>
        <w:r w:rsidRPr="000A53EA">
          <w:rPr>
            <w:rFonts w:ascii="Times New Roman" w:eastAsia="Times New Roman" w:hAnsi="Times New Roman" w:cs="Times New Roman"/>
            <w:noProof/>
            <w:webHidden/>
            <w:sz w:val="28"/>
            <w:szCs w:val="28"/>
            <w:lang w:val="ru-RU"/>
          </w:rPr>
          <w:instrText xml:space="preserve"> PAGEREF _Toc88644658 \h </w:instrText>
        </w:r>
        <w:r w:rsidRPr="000A53EA">
          <w:rPr>
            <w:rFonts w:ascii="Times New Roman" w:eastAsia="Times New Roman" w:hAnsi="Times New Roman" w:cs="Times New Roman"/>
            <w:noProof/>
            <w:webHidden/>
            <w:sz w:val="28"/>
            <w:szCs w:val="28"/>
            <w:lang w:val="ru-RU"/>
          </w:rPr>
        </w:r>
        <w:r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14</w:t>
        </w:r>
        <w:r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59" w:history="1">
        <w:r w:rsidR="000A53EA" w:rsidRPr="000A53EA">
          <w:rPr>
            <w:rFonts w:ascii="Times New Roman" w:eastAsia="Times New Roman" w:hAnsi="Times New Roman" w:cs="Times New Roman"/>
            <w:noProof/>
            <w:color w:val="0563C1"/>
            <w:sz w:val="28"/>
            <w:szCs w:val="28"/>
            <w:u w:val="single"/>
            <w:lang w:val="ru-RU"/>
          </w:rPr>
          <w:t>1.1. НЕМОДИФИЦИРОВАННЫЕ ЗАКЛЮЧЕНИЯ</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_Toc88644659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14</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60" w:history="1">
        <w:r w:rsidR="000A53EA" w:rsidRPr="000A53EA">
          <w:rPr>
            <w:rFonts w:ascii="Times New Roman" w:eastAsia="Times New Roman" w:hAnsi="Times New Roman" w:cs="Times New Roman"/>
            <w:noProof/>
            <w:color w:val="0563C1"/>
            <w:sz w:val="28"/>
            <w:szCs w:val="28"/>
            <w:u w:val="single"/>
            <w:lang w:val="ru-RU"/>
          </w:rPr>
          <w:t>1.1.1 Годовая бухгалтерская отчетность коммерческой организации</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_Toc88644660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14</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61" w:history="1">
        <w:r w:rsidR="000A53EA" w:rsidRPr="000A53EA">
          <w:rPr>
            <w:rFonts w:ascii="Times New Roman" w:eastAsia="Times New Roman" w:hAnsi="Times New Roman" w:cs="Times New Roman"/>
            <w:noProof/>
            <w:color w:val="0563C1"/>
            <w:sz w:val="28"/>
            <w:szCs w:val="28"/>
            <w:u w:val="single"/>
            <w:lang w:val="ru-RU"/>
          </w:rPr>
          <w:t>1.1.2. Годовая бухгалтерская отчетность политической партии</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_Toc88644661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17</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62" w:history="1">
        <w:r w:rsidR="000A53EA" w:rsidRPr="000A53EA">
          <w:rPr>
            <w:rFonts w:ascii="Times New Roman" w:eastAsia="Times New Roman" w:hAnsi="Times New Roman" w:cs="Times New Roman"/>
            <w:noProof/>
            <w:color w:val="0563C1"/>
            <w:sz w:val="28"/>
            <w:szCs w:val="28"/>
            <w:u w:val="single"/>
            <w:lang w:val="ru-RU"/>
          </w:rPr>
          <w:t>1.1.3. Годовая бухгалтерская отчетность регионального отделения политической партии</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_Toc88644662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22</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6C1F74">
      <w:pPr>
        <w:tabs>
          <w:tab w:val="right" w:leader="dot" w:pos="9679"/>
        </w:tabs>
        <w:spacing w:after="100" w:line="259" w:lineRule="auto"/>
        <w:ind w:left="284" w:right="900" w:hanging="284"/>
        <w:rPr>
          <w:rFonts w:ascii="Times New Roman" w:eastAsia="Times New Roman" w:hAnsi="Times New Roman" w:cs="Times New Roman"/>
          <w:noProof/>
          <w:sz w:val="28"/>
          <w:szCs w:val="28"/>
          <w:lang w:val="ru-RU"/>
        </w:rPr>
      </w:pPr>
      <w:hyperlink w:anchor="_Toc88644663" w:history="1">
        <w:r w:rsidR="000A53EA" w:rsidRPr="000A53EA">
          <w:rPr>
            <w:rFonts w:ascii="Times New Roman" w:eastAsia="Times New Roman" w:hAnsi="Times New Roman" w:cs="Times New Roman"/>
            <w:noProof/>
            <w:color w:val="0563C1"/>
            <w:sz w:val="28"/>
            <w:szCs w:val="28"/>
            <w:u w:val="single"/>
            <w:lang w:val="ru-RU"/>
          </w:rPr>
          <w:t>1.1.4. Годовая консолидированная финансовая отчетность организации, ценные бумаги которой допущены к организованным торгам (с ключевыми вопросами аудита)</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_Toc88644663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26</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6C1F74">
      <w:pPr>
        <w:tabs>
          <w:tab w:val="right" w:leader="dot" w:pos="9679"/>
        </w:tabs>
        <w:spacing w:after="100" w:line="259" w:lineRule="auto"/>
        <w:ind w:left="284" w:right="900" w:hanging="284"/>
        <w:rPr>
          <w:rFonts w:ascii="Times New Roman" w:eastAsia="Times New Roman" w:hAnsi="Times New Roman" w:cs="Times New Roman"/>
          <w:noProof/>
          <w:sz w:val="28"/>
          <w:szCs w:val="28"/>
          <w:lang w:val="ru-RU"/>
        </w:rPr>
      </w:pPr>
      <w:hyperlink w:anchor="_Toc88644664" w:history="1">
        <w:r w:rsidR="000A53EA" w:rsidRPr="000A53EA">
          <w:rPr>
            <w:rFonts w:ascii="Times New Roman" w:eastAsia="Times New Roman" w:hAnsi="Times New Roman" w:cs="Times New Roman"/>
            <w:noProof/>
            <w:color w:val="0563C1"/>
            <w:sz w:val="28"/>
            <w:szCs w:val="28"/>
            <w:u w:val="single"/>
            <w:lang w:val="ru-RU"/>
          </w:rPr>
          <w:t>1.1.5. Годовая финансовая отчетность организации, ценные бумаги которой допущены к организованным торгам (с ключевыми вопросами аудита)</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_Toc88644664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31</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65" w:history="1">
        <w:r w:rsidR="000A53EA" w:rsidRPr="000A53EA">
          <w:rPr>
            <w:rFonts w:ascii="Times New Roman" w:eastAsia="Times New Roman" w:hAnsi="Times New Roman" w:cs="Times New Roman"/>
            <w:noProof/>
            <w:color w:val="0563C1"/>
            <w:sz w:val="28"/>
            <w:szCs w:val="28"/>
            <w:u w:val="single"/>
            <w:lang w:val="ru-RU"/>
          </w:rPr>
          <w:t>1.1.6. Годовая бухгалтерская отчетность организации, ценные бумаги которой допущены к организованным торгам  (с ключевыми вопросами аудита)</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_Toc88644665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36</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66" w:history="1">
        <w:r w:rsidR="000A53EA" w:rsidRPr="000A53EA">
          <w:rPr>
            <w:rFonts w:ascii="Times New Roman" w:eastAsia="Times New Roman" w:hAnsi="Times New Roman" w:cs="Times New Roman"/>
            <w:noProof/>
            <w:color w:val="0563C1"/>
            <w:sz w:val="28"/>
            <w:szCs w:val="28"/>
            <w:u w:val="single"/>
            <w:lang w:val="ru-RU"/>
          </w:rPr>
          <w:t>1.2. НЕПРЕРЫВНОСТЬ ДЕЯТЕЛЬНОСТИ</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_Toc88644666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42</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67" w:history="1">
        <w:r w:rsidR="000A53EA" w:rsidRPr="000A53EA">
          <w:rPr>
            <w:rFonts w:ascii="Times New Roman" w:eastAsia="Times New Roman" w:hAnsi="Times New Roman" w:cs="Times New Roman"/>
            <w:noProof/>
            <w:color w:val="0563C1"/>
            <w:sz w:val="28"/>
            <w:szCs w:val="28"/>
            <w:u w:val="single"/>
            <w:lang w:val="ru-RU"/>
          </w:rPr>
          <w:t xml:space="preserve">1.2.1. Годовая бухгалтерская отчетность организации, ценные бумаги которой допущены к организованным торгам (с ключевыми вопросами аудита), </w:t>
        </w:r>
        <w:r w:rsidR="000A53EA" w:rsidRPr="000A53EA">
          <w:rPr>
            <w:rFonts w:ascii="Times New Roman" w:eastAsia="Calibri" w:hAnsi="Times New Roman" w:cs="Times New Roman"/>
            <w:noProof/>
            <w:color w:val="0563C1"/>
            <w:sz w:val="28"/>
            <w:szCs w:val="28"/>
            <w:u w:val="single"/>
            <w:lang w:val="ru-RU"/>
          </w:rPr>
          <w:t>существенная неопределенность, адекватное раскрытие информации, немодифицированное мнение</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_Toc88644667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42</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68" w:history="1">
        <w:r w:rsidR="000A53EA" w:rsidRPr="000A53EA">
          <w:rPr>
            <w:rFonts w:ascii="Times New Roman" w:eastAsia="Times New Roman" w:hAnsi="Times New Roman" w:cs="Times New Roman"/>
            <w:noProof/>
            <w:color w:val="0563C1"/>
            <w:sz w:val="28"/>
            <w:szCs w:val="28"/>
            <w:u w:val="single"/>
            <w:lang w:val="ru-RU"/>
          </w:rPr>
          <w:t xml:space="preserve">1.2.2. Годовая бухгалтерская отчетность, </w:t>
        </w:r>
        <w:r w:rsidR="000A53EA" w:rsidRPr="000A53EA">
          <w:rPr>
            <w:rFonts w:ascii="Times New Roman" w:eastAsia="Calibri" w:hAnsi="Times New Roman" w:cs="Times New Roman"/>
            <w:noProof/>
            <w:color w:val="0563C1"/>
            <w:sz w:val="28"/>
            <w:szCs w:val="28"/>
            <w:u w:val="single"/>
            <w:lang w:val="ru-RU"/>
          </w:rPr>
          <w:t>существенная неопределенность, неадекватное раскрытие информации, мнение с оговоркой</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_Toc88644668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48</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6C1F74">
      <w:pPr>
        <w:tabs>
          <w:tab w:val="right" w:leader="dot" w:pos="9679"/>
        </w:tabs>
        <w:spacing w:after="100" w:line="259" w:lineRule="auto"/>
        <w:ind w:left="284" w:right="474" w:hanging="284"/>
        <w:rPr>
          <w:rFonts w:ascii="Times New Roman" w:eastAsia="Times New Roman" w:hAnsi="Times New Roman" w:cs="Times New Roman"/>
          <w:noProof/>
          <w:sz w:val="28"/>
          <w:szCs w:val="28"/>
          <w:lang w:val="ru-RU"/>
        </w:rPr>
      </w:pPr>
      <w:hyperlink w:anchor="_Toc88644669" w:history="1">
        <w:r w:rsidR="000A53EA" w:rsidRPr="000A53EA">
          <w:rPr>
            <w:rFonts w:ascii="Times New Roman" w:eastAsia="Times New Roman" w:hAnsi="Times New Roman" w:cs="Times New Roman"/>
            <w:noProof/>
            <w:color w:val="0563C1"/>
            <w:sz w:val="28"/>
            <w:szCs w:val="28"/>
            <w:u w:val="single"/>
            <w:lang w:val="ru-RU"/>
          </w:rPr>
          <w:t xml:space="preserve">1.2.3. Годовая бухгалтерская отчетность, </w:t>
        </w:r>
        <w:r w:rsidR="000A53EA" w:rsidRPr="000A53EA">
          <w:rPr>
            <w:rFonts w:ascii="Times New Roman" w:eastAsia="Calibri" w:hAnsi="Times New Roman" w:cs="Times New Roman"/>
            <w:noProof/>
            <w:color w:val="0563C1"/>
            <w:sz w:val="28"/>
            <w:szCs w:val="28"/>
            <w:u w:val="single"/>
            <w:lang w:val="ru-RU"/>
          </w:rPr>
          <w:t>существенная неопределенность, информация не раскрыта, отрицательное мнение</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_Toc88644669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52</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6C1F74">
      <w:pPr>
        <w:tabs>
          <w:tab w:val="right" w:leader="dot" w:pos="9679"/>
        </w:tabs>
        <w:spacing w:after="100" w:line="259" w:lineRule="auto"/>
        <w:ind w:left="284" w:right="474" w:hanging="284"/>
        <w:rPr>
          <w:rFonts w:ascii="Times New Roman" w:eastAsia="Times New Roman" w:hAnsi="Times New Roman" w:cs="Times New Roman"/>
          <w:noProof/>
          <w:sz w:val="28"/>
          <w:szCs w:val="28"/>
          <w:lang w:val="ru-RU"/>
        </w:rPr>
      </w:pPr>
      <w:hyperlink w:anchor="_Toc88644670" w:history="1">
        <w:r w:rsidR="000A53EA" w:rsidRPr="000A53EA">
          <w:rPr>
            <w:rFonts w:ascii="Times New Roman" w:eastAsia="Times New Roman" w:hAnsi="Times New Roman" w:cs="Times New Roman"/>
            <w:noProof/>
            <w:color w:val="0563C1"/>
            <w:sz w:val="28"/>
            <w:szCs w:val="28"/>
            <w:u w:val="single"/>
            <w:lang w:val="ru-RU"/>
          </w:rPr>
          <w:t>1.2.4. Годовая бухгалтерская отчетность, существенная неопределенность в условиях распространения коронавирусной инфекции, адекватное раскрытие информации, немодифицированное мнение</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_Toc88644670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56</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71" w:history="1">
        <w:r w:rsidR="000A53EA" w:rsidRPr="000A53EA">
          <w:rPr>
            <w:rFonts w:ascii="Times New Roman" w:eastAsia="Times New Roman" w:hAnsi="Times New Roman" w:cs="Times New Roman"/>
            <w:noProof/>
            <w:color w:val="0563C1"/>
            <w:sz w:val="28"/>
            <w:szCs w:val="28"/>
            <w:u w:val="single"/>
            <w:lang w:val="ru-RU"/>
          </w:rPr>
          <w:t>2. ОТЧЕТНОСТЬ, СОСТАВЛЕННАЯ В СООТВЕТСТВИИ С КОНЦЕПЦИЕЙ СПЕЦИАЛЬНОГО НАЗНАЧЕНИЯ</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_Toc88644671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60</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72" w:history="1">
        <w:r w:rsidR="000A53EA" w:rsidRPr="000A53EA">
          <w:rPr>
            <w:rFonts w:ascii="Times New Roman" w:eastAsia="Times New Roman" w:hAnsi="Times New Roman" w:cs="Times New Roman"/>
            <w:noProof/>
            <w:color w:val="0563C1"/>
            <w:sz w:val="28"/>
            <w:szCs w:val="28"/>
            <w:u w:val="single"/>
            <w:lang w:val="ru-RU"/>
          </w:rPr>
          <w:t>2.1. Сводный финансовый отчет политической партии</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_Toc88644672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60</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73" w:history="1">
        <w:r w:rsidR="000A53EA" w:rsidRPr="000A53EA">
          <w:rPr>
            <w:rFonts w:ascii="Times New Roman" w:eastAsia="Times New Roman" w:hAnsi="Times New Roman" w:cs="Times New Roman"/>
            <w:noProof/>
            <w:color w:val="0563C1"/>
            <w:sz w:val="28"/>
            <w:szCs w:val="28"/>
            <w:u w:val="single"/>
            <w:lang w:val="ru-RU"/>
          </w:rPr>
          <w:t>2.2. Сведения о поступлении и расходовании средств регионального отделения политической партии</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_Toc88644673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65</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74" w:history="1">
        <w:r w:rsidR="000A53EA" w:rsidRPr="000A53EA">
          <w:rPr>
            <w:rFonts w:ascii="Times New Roman" w:eastAsia="Times New Roman" w:hAnsi="Times New Roman" w:cs="Times New Roman"/>
            <w:noProof/>
            <w:color w:val="0563C1"/>
            <w:sz w:val="28"/>
            <w:szCs w:val="28"/>
            <w:u w:val="single"/>
            <w:lang w:val="ru-RU"/>
          </w:rPr>
          <w:t>3. ПРОМЕЖУТОЧНАЯ ФИНАНСОВАЯ ИНФОРМАЦИЯ</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_Toc88644674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70</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75" w:history="1">
        <w:r w:rsidR="000A53EA" w:rsidRPr="000A53EA">
          <w:rPr>
            <w:rFonts w:ascii="Times New Roman" w:eastAsia="Times New Roman" w:hAnsi="Times New Roman" w:cs="Times New Roman"/>
            <w:noProof/>
            <w:color w:val="0563C1"/>
            <w:sz w:val="28"/>
            <w:szCs w:val="28"/>
            <w:u w:val="single"/>
            <w:lang w:val="ru-RU"/>
          </w:rPr>
          <w:t>3.1.  Обзорная проверка полного комплекта квартальной консолидированной финансовой отчетности, вывод без оговорки</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_Toc88644675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70</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76" w:history="1">
        <w:r w:rsidR="000A53EA" w:rsidRPr="000A53EA">
          <w:rPr>
            <w:rFonts w:ascii="Times New Roman" w:eastAsia="Times New Roman" w:hAnsi="Times New Roman" w:cs="Times New Roman"/>
            <w:noProof/>
            <w:color w:val="0563C1"/>
            <w:sz w:val="28"/>
            <w:szCs w:val="28"/>
            <w:u w:val="single"/>
            <w:lang w:val="ru-RU"/>
          </w:rPr>
          <w:t>3.2.  Обзорная проверка сокращенного комплекта квартальной консолидированной финансовой информации, вывод без оговорки</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_Toc88644676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72</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77" w:history="1">
        <w:r w:rsidR="000A53EA" w:rsidRPr="000A53EA">
          <w:rPr>
            <w:rFonts w:ascii="Times New Roman" w:eastAsia="Times New Roman" w:hAnsi="Times New Roman" w:cs="Times New Roman"/>
            <w:noProof/>
            <w:color w:val="0563C1"/>
            <w:sz w:val="28"/>
            <w:szCs w:val="28"/>
            <w:u w:val="single"/>
            <w:lang w:val="ru-RU"/>
          </w:rPr>
          <w:t>3.3.  Обзорная проверка полного комплекта квартальной консолидированной финансовой отчетности за 2-ой квартал, вывод без оговорки распространяется на промежуточные периоды текущего года</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_Toc88644677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74</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78" w:history="1">
        <w:r w:rsidR="000A53EA" w:rsidRPr="000A53EA">
          <w:rPr>
            <w:rFonts w:ascii="Times New Roman" w:eastAsia="Times New Roman" w:hAnsi="Times New Roman" w:cs="Times New Roman"/>
            <w:noProof/>
            <w:color w:val="0563C1"/>
            <w:sz w:val="28"/>
            <w:szCs w:val="28"/>
            <w:u w:val="single"/>
            <w:lang w:val="ru-RU"/>
          </w:rPr>
          <w:t>3.4.  Обзорная проверка полного комплекта квартальной консолидированной финансовой отчетности, вывод с оговоркой</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_Toc88644678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76</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79" w:history="1">
        <w:r w:rsidR="000A53EA" w:rsidRPr="000A53EA">
          <w:rPr>
            <w:rFonts w:ascii="Times New Roman" w:eastAsia="Times New Roman" w:hAnsi="Times New Roman" w:cs="Times New Roman"/>
            <w:noProof/>
            <w:color w:val="0563C1"/>
            <w:sz w:val="28"/>
            <w:szCs w:val="28"/>
            <w:u w:val="single"/>
            <w:lang w:val="ru-RU"/>
          </w:rPr>
          <w:t>4. СОГЛАСОВАННЫЕ ПРОЦЕДУРЫ</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_Toc88644679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78</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80" w:history="1">
        <w:r w:rsidR="000A53EA" w:rsidRPr="000A53EA">
          <w:rPr>
            <w:rFonts w:ascii="Times New Roman" w:eastAsia="Times New Roman" w:hAnsi="Times New Roman" w:cs="Times New Roman"/>
            <w:noProof/>
            <w:color w:val="0563C1"/>
            <w:sz w:val="28"/>
            <w:szCs w:val="28"/>
            <w:u w:val="single"/>
            <w:lang w:val="ru-RU"/>
          </w:rPr>
          <w:t>5. ЗАДАНИЯ, ОБЕСПЕЧИВАЮЩИЕ УВЕРЕННОСТЬ, ОТЛИЧНЫЕ ОТ АУДИТА И ОБЗОРНОЙ ПРОВЕРКИ ФИНАНСОВОЙ ИНФОРМАЦИИ ПРОШЕДШИХ ПЕРИОДОВ</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_Toc88644680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82</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81" w:history="1">
        <w:r w:rsidR="000A53EA" w:rsidRPr="000A53EA">
          <w:rPr>
            <w:rFonts w:ascii="Times New Roman" w:eastAsia="Times New Roman" w:hAnsi="Times New Roman" w:cs="Times New Roman"/>
            <w:noProof/>
            <w:color w:val="0563C1"/>
            <w:sz w:val="28"/>
            <w:szCs w:val="28"/>
            <w:u w:val="single"/>
            <w:lang w:val="ru-RU"/>
          </w:rPr>
          <w:t>5.1.  Отчет о реализации долгосрочной программы развития и выполнении ключевых показателей эффективности</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_Toc88644681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82</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AA37BE" w:rsidP="000A53EA">
      <w:pPr>
        <w:tabs>
          <w:tab w:val="right" w:leader="dot" w:pos="9679"/>
        </w:tabs>
        <w:spacing w:after="100" w:line="259" w:lineRule="auto"/>
        <w:ind w:left="284" w:hanging="284"/>
        <w:rPr>
          <w:rFonts w:ascii="Times New Roman" w:eastAsia="Times New Roman" w:hAnsi="Times New Roman" w:cs="Times New Roman"/>
          <w:noProof/>
          <w:sz w:val="28"/>
          <w:szCs w:val="28"/>
          <w:lang w:val="ru-RU"/>
        </w:rPr>
      </w:pPr>
      <w:hyperlink w:anchor="_Toc88644683" w:history="1">
        <w:r w:rsidR="000A53EA" w:rsidRPr="000A53EA">
          <w:rPr>
            <w:rFonts w:ascii="Times New Roman" w:eastAsia="Times New Roman" w:hAnsi="Times New Roman" w:cs="Times New Roman"/>
            <w:noProof/>
            <w:color w:val="0563C1"/>
            <w:sz w:val="28"/>
            <w:szCs w:val="28"/>
            <w:u w:val="single"/>
            <w:lang w:val="ru-RU"/>
          </w:rPr>
          <w:t>ПРИЛОЖЕНИЕ 1</w:t>
        </w:r>
        <w:r w:rsidR="000A53EA" w:rsidRPr="000A53EA">
          <w:rPr>
            <w:rFonts w:ascii="Times New Roman" w:eastAsia="Times New Roman" w:hAnsi="Times New Roman" w:cs="Times New Roman"/>
            <w:noProof/>
            <w:webHidden/>
            <w:sz w:val="28"/>
            <w:szCs w:val="28"/>
            <w:lang w:val="ru-RU"/>
          </w:rPr>
          <w:tab/>
        </w:r>
        <w:r w:rsidR="000A53EA" w:rsidRPr="000A53EA">
          <w:rPr>
            <w:rFonts w:ascii="Times New Roman" w:eastAsia="Times New Roman" w:hAnsi="Times New Roman" w:cs="Times New Roman"/>
            <w:noProof/>
            <w:webHidden/>
            <w:sz w:val="28"/>
            <w:szCs w:val="28"/>
            <w:lang w:val="ru-RU"/>
          </w:rPr>
          <w:fldChar w:fldCharType="begin"/>
        </w:r>
        <w:r w:rsidR="000A53EA" w:rsidRPr="000A53EA">
          <w:rPr>
            <w:rFonts w:ascii="Times New Roman" w:eastAsia="Times New Roman" w:hAnsi="Times New Roman" w:cs="Times New Roman"/>
            <w:noProof/>
            <w:webHidden/>
            <w:sz w:val="28"/>
            <w:szCs w:val="28"/>
            <w:lang w:val="ru-RU"/>
          </w:rPr>
          <w:instrText xml:space="preserve"> PAGEREF _Toc88644683 \h </w:instrText>
        </w:r>
        <w:r w:rsidR="000A53EA" w:rsidRPr="000A53EA">
          <w:rPr>
            <w:rFonts w:ascii="Times New Roman" w:eastAsia="Times New Roman" w:hAnsi="Times New Roman" w:cs="Times New Roman"/>
            <w:noProof/>
            <w:webHidden/>
            <w:sz w:val="28"/>
            <w:szCs w:val="28"/>
            <w:lang w:val="ru-RU"/>
          </w:rPr>
        </w:r>
        <w:r w:rsidR="000A53EA" w:rsidRPr="000A53EA">
          <w:rPr>
            <w:rFonts w:ascii="Times New Roman" w:eastAsia="Times New Roman" w:hAnsi="Times New Roman" w:cs="Times New Roman"/>
            <w:noProof/>
            <w:webHidden/>
            <w:sz w:val="28"/>
            <w:szCs w:val="28"/>
            <w:lang w:val="ru-RU"/>
          </w:rPr>
          <w:fldChar w:fldCharType="separate"/>
        </w:r>
        <w:r w:rsidR="00585006">
          <w:rPr>
            <w:rFonts w:ascii="Times New Roman" w:eastAsia="Times New Roman" w:hAnsi="Times New Roman" w:cs="Times New Roman"/>
            <w:noProof/>
            <w:webHidden/>
            <w:sz w:val="28"/>
            <w:szCs w:val="28"/>
            <w:lang w:val="ru-RU"/>
          </w:rPr>
          <w:t>87</w:t>
        </w:r>
        <w:r w:rsidR="000A53EA" w:rsidRPr="000A53EA">
          <w:rPr>
            <w:rFonts w:ascii="Times New Roman" w:eastAsia="Times New Roman" w:hAnsi="Times New Roman" w:cs="Times New Roman"/>
            <w:noProof/>
            <w:webHidden/>
            <w:sz w:val="28"/>
            <w:szCs w:val="28"/>
            <w:lang w:val="ru-RU"/>
          </w:rPr>
          <w:fldChar w:fldCharType="end"/>
        </w:r>
      </w:hyperlink>
    </w:p>
    <w:p w:rsidR="000A53EA" w:rsidRPr="000A53EA" w:rsidRDefault="000A53EA" w:rsidP="000A53EA">
      <w:pPr>
        <w:spacing w:after="160" w:line="259"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sz w:val="28"/>
          <w:szCs w:val="28"/>
          <w:lang w:val="ru-RU"/>
        </w:rPr>
        <w:fldChar w:fldCharType="end"/>
      </w:r>
    </w:p>
    <w:p w:rsidR="000A53EA" w:rsidRPr="000A53EA" w:rsidRDefault="000A53EA" w:rsidP="000A53EA">
      <w:pPr>
        <w:spacing w:after="160" w:line="259" w:lineRule="auto"/>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br w:type="page"/>
      </w:r>
    </w:p>
    <w:p w:rsidR="000A53EA" w:rsidRPr="000A53EA" w:rsidRDefault="000A53EA" w:rsidP="000A53EA">
      <w:pPr>
        <w:keepNext/>
        <w:keepLines/>
        <w:spacing w:before="480" w:after="0" w:line="259" w:lineRule="auto"/>
        <w:jc w:val="center"/>
        <w:outlineLvl w:val="0"/>
        <w:rPr>
          <w:rFonts w:ascii="Times New Roman" w:eastAsia="Times New Roman" w:hAnsi="Times New Roman" w:cs="Times New Roman"/>
          <w:b/>
          <w:bCs/>
          <w:sz w:val="28"/>
          <w:szCs w:val="28"/>
          <w:lang w:val="ru-RU"/>
        </w:rPr>
      </w:pPr>
      <w:bookmarkStart w:id="59" w:name="_Toc531005005"/>
      <w:bookmarkStart w:id="60" w:name="_Toc88644658"/>
      <w:r w:rsidRPr="000A53EA">
        <w:rPr>
          <w:rFonts w:ascii="Times New Roman" w:eastAsia="Times New Roman" w:hAnsi="Times New Roman" w:cs="Times New Roman"/>
          <w:b/>
          <w:bCs/>
          <w:sz w:val="28"/>
          <w:szCs w:val="28"/>
          <w:lang w:val="ru-RU"/>
        </w:rPr>
        <w:lastRenderedPageBreak/>
        <w:t>1. ОТЧЕТНОСТЬ, СОСТАВЛЕННАЯ В СООТВЕТСТВИИ С КОНЦЕПЦИЕЙ ОБЩЕГО НАЗНАЧЕНИЯ</w:t>
      </w:r>
      <w:bookmarkEnd w:id="59"/>
      <w:bookmarkEnd w:id="60"/>
    </w:p>
    <w:p w:rsidR="000A53EA" w:rsidRPr="000A53EA" w:rsidRDefault="000A53EA" w:rsidP="000A53EA">
      <w:pPr>
        <w:keepNext/>
        <w:keepLines/>
        <w:spacing w:before="480" w:after="0" w:line="259" w:lineRule="auto"/>
        <w:jc w:val="center"/>
        <w:outlineLvl w:val="0"/>
        <w:rPr>
          <w:rFonts w:ascii="Times New Roman" w:eastAsia="Times New Roman" w:hAnsi="Times New Roman" w:cs="Times New Roman"/>
          <w:b/>
          <w:bCs/>
          <w:sz w:val="28"/>
          <w:szCs w:val="28"/>
          <w:lang w:val="ru-RU"/>
        </w:rPr>
      </w:pPr>
      <w:bookmarkStart w:id="61" w:name="_Toc88644659"/>
      <w:bookmarkStart w:id="62" w:name="_Toc531005006"/>
      <w:r w:rsidRPr="000A53EA">
        <w:rPr>
          <w:rFonts w:ascii="Times New Roman" w:eastAsia="Times New Roman" w:hAnsi="Times New Roman" w:cs="Times New Roman"/>
          <w:b/>
          <w:bCs/>
          <w:sz w:val="28"/>
          <w:szCs w:val="28"/>
          <w:lang w:val="ru-RU"/>
        </w:rPr>
        <w:t>1.1. НЕМОДИФИЦИРОВАННЫЕ ЗАКЛЮЧЕНИЯ</w:t>
      </w:r>
      <w:bookmarkEnd w:id="61"/>
    </w:p>
    <w:p w:rsidR="000A53EA" w:rsidRPr="000A53EA" w:rsidRDefault="000A53EA" w:rsidP="000A53EA">
      <w:pPr>
        <w:keepNext/>
        <w:keepLines/>
        <w:spacing w:before="480" w:after="0" w:line="259" w:lineRule="auto"/>
        <w:jc w:val="center"/>
        <w:outlineLvl w:val="0"/>
        <w:rPr>
          <w:rFonts w:ascii="Times New Roman" w:eastAsia="Times New Roman" w:hAnsi="Times New Roman" w:cs="Times New Roman"/>
          <w:b/>
          <w:bCs/>
          <w:sz w:val="28"/>
          <w:szCs w:val="28"/>
          <w:lang w:val="ru-RU"/>
        </w:rPr>
      </w:pPr>
      <w:bookmarkStart w:id="63" w:name="_Toc88644660"/>
      <w:r w:rsidRPr="000A53EA">
        <w:rPr>
          <w:rFonts w:ascii="Times New Roman" w:eastAsia="Times New Roman" w:hAnsi="Times New Roman" w:cs="Times New Roman"/>
          <w:b/>
          <w:bCs/>
          <w:sz w:val="28"/>
          <w:szCs w:val="28"/>
          <w:lang w:val="ru-RU"/>
        </w:rPr>
        <w:t>1.1.1 Годовая бухгалтерская отчетность коммерческой организации</w:t>
      </w:r>
      <w:bookmarkEnd w:id="63"/>
      <w:r w:rsidRPr="000A53EA">
        <w:rPr>
          <w:rFonts w:ascii="Times New Roman" w:eastAsia="Times New Roman" w:hAnsi="Times New Roman" w:cs="Times New Roman"/>
          <w:b/>
          <w:bCs/>
          <w:sz w:val="28"/>
          <w:szCs w:val="28"/>
          <w:lang w:val="ru-RU"/>
        </w:rPr>
        <w:t xml:space="preserve"> </w:t>
      </w:r>
      <w:r w:rsidRPr="000A53EA">
        <w:rPr>
          <w:rFonts w:ascii="Times New Roman" w:eastAsia="Times New Roman" w:hAnsi="Times New Roman" w:cs="Times New Roman"/>
          <w:b/>
          <w:bCs/>
          <w:sz w:val="28"/>
          <w:szCs w:val="28"/>
          <w:lang w:val="ru-RU"/>
        </w:rPr>
        <w:br/>
      </w:r>
      <w:bookmarkEnd w:id="62"/>
    </w:p>
    <w:p w:rsidR="000A53EA" w:rsidRPr="000A53EA" w:rsidRDefault="000A53EA" w:rsidP="000A53EA">
      <w:pPr>
        <w:spacing w:after="0" w:line="259" w:lineRule="auto"/>
        <w:ind w:firstLine="706"/>
        <w:jc w:val="both"/>
        <w:rPr>
          <w:rFonts w:ascii="Times New Roman" w:eastAsia="Calibri" w:hAnsi="Times New Roman" w:cs="Times New Roman"/>
          <w:b/>
          <w:i/>
          <w:sz w:val="24"/>
          <w:szCs w:val="24"/>
          <w:lang w:val="ru-RU"/>
        </w:rPr>
      </w:pPr>
      <w:r w:rsidRPr="000A53EA">
        <w:rPr>
          <w:rFonts w:ascii="Times New Roman" w:eastAsia="Calibri" w:hAnsi="Times New Roman" w:cs="Times New Roman"/>
          <w:sz w:val="28"/>
          <w:szCs w:val="28"/>
          <w:lang w:val="ru-RU"/>
        </w:rPr>
        <w:tab/>
      </w:r>
      <w:r w:rsidRPr="000A53EA">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rsidR="000A53EA" w:rsidRPr="000A53EA" w:rsidRDefault="000A53EA" w:rsidP="000A53EA">
      <w:pPr>
        <w:spacing w:after="0" w:line="259" w:lineRule="auto"/>
        <w:ind w:firstLine="706"/>
        <w:jc w:val="both"/>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аудируемое лицо не является организацией, ценные бумаги которой допущены к организованным торгам;</w:t>
      </w:r>
    </w:p>
    <w:p w:rsidR="000A53EA" w:rsidRPr="000A53EA" w:rsidRDefault="000A53EA" w:rsidP="000A53EA">
      <w:pPr>
        <w:spacing w:after="0" w:line="259" w:lineRule="auto"/>
        <w:ind w:firstLine="706"/>
        <w:jc w:val="both"/>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rsidR="000A53EA" w:rsidRPr="000A53EA" w:rsidRDefault="000A53EA" w:rsidP="000A53EA">
      <w:pPr>
        <w:spacing w:after="0" w:line="259" w:lineRule="auto"/>
        <w:ind w:firstLine="706"/>
        <w:jc w:val="both"/>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0A53EA" w:rsidRPr="000A53EA" w:rsidRDefault="000A53EA" w:rsidP="000A53EA">
      <w:pPr>
        <w:spacing w:after="0" w:line="259" w:lineRule="auto"/>
        <w:ind w:firstLine="706"/>
        <w:jc w:val="both"/>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годовая бухгалтерская отчетность составлена руководством аудируемого лица в соответствии с правилами составления бухгалтерской отчетности, установленными в Российской Федерации;</w:t>
      </w:r>
    </w:p>
    <w:p w:rsidR="000A53EA" w:rsidRPr="000A53EA" w:rsidRDefault="000A53EA" w:rsidP="000A53EA">
      <w:pPr>
        <w:spacing w:after="0" w:line="259" w:lineRule="auto"/>
        <w:ind w:firstLine="706"/>
        <w:jc w:val="both"/>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 </w:t>
      </w:r>
    </w:p>
    <w:p w:rsidR="000A53EA" w:rsidRPr="000A53EA" w:rsidRDefault="000A53EA" w:rsidP="000A53EA">
      <w:pPr>
        <w:spacing w:after="0" w:line="259" w:lineRule="auto"/>
        <w:ind w:firstLine="706"/>
        <w:jc w:val="both"/>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w:t>
      </w:r>
    </w:p>
    <w:p w:rsidR="000A53EA" w:rsidRPr="000A53EA" w:rsidRDefault="000A53EA" w:rsidP="000A53EA">
      <w:pPr>
        <w:spacing w:after="0" w:line="259" w:lineRule="auto"/>
        <w:ind w:firstLine="706"/>
        <w:jc w:val="both"/>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rsidR="000A53EA" w:rsidRPr="000A53EA" w:rsidRDefault="000A53EA" w:rsidP="000A53EA">
      <w:pPr>
        <w:spacing w:after="0" w:line="259" w:lineRule="auto"/>
        <w:ind w:firstLine="706"/>
        <w:jc w:val="both"/>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rsidR="000A53EA" w:rsidRPr="000A53EA" w:rsidRDefault="000A53EA" w:rsidP="000A53EA">
      <w:pPr>
        <w:spacing w:after="0" w:line="259" w:lineRule="auto"/>
        <w:ind w:firstLine="706"/>
        <w:jc w:val="both"/>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rsidR="000A53EA" w:rsidRPr="000A53EA" w:rsidRDefault="000A53EA" w:rsidP="000A53EA">
      <w:pPr>
        <w:spacing w:after="0" w:line="259" w:lineRule="auto"/>
        <w:ind w:firstLine="706"/>
        <w:jc w:val="both"/>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rsidR="000A53EA" w:rsidRPr="000A53EA" w:rsidRDefault="000A53EA" w:rsidP="000A53EA">
      <w:pPr>
        <w:spacing w:after="0" w:line="259" w:lineRule="auto"/>
        <w:ind w:firstLine="706"/>
        <w:jc w:val="both"/>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0A53EA">
        <w:rPr>
          <w:rFonts w:ascii="Times New Roman" w:eastAsia="Calibri" w:hAnsi="Times New Roman" w:cs="Times New Roman"/>
          <w:szCs w:val="24"/>
          <w:vertAlign w:val="superscript"/>
          <w:lang w:val="ru-RU"/>
        </w:rPr>
        <w:footnoteReference w:id="1"/>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АУДИТОРСКОЕ ЗАКЛЮЧЕНИЕ НЕЗАВИСИМОГО АУДИТОРА</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Акционерам акционерного общества «YYY»</w:t>
      </w:r>
    </w:p>
    <w:p w:rsidR="000A53EA" w:rsidRPr="000A53EA" w:rsidRDefault="000A53EA" w:rsidP="000A53EA">
      <w:pPr>
        <w:keepNext/>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Мнение</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прилагаемой годовой бухгалтерской отчетности акционерного общества «YYY» (ОГРН 8800000000000), состоящей из бухгалтерского баланса по состоянию на 31 декабря 20хх года, отчета о финансовых результатах за 20хх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20хх год, пояснений к бухгалтерскому балансу и отчету о финансовых результатах, включая основные положения учетной политики.</w:t>
      </w:r>
    </w:p>
    <w:p w:rsidR="000A53EA" w:rsidRPr="000A53EA" w:rsidRDefault="000A53EA" w:rsidP="000A53EA">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По нашему мнению, прилагаемая годовая бухгалтерская отчетность отражает достоверно во всех существенных отношениях финансовое положение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по состоянию на 31 декабря 20хх года, финансовые результаты его деятельности и движение денежных средств за 20хх год в соответствии с правилами составления бухгалтерской отчетности, установленными в Российской Федерации.</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выражения мнения</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Ответственность руководства и [членов совета директоров]</w:t>
      </w:r>
      <w:r w:rsidRPr="000A53EA">
        <w:rPr>
          <w:rFonts w:ascii="Times New Roman" w:eastAsia="Times New Roman" w:hAnsi="Times New Roman" w:cs="Times New Roman"/>
          <w:color w:val="000000"/>
          <w:szCs w:val="28"/>
          <w:vertAlign w:val="superscript"/>
          <w:lang w:val="ru-RU"/>
        </w:rPr>
        <w:footnoteReference w:id="2"/>
      </w:r>
      <w:r w:rsidRPr="000A53EA">
        <w:rPr>
          <w:rFonts w:ascii="Times New Roman" w:eastAsia="Times New Roman" w:hAnsi="Times New Roman" w:cs="Times New Roman"/>
          <w:color w:val="000000"/>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аудируемого лица за годовую бухгалтерскую отчетность</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При подготовке годовой бухгалтерской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[Члены совета директоров] несут ответственность за надзор за подготовкой годовой бухгалтерской отчетности аудируемого лица.</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аудитора за аудит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годовой бухгалтерской отчетности</w:t>
      </w: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0A53EA">
        <w:rPr>
          <w:rFonts w:ascii="Times New Roman" w:eastAsia="Times New Roman" w:hAnsi="Times New Roman" w:cs="Times New Roman"/>
          <w:color w:val="000000"/>
          <w:sz w:val="28"/>
          <w:szCs w:val="28"/>
          <w:lang w:val="ru-RU"/>
        </w:rPr>
        <w:t xml:space="preserve"> МСА</w:t>
      </w:r>
      <w:r w:rsidRPr="000A53EA">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w:t>
      </w:r>
      <w:r w:rsidRPr="000A53EA">
        <w:rPr>
          <w:rFonts w:ascii="Times New Roman" w:eastAsia="Times New Roman" w:hAnsi="Times New Roman" w:cs="Times New Roman"/>
          <w:sz w:val="28"/>
          <w:szCs w:val="28"/>
          <w:lang w:val="ru-RU"/>
        </w:rPr>
        <w:lastRenderedPageBreak/>
        <w:t xml:space="preserve">сговор, подлог, умышленный пропуск, искаженное представление информации или действия в обход системы внутреннего контроля;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A53EA">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См. примеры подписания согласно Приложению 1.</w:t>
      </w: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autoSpaceDE w:val="0"/>
        <w:autoSpaceDN w:val="0"/>
        <w:adjustRightInd w:val="0"/>
        <w:spacing w:after="0" w:line="240" w:lineRule="auto"/>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rPr>
          <w:rFonts w:ascii="Times New Roman" w:eastAsia="Calibri" w:hAnsi="Times New Roman" w:cs="Times New Roman"/>
          <w:b/>
          <w:sz w:val="28"/>
          <w:szCs w:val="28"/>
          <w:lang w:val="ru-RU"/>
        </w:rPr>
      </w:pPr>
    </w:p>
    <w:p w:rsidR="000A53EA" w:rsidRPr="000A53EA" w:rsidRDefault="000A53EA" w:rsidP="000A53EA">
      <w:pPr>
        <w:keepNext/>
        <w:keepLines/>
        <w:tabs>
          <w:tab w:val="left" w:pos="7455"/>
        </w:tabs>
        <w:spacing w:after="0" w:line="259" w:lineRule="auto"/>
        <w:jc w:val="center"/>
        <w:outlineLvl w:val="0"/>
        <w:rPr>
          <w:rFonts w:ascii="Times New Roman" w:eastAsia="Times New Roman" w:hAnsi="Times New Roman" w:cs="Times New Roman"/>
          <w:b/>
          <w:bCs/>
          <w:sz w:val="28"/>
          <w:szCs w:val="28"/>
          <w:lang w:val="ru-RU"/>
        </w:rPr>
      </w:pPr>
      <w:bookmarkStart w:id="64" w:name="_Toc88644661"/>
      <w:bookmarkStart w:id="65" w:name="_Toc531005007"/>
      <w:r w:rsidRPr="000A53EA">
        <w:rPr>
          <w:rFonts w:ascii="Times New Roman" w:eastAsia="Times New Roman" w:hAnsi="Times New Roman" w:cs="Times New Roman"/>
          <w:b/>
          <w:bCs/>
          <w:sz w:val="28"/>
          <w:szCs w:val="28"/>
          <w:lang w:val="ru-RU"/>
        </w:rPr>
        <w:t>1.1.2.</w:t>
      </w:r>
      <w:r w:rsidRPr="000A53EA">
        <w:rPr>
          <w:rFonts w:ascii="Calibri" w:eastAsia="Calibri" w:hAnsi="Calibri" w:cs="Times New Roman"/>
          <w:lang w:val="ru-RU"/>
        </w:rPr>
        <w:t xml:space="preserve"> </w:t>
      </w:r>
      <w:r w:rsidRPr="000A53EA">
        <w:rPr>
          <w:rFonts w:ascii="Times New Roman" w:eastAsia="Times New Roman" w:hAnsi="Times New Roman" w:cs="Times New Roman"/>
          <w:b/>
          <w:bCs/>
          <w:sz w:val="28"/>
          <w:szCs w:val="28"/>
          <w:lang w:val="ru-RU"/>
        </w:rPr>
        <w:t>Годовая бухгалтерская отчетность политической партии</w:t>
      </w:r>
      <w:bookmarkEnd w:id="64"/>
      <w:r w:rsidRPr="000A53EA">
        <w:rPr>
          <w:rFonts w:ascii="Times New Roman" w:eastAsia="Times New Roman" w:hAnsi="Times New Roman" w:cs="Times New Roman"/>
          <w:b/>
          <w:bCs/>
          <w:sz w:val="28"/>
          <w:szCs w:val="28"/>
          <w:lang w:val="ru-RU"/>
        </w:rPr>
        <w:t xml:space="preserve"> </w:t>
      </w:r>
      <w:r w:rsidRPr="000A53EA">
        <w:rPr>
          <w:rFonts w:ascii="Times New Roman" w:eastAsia="Times New Roman" w:hAnsi="Times New Roman" w:cs="Times New Roman"/>
          <w:b/>
          <w:bCs/>
          <w:sz w:val="28"/>
          <w:szCs w:val="28"/>
          <w:lang w:val="ru-RU"/>
        </w:rPr>
        <w:br/>
      </w:r>
      <w:bookmarkEnd w:id="65"/>
    </w:p>
    <w:p w:rsidR="000A53EA" w:rsidRPr="000A53EA" w:rsidRDefault="000A53EA" w:rsidP="000A53EA">
      <w:pPr>
        <w:tabs>
          <w:tab w:val="left" w:pos="3816"/>
        </w:tabs>
        <w:autoSpaceDE w:val="0"/>
        <w:autoSpaceDN w:val="0"/>
        <w:adjustRightInd w:val="0"/>
        <w:spacing w:after="0" w:line="240" w:lineRule="auto"/>
        <w:ind w:firstLine="540"/>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аудируемым лицом является политическая партия;</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lastRenderedPageBreak/>
        <w:t>аудит проводился в соответствии с Международными стандартами аудита (МСА), введенными в действие для применения на территории Российской Федерации приказами Минфина России;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годовая бухгалтерская отчетность составлена уполномоченным лицом (органом) политической партии в соответствии с правилами составления бухгалтерской отчетности, установленными в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ответственность за надзор за подготовкой годовой бухгалтерской отчетности и за организацию проведения ее обязательного аудита несет</w:t>
      </w:r>
      <w:r w:rsidRPr="000A53EA">
        <w:rPr>
          <w:rFonts w:ascii="Calibri" w:eastAsia="Calibri" w:hAnsi="Calibri" w:cs="Times New Roman"/>
          <w:lang w:val="ru-RU"/>
        </w:rPr>
        <w:t xml:space="preserve"> </w:t>
      </w:r>
      <w:r w:rsidRPr="000A53EA">
        <w:rPr>
          <w:rFonts w:ascii="Times New Roman" w:eastAsia="Calibri" w:hAnsi="Times New Roman" w:cs="Times New Roman"/>
          <w:b/>
          <w:i/>
          <w:sz w:val="24"/>
          <w:szCs w:val="24"/>
          <w:lang w:val="ru-RU"/>
        </w:rPr>
        <w:t xml:space="preserve">лицо (орган), уполномоченное (уполномоченный) в соответствии с документами политической партии; </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 подготавливаемый политической партией в соответствии Федеральным законом «О политических партиях» сводный финансовый отчет не рассматривается в качестве прочей информации в смысле пункта А5 МСА 720 «Обязанности аудитора, относящиеся к прочей информации»;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 xml:space="preserve">при осуществлении аудита аудиторская организация руководствовалась: </w:t>
      </w:r>
      <w:r w:rsidRPr="000A53EA">
        <w:rPr>
          <w:rFonts w:ascii="Times New Roman" w:eastAsia="Calibri" w:hAnsi="Times New Roman" w:cs="Times New Roman"/>
          <w:b/>
          <w:i/>
          <w:sz w:val="24"/>
          <w:szCs w:val="24"/>
          <w:lang w:val="ru-RU"/>
        </w:rPr>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условия аудиторского задания в части ответственности уполномоченного лица (органа) политической партии за годовую бухгалтерскую отчетность соответствуют требованиям МСА 210 «</w:t>
      </w:r>
      <w:r w:rsidRPr="000A53EA">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0A53EA">
        <w:rPr>
          <w:rFonts w:ascii="Times New Roman" w:eastAsia="Calibri" w:hAnsi="Times New Roman" w:cs="Times New Roman"/>
          <w:b/>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rsidR="000A53EA" w:rsidRPr="000A53EA" w:rsidRDefault="000A53EA" w:rsidP="000A53EA">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0A53EA">
        <w:rPr>
          <w:rFonts w:ascii="Times New Roman" w:eastAsia="Calibri" w:hAnsi="Times New Roman" w:cs="Times New Roman"/>
          <w:szCs w:val="24"/>
          <w:vertAlign w:val="superscript"/>
          <w:lang w:val="ru-RU"/>
        </w:rPr>
        <w:footnoteReference w:id="3"/>
      </w:r>
    </w:p>
    <w:p w:rsidR="000A53EA" w:rsidRPr="000A53EA" w:rsidRDefault="000A53EA" w:rsidP="000A53EA">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p>
    <w:p w:rsidR="000A53EA" w:rsidRPr="000A53EA" w:rsidRDefault="000A53EA" w:rsidP="000A53EA">
      <w:pPr>
        <w:autoSpaceDE w:val="0"/>
        <w:autoSpaceDN w:val="0"/>
        <w:adjustRightInd w:val="0"/>
        <w:spacing w:after="0" w:line="240" w:lineRule="auto"/>
        <w:outlineLvl w:val="3"/>
        <w:rPr>
          <w:rFonts w:ascii="Times New Roman" w:eastAsia="Calibri" w:hAnsi="Times New Roman" w:cs="Times New Roman"/>
          <w:b/>
          <w:i/>
          <w:sz w:val="24"/>
          <w:szCs w:val="24"/>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АУДИТОРСКОЕ ЗАКЛЮЧЕНИЕ НЕЗАВИСИМОГО АУДИТОРА</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left="3969"/>
        <w:jc w:val="right"/>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w:t>
      </w:r>
      <w:r w:rsidRPr="000A53EA">
        <w:rPr>
          <w:rFonts w:ascii="Times New Roman" w:eastAsia="Calibri" w:hAnsi="Times New Roman" w:cs="Times New Roman"/>
          <w:sz w:val="28"/>
          <w:szCs w:val="28"/>
          <w:vertAlign w:val="superscript"/>
          <w:lang w:val="ru-RU"/>
        </w:rPr>
        <w:footnoteReference w:id="4"/>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Мнение</w:t>
      </w:r>
    </w:p>
    <w:p w:rsidR="000A53EA" w:rsidRPr="000A53EA" w:rsidRDefault="000A53EA" w:rsidP="000A53EA">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прилагаемой годовой бухгалтерской отчетности политической партии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(ОГРН 8800000000000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состоящей из бухгалтерского баланса по состоянию на 31 декабря 20хх года, отчета о целевом использовании средств за 20хх год, пояснений к бухгалтерскому балансу и отчету о целевом использовании средств</w:t>
      </w:r>
      <w:r w:rsidRPr="000A53EA">
        <w:rPr>
          <w:rFonts w:ascii="Calibri" w:eastAsia="Calibri" w:hAnsi="Calibri" w:cs="Times New Roman"/>
          <w:lang w:val="ru-RU"/>
        </w:rPr>
        <w:t xml:space="preserve"> </w:t>
      </w:r>
      <w:r w:rsidRPr="000A53EA">
        <w:rPr>
          <w:rFonts w:ascii="Times New Roman" w:eastAsia="Calibri" w:hAnsi="Times New Roman" w:cs="Times New Roman"/>
          <w:sz w:val="28"/>
          <w:szCs w:val="28"/>
          <w:lang w:val="ru-RU"/>
        </w:rPr>
        <w:t>за 20хх год.</w:t>
      </w:r>
    </w:p>
    <w:p w:rsidR="000A53EA" w:rsidRPr="000A53EA" w:rsidRDefault="000A53EA" w:rsidP="000A53EA">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По нашему мнению, прилагаемая годовая бухгалтерская отчетность отражает достоверно во всех существенных отношениях финансовое положение политической партии «YYY» по состоянию на 31 декабря 20хх года, целевое использование средств и их движение в 20хх году в соответствии с правилами составления бухгалтерской отчетности, установленными в Российской Федерации.</w:t>
      </w:r>
    </w:p>
    <w:p w:rsidR="000A53EA" w:rsidRPr="000A53EA" w:rsidRDefault="000A53EA" w:rsidP="000A53EA">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выражения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политической партии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w:t>
      </w:r>
      <w:r w:rsidRPr="000A53EA">
        <w:rPr>
          <w:rFonts w:ascii="Times New Roman" w:eastAsia="Times New Roman" w:hAnsi="Times New Roman" w:cs="Times New Roman"/>
          <w:b/>
          <w:color w:val="000000"/>
          <w:sz w:val="28"/>
          <w:szCs w:val="28"/>
        </w:rPr>
        <w:t>XXX</w:t>
      </w:r>
      <w:r w:rsidRPr="000A53EA">
        <w:rPr>
          <w:rFonts w:ascii="Times New Roman" w:eastAsia="Times New Roman" w:hAnsi="Times New Roman" w:cs="Times New Roman"/>
          <w:b/>
          <w:color w:val="000000"/>
          <w:sz w:val="28"/>
          <w:szCs w:val="28"/>
          <w:vertAlign w:val="superscript"/>
          <w:lang w:val="ru-RU"/>
        </w:rPr>
        <w:footnoteReference w:id="5"/>
      </w:r>
      <w:r w:rsidRPr="000A53EA">
        <w:rPr>
          <w:rFonts w:ascii="Times New Roman" w:eastAsia="Times New Roman" w:hAnsi="Times New Roman" w:cs="Times New Roman"/>
          <w:b/>
          <w:color w:val="000000"/>
          <w:sz w:val="28"/>
          <w:szCs w:val="28"/>
          <w:lang w:val="ru-RU"/>
        </w:rPr>
        <w:t xml:space="preserve"> и </w:t>
      </w:r>
      <w:r w:rsidRPr="000A53EA">
        <w:rPr>
          <w:rFonts w:ascii="Times New Roman" w:eastAsia="Times New Roman" w:hAnsi="Times New Roman" w:cs="Times New Roman"/>
          <w:b/>
          <w:color w:val="000000"/>
          <w:sz w:val="28"/>
          <w:szCs w:val="28"/>
        </w:rPr>
        <w:t>WWW</w:t>
      </w:r>
      <w:r w:rsidRPr="000A53EA">
        <w:rPr>
          <w:rFonts w:ascii="Times New Roman" w:eastAsia="Times New Roman" w:hAnsi="Times New Roman" w:cs="Times New Roman"/>
          <w:color w:val="000000"/>
          <w:sz w:val="28"/>
          <w:szCs w:val="28"/>
          <w:vertAlign w:val="superscript"/>
          <w:lang w:val="ru-RU"/>
        </w:rPr>
        <w:footnoteReference w:id="6"/>
      </w:r>
      <w:r w:rsidRPr="000A53EA">
        <w:rPr>
          <w:rFonts w:ascii="Times New Roman" w:eastAsia="Times New Roman" w:hAnsi="Times New Roman" w:cs="Times New Roman"/>
          <w:b/>
          <w:color w:val="000000"/>
          <w:sz w:val="28"/>
          <w:szCs w:val="28"/>
          <w:lang w:val="ru-RU"/>
        </w:rPr>
        <w:t xml:space="preserve"> </w:t>
      </w:r>
      <w:r w:rsidRPr="000A53EA">
        <w:rPr>
          <w:rFonts w:ascii="Times New Roman" w:eastAsia="Times New Roman" w:hAnsi="Times New Roman" w:cs="Times New Roman"/>
          <w:b/>
          <w:color w:val="000000"/>
          <w:sz w:val="28"/>
          <w:szCs w:val="28"/>
          <w:lang w:val="ru-RU"/>
        </w:rPr>
        <w:br/>
        <w:t>за годовую бухгалтерскую отчетность</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rPr>
        <w:lastRenderedPageBreak/>
        <w:t>XXX</w:t>
      </w:r>
      <w:r w:rsidRPr="000A53EA">
        <w:rPr>
          <w:rFonts w:ascii="Times New Roman" w:eastAsia="Times New Roman" w:hAnsi="Times New Roman" w:cs="Times New Roman"/>
          <w:color w:val="000000"/>
          <w:sz w:val="28"/>
          <w:szCs w:val="28"/>
          <w:lang w:val="ru-RU"/>
        </w:rPr>
        <w:t xml:space="preserve">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w:t>
      </w:r>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color w:val="000000"/>
          <w:sz w:val="28"/>
          <w:szCs w:val="28"/>
          <w:lang w:val="ru-RU"/>
        </w:rPr>
        <w:t xml:space="preserve">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 xml:space="preserve">При подготовке годовой бухгалтерской отчетности </w:t>
      </w:r>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color w:val="000000"/>
          <w:sz w:val="28"/>
          <w:szCs w:val="28"/>
          <w:lang w:val="ru-RU"/>
        </w:rPr>
        <w:t xml:space="preserve">  несет ответственность за оценку способности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в соответствии со статьями 39 и 41 Федерального закона «О политических партиях» в установленном порядке принято или планируется принятие решения о ликвидации политической партии или о приостановлении ее деятельности.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rPr>
        <w:t>WWW</w:t>
      </w:r>
      <w:r w:rsidRPr="000A53EA">
        <w:rPr>
          <w:rFonts w:ascii="Times New Roman" w:eastAsia="Times New Roman" w:hAnsi="Times New Roman" w:cs="Times New Roman"/>
          <w:color w:val="000000"/>
          <w:sz w:val="28"/>
          <w:szCs w:val="28"/>
          <w:lang w:val="ru-RU"/>
        </w:rPr>
        <w:t xml:space="preserve"> несет ответственность за надзор за подготовкой годовой бухгалтерской отчетности политической партии.</w:t>
      </w:r>
    </w:p>
    <w:p w:rsidR="000A53EA" w:rsidRPr="000A53EA" w:rsidRDefault="000A53EA" w:rsidP="000A53EA">
      <w:pPr>
        <w:spacing w:after="0" w:line="240" w:lineRule="auto"/>
        <w:jc w:val="center"/>
        <w:rPr>
          <w:rFonts w:ascii="Times New Roman" w:eastAsia="Times New Roman" w:hAnsi="Times New Roman" w:cs="Times New Roman"/>
          <w:color w:val="000000"/>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аудитора за аудит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годовой бухгалтерской отчетности</w:t>
      </w: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0A53EA">
        <w:rPr>
          <w:rFonts w:ascii="Times New Roman" w:eastAsia="Times New Roman" w:hAnsi="Times New Roman" w:cs="Times New Roman"/>
          <w:color w:val="000000"/>
          <w:sz w:val="28"/>
          <w:szCs w:val="28"/>
          <w:lang w:val="ru-RU"/>
        </w:rPr>
        <w:t xml:space="preserve"> МСА</w:t>
      </w:r>
      <w:r w:rsidRPr="000A53EA">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lastRenderedPageBreak/>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оценочных значений, рассчитанных </w:t>
      </w:r>
      <w:proofErr w:type="gramStart"/>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sz w:val="28"/>
          <w:szCs w:val="28"/>
          <w:lang w:val="ru-RU"/>
        </w:rPr>
        <w:t xml:space="preserve">  аудируемого</w:t>
      </w:r>
      <w:proofErr w:type="gramEnd"/>
      <w:r w:rsidRPr="000A53EA">
        <w:rPr>
          <w:rFonts w:ascii="Times New Roman" w:eastAsia="Times New Roman" w:hAnsi="Times New Roman" w:cs="Times New Roman"/>
          <w:sz w:val="28"/>
          <w:szCs w:val="28"/>
          <w:lang w:val="ru-RU"/>
        </w:rPr>
        <w:t xml:space="preserve"> лица, и соответствующего раскрытия информации,;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г) делаем вывод о правомерности применения </w:t>
      </w:r>
      <w:proofErr w:type="gramStart"/>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sz w:val="28"/>
          <w:szCs w:val="28"/>
          <w:lang w:val="ru-RU"/>
        </w:rPr>
        <w:t xml:space="preserve">  </w:t>
      </w:r>
      <w:r w:rsidRPr="000A53EA">
        <w:rPr>
          <w:rFonts w:ascii="Times New Roman" w:eastAsia="Times New Roman" w:hAnsi="Times New Roman" w:cs="Times New Roman"/>
          <w:color w:val="000000"/>
          <w:sz w:val="28"/>
          <w:szCs w:val="28"/>
          <w:lang w:val="ru-RU"/>
        </w:rPr>
        <w:t>политической</w:t>
      </w:r>
      <w:proofErr w:type="gramEnd"/>
      <w:r w:rsidRPr="000A53EA">
        <w:rPr>
          <w:rFonts w:ascii="Times New Roman" w:eastAsia="Times New Roman" w:hAnsi="Times New Roman" w:cs="Times New Roman"/>
          <w:color w:val="000000"/>
          <w:sz w:val="28"/>
          <w:szCs w:val="28"/>
          <w:lang w:val="ru-RU"/>
        </w:rPr>
        <w:t xml:space="preserve"> партии</w:t>
      </w:r>
      <w:r w:rsidRPr="000A53EA">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r w:rsidRPr="000A53EA">
        <w:rPr>
          <w:rFonts w:ascii="Times New Roman" w:eastAsia="Times New Roman" w:hAnsi="Times New Roman" w:cs="Times New Roman"/>
          <w:color w:val="000000"/>
          <w:sz w:val="28"/>
          <w:szCs w:val="28"/>
          <w:lang w:val="ru-RU"/>
        </w:rPr>
        <w:t xml:space="preserve">политической партии </w:t>
      </w:r>
      <w:r w:rsidRPr="000A53EA">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со </w:t>
      </w:r>
      <w:r w:rsidRPr="000A53EA">
        <w:rPr>
          <w:rFonts w:ascii="Times New Roman" w:eastAsia="Times New Roman" w:hAnsi="Times New Roman" w:cs="Times New Roman"/>
          <w:color w:val="000000"/>
          <w:sz w:val="28"/>
          <w:szCs w:val="28"/>
          <w:lang w:val="ru-RU"/>
        </w:rPr>
        <w:t xml:space="preserve">статьями 39 и 41 </w:t>
      </w:r>
      <w:r w:rsidRPr="000A53EA">
        <w:rPr>
          <w:rFonts w:ascii="Times New Roman" w:eastAsia="Times New Roman" w:hAnsi="Times New Roman" w:cs="Times New Roman"/>
          <w:sz w:val="28"/>
          <w:szCs w:val="28"/>
          <w:lang w:val="ru-RU"/>
        </w:rPr>
        <w:t>Федерального закона «О политических партиях» в установленном порядке будет принято решение о приостановлении или ликвидации политической партии;</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Мы осуществляем информационное взаимодействие с </w:t>
      </w:r>
      <w:r w:rsidRPr="000A53EA">
        <w:rPr>
          <w:rFonts w:ascii="Times New Roman" w:eastAsia="Times New Roman" w:hAnsi="Times New Roman" w:cs="Times New Roman"/>
          <w:sz w:val="28"/>
          <w:szCs w:val="28"/>
        </w:rPr>
        <w:t>WWW</w:t>
      </w:r>
      <w:r w:rsidRPr="000A53EA">
        <w:rPr>
          <w:rFonts w:ascii="Times New Roman" w:eastAsia="Times New Roman" w:hAnsi="Times New Roman" w:cs="Times New Roman"/>
          <w:sz w:val="28"/>
          <w:szCs w:val="28"/>
          <w:lang w:val="ru-RU"/>
        </w:rPr>
        <w:t xml:space="preserve">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A53EA" w:rsidRPr="000A53EA" w:rsidRDefault="000A53EA" w:rsidP="000A53EA">
      <w:pPr>
        <w:kinsoku w:val="0"/>
        <w:overflowPunct w:val="0"/>
        <w:spacing w:before="120" w:after="130" w:line="240" w:lineRule="auto"/>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См. примеры подписания согласно Приложению 1.</w:t>
      </w: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0A53EA" w:rsidRPr="000A53EA" w:rsidRDefault="000A53EA" w:rsidP="000A53EA">
      <w:pPr>
        <w:keepNext/>
        <w:keepLines/>
        <w:tabs>
          <w:tab w:val="left" w:pos="7455"/>
        </w:tabs>
        <w:spacing w:after="0" w:line="259" w:lineRule="auto"/>
        <w:jc w:val="center"/>
        <w:outlineLvl w:val="0"/>
        <w:rPr>
          <w:rFonts w:ascii="Times New Roman" w:eastAsia="Times New Roman" w:hAnsi="Times New Roman" w:cs="Times New Roman"/>
          <w:sz w:val="28"/>
          <w:szCs w:val="28"/>
          <w:lang w:val="ru-RU" w:eastAsia="ru-RU"/>
        </w:rPr>
      </w:pPr>
      <w:bookmarkStart w:id="66" w:name="_Toc88644662"/>
      <w:bookmarkStart w:id="67" w:name="_Toc531005008"/>
      <w:r w:rsidRPr="000A53EA">
        <w:rPr>
          <w:rFonts w:ascii="Times New Roman" w:eastAsia="Times New Roman" w:hAnsi="Times New Roman" w:cs="Times New Roman"/>
          <w:b/>
          <w:bCs/>
          <w:sz w:val="28"/>
          <w:szCs w:val="28"/>
          <w:lang w:val="ru-RU"/>
        </w:rPr>
        <w:lastRenderedPageBreak/>
        <w:t>1.1.3.</w:t>
      </w:r>
      <w:r w:rsidRPr="000A53EA">
        <w:rPr>
          <w:rFonts w:ascii="Calibri" w:eastAsia="Calibri" w:hAnsi="Calibri" w:cs="Times New Roman"/>
          <w:lang w:val="ru-RU"/>
        </w:rPr>
        <w:t xml:space="preserve"> </w:t>
      </w:r>
      <w:r w:rsidRPr="000A53EA">
        <w:rPr>
          <w:rFonts w:ascii="Times New Roman" w:eastAsia="Times New Roman" w:hAnsi="Times New Roman" w:cs="Times New Roman"/>
          <w:b/>
          <w:bCs/>
          <w:sz w:val="28"/>
          <w:szCs w:val="28"/>
          <w:lang w:val="ru-RU"/>
        </w:rPr>
        <w:t>Годовая бухгалтерская отчетность регионального отделения политической партии</w:t>
      </w:r>
      <w:bookmarkEnd w:id="66"/>
      <w:r w:rsidRPr="000A53EA">
        <w:rPr>
          <w:rFonts w:ascii="Times New Roman" w:eastAsia="Times New Roman" w:hAnsi="Times New Roman" w:cs="Times New Roman"/>
          <w:b/>
          <w:bCs/>
          <w:sz w:val="28"/>
          <w:szCs w:val="28"/>
          <w:lang w:val="ru-RU"/>
        </w:rPr>
        <w:t xml:space="preserve"> </w:t>
      </w:r>
      <w:r w:rsidRPr="000A53EA">
        <w:rPr>
          <w:rFonts w:ascii="Times New Roman" w:eastAsia="Times New Roman" w:hAnsi="Times New Roman" w:cs="Times New Roman"/>
          <w:b/>
          <w:bCs/>
          <w:sz w:val="28"/>
          <w:szCs w:val="28"/>
          <w:lang w:val="ru-RU"/>
        </w:rPr>
        <w:br/>
      </w:r>
      <w:bookmarkEnd w:id="67"/>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аудируемым лицом является региональное отделение политической партии;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для применения на территории Российской Федерации приказами Минфина России;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годовая бухгалтерская отчетность составлена уполномоченным лицом (органом) регионального отделения политической партии в соответствии с правилами составления бухгалтерской отчетности, установленными в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ответственность за надзор за подготовкой годовой бухгалтерской отчетности и за организацию проведения ее обязательного аудита несет</w:t>
      </w:r>
      <w:r w:rsidRPr="000A53EA">
        <w:rPr>
          <w:rFonts w:ascii="Times New Roman" w:eastAsia="Calibri" w:hAnsi="Times New Roman" w:cs="Times New Roman"/>
          <w:b/>
          <w:i/>
          <w:lang w:val="ru-RU"/>
        </w:rPr>
        <w:t xml:space="preserve"> лицо (орган), </w:t>
      </w:r>
      <w:r w:rsidRPr="000A53EA">
        <w:rPr>
          <w:rFonts w:ascii="Times New Roman" w:eastAsia="Calibri" w:hAnsi="Times New Roman" w:cs="Times New Roman"/>
          <w:b/>
          <w:i/>
          <w:sz w:val="24"/>
          <w:szCs w:val="24"/>
          <w:lang w:val="ru-RU"/>
        </w:rPr>
        <w:t>уполномоченное (уполномоченный) в соответствии с документами политической партии, создавшей  региональное отделение</w:t>
      </w:r>
      <w:r w:rsidRPr="000A53EA">
        <w:rPr>
          <w:rFonts w:ascii="Times New Roman" w:eastAsia="Calibri" w:hAnsi="Times New Roman" w:cs="Times New Roman"/>
          <w:b/>
          <w:i/>
          <w:sz w:val="24"/>
          <w:szCs w:val="24"/>
          <w:vertAlign w:val="superscript"/>
          <w:lang w:val="ru-RU"/>
        </w:rPr>
        <w:footnoteReference w:id="7"/>
      </w:r>
      <w:r w:rsidRPr="000A53EA">
        <w:rPr>
          <w:rFonts w:ascii="Times New Roman" w:eastAsia="Calibri" w:hAnsi="Times New Roman" w:cs="Times New Roman"/>
          <w:b/>
          <w:i/>
          <w:sz w:val="24"/>
          <w:szCs w:val="24"/>
          <w:lang w:val="ru-RU"/>
        </w:rPr>
        <w:t xml:space="preserve">; </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 подготавливаемые региональным отделением политической партии в соответствии Федеральным законом «О политических партиях» сведения о поступлении и расходовании средств регионального отделения политической партии не рассматриваются в качестве прочей информации в смысле пункта А5 МСА 720 «Обязанности аудитора, относящиеся к прочей информации»;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 xml:space="preserve">при осуществлении аудита аудиторская организация руководствовалась: </w:t>
      </w:r>
      <w:r w:rsidRPr="000A53EA">
        <w:rPr>
          <w:rFonts w:ascii="Times New Roman" w:eastAsia="Calibri" w:hAnsi="Times New Roman" w:cs="Times New Roman"/>
          <w:b/>
          <w:i/>
          <w:sz w:val="24"/>
          <w:szCs w:val="24"/>
          <w:lang w:val="ru-RU"/>
        </w:rPr>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условия аудиторского задания в части ответственности уполномоченного лица (органа) регионального отделения политической партии за годовую бухгалтерскую отчетность соответствуют требованиям МСА 210 «</w:t>
      </w:r>
      <w:r w:rsidRPr="000A53EA">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0A53EA">
        <w:rPr>
          <w:rFonts w:ascii="Times New Roman" w:eastAsia="Calibri" w:hAnsi="Times New Roman" w:cs="Times New Roman"/>
          <w:b/>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rsidR="000A53EA" w:rsidRPr="000A53EA" w:rsidRDefault="000A53EA" w:rsidP="000A53EA">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lastRenderedPageBreak/>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0A53EA">
        <w:rPr>
          <w:rFonts w:ascii="Times New Roman" w:eastAsia="Calibri" w:hAnsi="Times New Roman" w:cs="Times New Roman"/>
          <w:szCs w:val="24"/>
          <w:vertAlign w:val="superscript"/>
          <w:lang w:val="ru-RU"/>
        </w:rPr>
        <w:footnoteReference w:id="8"/>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АУДИТОРСКОЕ ЗАКЛЮЧЕНИЕ НЕЗАВИСИМОГО АУДИТОРА</w:t>
      </w:r>
    </w:p>
    <w:p w:rsidR="000A53EA" w:rsidRPr="000A53EA" w:rsidRDefault="000A53EA" w:rsidP="000A53EA">
      <w:pPr>
        <w:autoSpaceDE w:val="0"/>
        <w:autoSpaceDN w:val="0"/>
        <w:adjustRightInd w:val="0"/>
        <w:spacing w:after="0" w:line="240" w:lineRule="auto"/>
        <w:jc w:val="both"/>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left="3969"/>
        <w:jc w:val="right"/>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w:t>
      </w:r>
      <w:r w:rsidRPr="000A53EA">
        <w:rPr>
          <w:rFonts w:ascii="Times New Roman" w:eastAsia="Calibri" w:hAnsi="Times New Roman" w:cs="Times New Roman"/>
          <w:sz w:val="28"/>
          <w:szCs w:val="28"/>
          <w:vertAlign w:val="superscript"/>
          <w:lang w:val="ru-RU"/>
        </w:rPr>
        <w:footnoteReference w:id="9"/>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Мнение</w:t>
      </w:r>
    </w:p>
    <w:p w:rsidR="000A53EA" w:rsidRPr="000A53EA" w:rsidRDefault="000A53EA" w:rsidP="000A53EA">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прилагаемой годовой бухгалтерской отчетности Сахалинского регионального отделения политической партии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(ОГРН 1000000000000) (далее – региональное отделение политической партии), состоящей из бухгалтерского баланса по состоянию на 31 декабря 20хх года, отчета о целевом использовании средств за 20хх год, пояснений к бухгалтерскому балансу и отчету о целевом использовании средств</w:t>
      </w:r>
      <w:r w:rsidRPr="000A53EA">
        <w:rPr>
          <w:rFonts w:ascii="Calibri" w:eastAsia="Calibri" w:hAnsi="Calibri" w:cs="Times New Roman"/>
          <w:lang w:val="ru-RU"/>
        </w:rPr>
        <w:t xml:space="preserve"> </w:t>
      </w:r>
      <w:r w:rsidRPr="000A53EA">
        <w:rPr>
          <w:rFonts w:ascii="Times New Roman" w:eastAsia="Calibri" w:hAnsi="Times New Roman" w:cs="Times New Roman"/>
          <w:sz w:val="28"/>
          <w:szCs w:val="28"/>
          <w:lang w:val="ru-RU"/>
        </w:rPr>
        <w:t>за 20хх год.</w:t>
      </w:r>
    </w:p>
    <w:p w:rsidR="000A53EA" w:rsidRPr="000A53EA" w:rsidRDefault="000A53EA" w:rsidP="000A53EA">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По нашему мнению, прилагаемая годовая бухгалтерская отчетность отражает достоверно во всех существенных отношениях финансовое положение регионального отделения политической партии «YYY» по состоянию на 31 декабря 20хх года, целевое использование средств и их движение в 20хх году в соответствии с правилами составления бухгалтерской отчетности, установленными в Российской Федерации.</w:t>
      </w:r>
    </w:p>
    <w:p w:rsidR="000A53EA" w:rsidRPr="000A53EA" w:rsidRDefault="000A53EA" w:rsidP="000A53EA">
      <w:pPr>
        <w:autoSpaceDE w:val="0"/>
        <w:autoSpaceDN w:val="0"/>
        <w:adjustRightInd w:val="0"/>
        <w:spacing w:after="0" w:line="240" w:lineRule="auto"/>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выражения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w:t>
      </w:r>
      <w:proofErr w:type="gramStart"/>
      <w:r w:rsidRPr="000A53EA">
        <w:rPr>
          <w:rFonts w:ascii="Times New Roman" w:eastAsia="Calibri" w:hAnsi="Times New Roman" w:cs="Times New Roman"/>
          <w:sz w:val="28"/>
          <w:szCs w:val="28"/>
          <w:lang w:val="ru-RU"/>
        </w:rPr>
        <w:t>стандартами  раскрыта</w:t>
      </w:r>
      <w:proofErr w:type="gramEnd"/>
      <w:r w:rsidRPr="000A53EA">
        <w:rPr>
          <w:rFonts w:ascii="Times New Roman" w:eastAsia="Calibri" w:hAnsi="Times New Roman" w:cs="Times New Roman"/>
          <w:sz w:val="28"/>
          <w:szCs w:val="28"/>
          <w:lang w:val="ru-RU"/>
        </w:rPr>
        <w:t xml:space="preserve"> в разделе «Ответственность аудитора за аудит годовой бухгалтерской отчетности» настоящего заключения. Мы являемся независимыми по отношению к региональному отделению политической партии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w:t>
      </w:r>
      <w:r w:rsidRPr="000A53EA">
        <w:rPr>
          <w:rFonts w:ascii="Times New Roman" w:eastAsia="Calibri" w:hAnsi="Times New Roman" w:cs="Times New Roman"/>
          <w:sz w:val="28"/>
          <w:szCs w:val="28"/>
          <w:lang w:val="ru-RU"/>
        </w:rPr>
        <w:lastRenderedPageBreak/>
        <w:t>доказательства являются достаточными и надлежащими, чтобы служить основанием для выражения нашего мнения.</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w:t>
      </w:r>
      <w:r w:rsidRPr="000A53EA">
        <w:rPr>
          <w:rFonts w:ascii="Times New Roman" w:eastAsia="Times New Roman" w:hAnsi="Times New Roman" w:cs="Times New Roman"/>
          <w:b/>
          <w:color w:val="000000"/>
          <w:sz w:val="28"/>
          <w:szCs w:val="28"/>
        </w:rPr>
        <w:t>XXX</w:t>
      </w:r>
      <w:r w:rsidRPr="000A53EA">
        <w:rPr>
          <w:rFonts w:ascii="Times New Roman" w:eastAsia="Times New Roman" w:hAnsi="Times New Roman" w:cs="Times New Roman"/>
          <w:b/>
          <w:color w:val="000000"/>
          <w:sz w:val="28"/>
          <w:szCs w:val="28"/>
          <w:vertAlign w:val="superscript"/>
          <w:lang w:val="ru-RU"/>
        </w:rPr>
        <w:footnoteReference w:id="10"/>
      </w:r>
      <w:r w:rsidRPr="000A53EA">
        <w:rPr>
          <w:rFonts w:ascii="Times New Roman" w:eastAsia="Times New Roman" w:hAnsi="Times New Roman" w:cs="Times New Roman"/>
          <w:color w:val="000000"/>
          <w:sz w:val="28"/>
          <w:szCs w:val="28"/>
          <w:lang w:val="ru-RU"/>
        </w:rPr>
        <w:t xml:space="preserve"> </w:t>
      </w:r>
      <w:r w:rsidRPr="000A53EA">
        <w:rPr>
          <w:rFonts w:ascii="Times New Roman" w:eastAsia="Times New Roman" w:hAnsi="Times New Roman" w:cs="Times New Roman"/>
          <w:b/>
          <w:color w:val="000000"/>
          <w:sz w:val="28"/>
          <w:szCs w:val="28"/>
          <w:lang w:val="ru-RU"/>
        </w:rPr>
        <w:t xml:space="preserve">и </w:t>
      </w:r>
      <w:r w:rsidRPr="000A53EA">
        <w:rPr>
          <w:rFonts w:ascii="Times New Roman" w:eastAsia="Times New Roman" w:hAnsi="Times New Roman" w:cs="Times New Roman"/>
          <w:b/>
          <w:color w:val="000000"/>
          <w:sz w:val="28"/>
          <w:szCs w:val="28"/>
        </w:rPr>
        <w:t>WWW</w:t>
      </w:r>
      <w:r w:rsidRPr="000A53EA">
        <w:rPr>
          <w:rFonts w:ascii="Times New Roman" w:eastAsia="Times New Roman" w:hAnsi="Times New Roman" w:cs="Times New Roman"/>
          <w:b/>
          <w:color w:val="000000"/>
          <w:sz w:val="28"/>
          <w:szCs w:val="28"/>
          <w:vertAlign w:val="superscript"/>
          <w:lang w:val="ru-RU"/>
        </w:rPr>
        <w:footnoteReference w:id="11"/>
      </w:r>
      <w:r w:rsidRPr="000A53EA">
        <w:rPr>
          <w:rFonts w:ascii="Times New Roman" w:eastAsia="Times New Roman" w:hAnsi="Times New Roman" w:cs="Times New Roman"/>
          <w:color w:val="000000"/>
          <w:sz w:val="28"/>
          <w:szCs w:val="28"/>
          <w:lang w:val="ru-RU"/>
        </w:rPr>
        <w:t xml:space="preserve"> </w:t>
      </w:r>
      <w:r w:rsidRPr="000A53EA">
        <w:rPr>
          <w:rFonts w:ascii="Times New Roman" w:eastAsia="Times New Roman" w:hAnsi="Times New Roman" w:cs="Times New Roman"/>
          <w:b/>
          <w:color w:val="000000"/>
          <w:sz w:val="28"/>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за годовую бухгалтерскую отчетность</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color w:val="000000"/>
          <w:sz w:val="28"/>
          <w:szCs w:val="28"/>
          <w:lang w:val="ru-RU"/>
        </w:rPr>
        <w:t xml:space="preserve">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w:t>
      </w:r>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color w:val="000000"/>
          <w:sz w:val="28"/>
          <w:szCs w:val="28"/>
          <w:lang w:val="ru-RU"/>
        </w:rPr>
        <w:t xml:space="preserve">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 xml:space="preserve">При подготовке годовой бухгалтерской отчетности </w:t>
      </w:r>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color w:val="000000"/>
          <w:sz w:val="28"/>
          <w:szCs w:val="28"/>
          <w:lang w:val="ru-RU"/>
        </w:rPr>
        <w:t xml:space="preserve">  несет ответственность за оценку способности регионального отделения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в соответствии 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rPr>
        <w:t>WWW</w:t>
      </w:r>
      <w:r w:rsidRPr="000A53EA">
        <w:rPr>
          <w:rFonts w:ascii="Times New Roman" w:eastAsia="Times New Roman" w:hAnsi="Times New Roman" w:cs="Times New Roman"/>
          <w:color w:val="000000"/>
          <w:sz w:val="28"/>
          <w:szCs w:val="28"/>
          <w:lang w:val="ru-RU"/>
        </w:rPr>
        <w:t xml:space="preserve"> несет ответственность за надзор за подготовкой годовой бухгалтерской отчетности регионального отделения политической партии.</w:t>
      </w:r>
    </w:p>
    <w:p w:rsidR="000A53EA" w:rsidRPr="000A53EA" w:rsidRDefault="000A53EA" w:rsidP="000A53EA">
      <w:pPr>
        <w:spacing w:after="0" w:line="240" w:lineRule="auto"/>
        <w:jc w:val="center"/>
        <w:rPr>
          <w:rFonts w:ascii="Times New Roman" w:eastAsia="Times New Roman" w:hAnsi="Times New Roman" w:cs="Times New Roman"/>
          <w:color w:val="000000"/>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аудитора за аудит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годовой бухгалтерской отчетности</w:t>
      </w: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w:t>
      </w:r>
      <w:r w:rsidRPr="000A53EA">
        <w:rPr>
          <w:rFonts w:ascii="Times New Roman" w:eastAsia="Times New Roman" w:hAnsi="Times New Roman" w:cs="Times New Roman"/>
          <w:sz w:val="28"/>
          <w:szCs w:val="28"/>
          <w:lang w:val="ru-RU"/>
        </w:rPr>
        <w:lastRenderedPageBreak/>
        <w:t>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0A53EA">
        <w:rPr>
          <w:rFonts w:ascii="Times New Roman" w:eastAsia="Times New Roman" w:hAnsi="Times New Roman" w:cs="Times New Roman"/>
          <w:color w:val="000000"/>
          <w:sz w:val="28"/>
          <w:szCs w:val="28"/>
          <w:lang w:val="ru-RU"/>
        </w:rPr>
        <w:t xml:space="preserve"> МСА</w:t>
      </w:r>
      <w:r w:rsidRPr="000A53EA">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оценочных значений, рассчитанных </w:t>
      </w:r>
      <w:proofErr w:type="gramStart"/>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sz w:val="28"/>
          <w:szCs w:val="28"/>
          <w:lang w:val="ru-RU"/>
        </w:rPr>
        <w:t xml:space="preserve">  аудируемого</w:t>
      </w:r>
      <w:proofErr w:type="gramEnd"/>
      <w:r w:rsidRPr="000A53EA">
        <w:rPr>
          <w:rFonts w:ascii="Times New Roman" w:eastAsia="Times New Roman" w:hAnsi="Times New Roman" w:cs="Times New Roman"/>
          <w:sz w:val="28"/>
          <w:szCs w:val="28"/>
          <w:lang w:val="ru-RU"/>
        </w:rPr>
        <w:t xml:space="preserve"> лица, и соответствующего раскрытия информации,; </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sz w:val="28"/>
          <w:szCs w:val="28"/>
          <w:lang w:val="ru-RU"/>
        </w:rPr>
        <w:t xml:space="preserve">г) делаем вывод о правомерности применения </w:t>
      </w:r>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sz w:val="28"/>
          <w:szCs w:val="28"/>
          <w:lang w:val="ru-RU"/>
        </w:rPr>
        <w:t xml:space="preserve"> регионального отделения </w:t>
      </w:r>
      <w:r w:rsidRPr="000A53EA">
        <w:rPr>
          <w:rFonts w:ascii="Times New Roman" w:eastAsia="Times New Roman" w:hAnsi="Times New Roman" w:cs="Times New Roman"/>
          <w:color w:val="000000"/>
          <w:sz w:val="28"/>
          <w:szCs w:val="28"/>
          <w:lang w:val="ru-RU"/>
        </w:rPr>
        <w:t>политической партии</w:t>
      </w:r>
      <w:r w:rsidRPr="000A53EA">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регионального отделения </w:t>
      </w:r>
      <w:r w:rsidRPr="000A53EA">
        <w:rPr>
          <w:rFonts w:ascii="Times New Roman" w:eastAsia="Times New Roman" w:hAnsi="Times New Roman" w:cs="Times New Roman"/>
          <w:color w:val="000000"/>
          <w:sz w:val="28"/>
          <w:szCs w:val="28"/>
          <w:lang w:val="ru-RU"/>
        </w:rPr>
        <w:t xml:space="preserve">политической партии </w:t>
      </w:r>
      <w:r w:rsidRPr="000A53EA">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w:t>
      </w:r>
      <w:r w:rsidRPr="000A53EA">
        <w:rPr>
          <w:rFonts w:ascii="Times New Roman" w:eastAsia="Times New Roman" w:hAnsi="Times New Roman" w:cs="Times New Roman"/>
          <w:color w:val="000000"/>
          <w:sz w:val="28"/>
          <w:szCs w:val="28"/>
          <w:lang w:val="ru-RU"/>
        </w:rPr>
        <w:t>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r w:rsidRPr="000A53EA">
        <w:rPr>
          <w:rFonts w:ascii="Times New Roman" w:eastAsia="Times New Roman" w:hAnsi="Times New Roman" w:cs="Times New Roman"/>
          <w:sz w:val="28"/>
          <w:szCs w:val="28"/>
          <w:lang w:val="ru-RU"/>
        </w:rPr>
        <w:t>;</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lastRenderedPageBreak/>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Мы осуществляем информационное взаимодействие с </w:t>
      </w:r>
      <w:r w:rsidRPr="000A53EA">
        <w:rPr>
          <w:rFonts w:ascii="Times New Roman" w:eastAsia="Times New Roman" w:hAnsi="Times New Roman" w:cs="Times New Roman"/>
          <w:sz w:val="28"/>
          <w:szCs w:val="28"/>
        </w:rPr>
        <w:t>WWW</w:t>
      </w:r>
      <w:r w:rsidRPr="000A53EA">
        <w:rPr>
          <w:rFonts w:ascii="Times New Roman" w:eastAsia="Times New Roman" w:hAnsi="Times New Roman" w:cs="Times New Roman"/>
          <w:sz w:val="28"/>
          <w:szCs w:val="28"/>
          <w:lang w:val="ru-RU"/>
        </w:rPr>
        <w:t xml:space="preserve">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См. примеры подписания согласно Приложению 1.</w:t>
      </w: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keepNext/>
        <w:keepLines/>
        <w:spacing w:before="480" w:after="0" w:line="259" w:lineRule="auto"/>
        <w:jc w:val="center"/>
        <w:outlineLvl w:val="0"/>
        <w:rPr>
          <w:rFonts w:ascii="Times New Roman" w:eastAsia="Times New Roman" w:hAnsi="Times New Roman" w:cs="Times New Roman"/>
          <w:b/>
          <w:bCs/>
          <w:sz w:val="28"/>
          <w:szCs w:val="28"/>
          <w:lang w:val="ru-RU"/>
        </w:rPr>
      </w:pPr>
      <w:bookmarkStart w:id="68" w:name="_Toc88644663"/>
      <w:r w:rsidRPr="000A53EA">
        <w:rPr>
          <w:rFonts w:ascii="Times New Roman" w:eastAsia="Times New Roman" w:hAnsi="Times New Roman" w:cs="Times New Roman"/>
          <w:b/>
          <w:bCs/>
          <w:sz w:val="28"/>
          <w:szCs w:val="28"/>
          <w:lang w:val="ru-RU"/>
        </w:rPr>
        <w:t>1.</w:t>
      </w:r>
      <w:bookmarkStart w:id="69" w:name="_Toc531005009"/>
      <w:r w:rsidRPr="000A53EA">
        <w:rPr>
          <w:rFonts w:ascii="Times New Roman" w:eastAsia="Times New Roman" w:hAnsi="Times New Roman" w:cs="Times New Roman"/>
          <w:b/>
          <w:bCs/>
          <w:sz w:val="28"/>
          <w:szCs w:val="28"/>
          <w:lang w:val="ru-RU"/>
        </w:rPr>
        <w:t>1.4. Годовая консолидированная финансовая отчетность</w:t>
      </w:r>
      <w:bookmarkEnd w:id="69"/>
      <w:r w:rsidRPr="000A53EA">
        <w:rPr>
          <w:rFonts w:ascii="Times New Roman" w:eastAsia="Times New Roman" w:hAnsi="Times New Roman" w:cs="Times New Roman"/>
          <w:b/>
          <w:bCs/>
          <w:sz w:val="28"/>
          <w:szCs w:val="28"/>
          <w:lang w:val="ru-RU"/>
        </w:rPr>
        <w:t xml:space="preserve"> организации, ценные бумаги которой допущены к организованным торгам (с ключевыми вопросами аудита)</w:t>
      </w:r>
      <w:bookmarkEnd w:id="68"/>
    </w:p>
    <w:p w:rsidR="000A53EA" w:rsidRPr="000A53EA" w:rsidRDefault="000A53EA" w:rsidP="000A53EA">
      <w:pPr>
        <w:autoSpaceDE w:val="0"/>
        <w:autoSpaceDN w:val="0"/>
        <w:adjustRightInd w:val="0"/>
        <w:spacing w:after="0" w:line="240" w:lineRule="auto"/>
        <w:ind w:firstLine="540"/>
        <w:jc w:val="both"/>
        <w:outlineLvl w:val="2"/>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аудируемое лицо является организацией, ценные бумаги которой допущены к организованным торгам;</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аудируемым лицом является головная организация группы, указанной в части 2 статьи 1 Федерального закона «О консолидированной финансовой отчетности»;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отношении полного комплекта годовой консолидированной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лица, ответственные за составление годовой консолидированной финансовой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аудиторское заключение содержит ключевые вопросы аудита согласно требованиям МСА 701 «Информирование о ключевых вопросах аудита в аудиторском заключении</w:t>
      </w:r>
      <w:proofErr w:type="gramStart"/>
      <w:r w:rsidRPr="000A53EA">
        <w:rPr>
          <w:rFonts w:ascii="Times New Roman" w:eastAsia="Calibri" w:hAnsi="Times New Roman" w:cs="Times New Roman"/>
          <w:b/>
          <w:bCs/>
          <w:i/>
          <w:sz w:val="24"/>
          <w:szCs w:val="24"/>
          <w:lang w:val="ru-RU"/>
        </w:rPr>
        <w:t>»</w:t>
      </w:r>
      <w:proofErr w:type="gramEnd"/>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вся прочая информация, определяемая согласно МСА 720 «Обязанности аудитора, относящиеся к прочей информации», получена до даты аудиторского заключения (если аудируемое лицо не подготавливает прочую информацию раздел «Прочая информация» следует исключить из аудиторского заключения);</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 xml:space="preserve">существенные искажения прочей информации, определяемой согласно МСА 720 «Обязанности аудитора, относящиеся к прочей информации», отсутствуют; </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bCs/>
          <w:i/>
          <w:sz w:val="24"/>
          <w:szCs w:val="24"/>
          <w:lang w:val="ru-RU"/>
        </w:rPr>
        <w:t xml:space="preserve">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w:t>
      </w:r>
      <w:proofErr w:type="gramStart"/>
      <w:r w:rsidRPr="000A53EA">
        <w:rPr>
          <w:rFonts w:ascii="Times New Roman" w:eastAsia="Calibri" w:hAnsi="Times New Roman" w:cs="Times New Roman"/>
          <w:b/>
          <w:bCs/>
          <w:i/>
          <w:sz w:val="24"/>
          <w:szCs w:val="24"/>
          <w:lang w:val="ru-RU"/>
        </w:rPr>
        <w:t>деятельность,  отсутствует</w:t>
      </w:r>
      <w:proofErr w:type="gramEnd"/>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lastRenderedPageBreak/>
        <w:t xml:space="preserve">при осуществлении аудита аудиторская организация руководствовалась: </w:t>
      </w:r>
      <w:r w:rsidRPr="000A53EA">
        <w:rPr>
          <w:rFonts w:ascii="Times New Roman" w:eastAsia="Calibri" w:hAnsi="Times New Roman" w:cs="Times New Roman"/>
          <w:b/>
          <w:i/>
          <w:sz w:val="24"/>
          <w:szCs w:val="24"/>
          <w:lang w:val="ru-RU"/>
        </w:rPr>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условия аудиторского задания в части ответственности руководства аудируемого лица за годовую консолидированную финансовую отчетность соответствуют требованиям МСА 210 «</w:t>
      </w:r>
      <w:r w:rsidRPr="000A53EA">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0A53EA">
        <w:rPr>
          <w:rFonts w:ascii="Times New Roman" w:eastAsia="Calibri" w:hAnsi="Times New Roman" w:cs="Times New Roman"/>
          <w:b/>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8"/>
          <w:szCs w:val="28"/>
          <w:lang w:val="ru-RU"/>
        </w:rPr>
      </w:pPr>
      <w:r w:rsidRPr="000A53EA">
        <w:rPr>
          <w:rFonts w:ascii="Times New Roman" w:eastAsia="Calibri" w:hAnsi="Times New Roman" w:cs="Times New Roman"/>
          <w:b/>
          <w:i/>
          <w:sz w:val="24"/>
          <w:szCs w:val="24"/>
          <w:lang w:val="ru-RU"/>
        </w:rPr>
        <w:t>помимо аудита годовой консолидированной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АУДИТОРСКОЕ ЗАКЛЮЧЕНИЕ НЕЗАВИСИМОГО АУДИТОРА</w:t>
      </w:r>
    </w:p>
    <w:p w:rsidR="000A53EA" w:rsidRPr="000A53EA" w:rsidRDefault="000A53EA" w:rsidP="000A53EA">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Акционерам акционерного общества «YYY»</w:t>
      </w:r>
    </w:p>
    <w:p w:rsidR="000A53EA" w:rsidRPr="000A53EA" w:rsidRDefault="000A53EA" w:rsidP="000A53EA">
      <w:pPr>
        <w:keepNext/>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Мнение</w:t>
      </w:r>
    </w:p>
    <w:p w:rsidR="000A53EA" w:rsidRPr="000A53EA" w:rsidRDefault="000A53EA" w:rsidP="000A53EA">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прилагаемой годовой консолидированной финансовой отчетности акционерного общества «YYY» (ОГРН 8800000000000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xml:space="preserve"> и его дочерних организаций (далее – Группа), состоящей из консолидированного отчета о финансовом положении по состоянию на 31 декабря 20хх года и консолидированных отчетов о прибыли или убытке и прочем совокупном доходе, изменениях в капитале и движении денежных средств за 20хх год, а также примечаний к годовой консолидированной финансовой отчетности, состоящих из краткого обзора основных положений учетной политики и прочей пояснительной информации. </w:t>
      </w:r>
    </w:p>
    <w:p w:rsidR="000A53EA" w:rsidRPr="000A53EA" w:rsidRDefault="000A53EA" w:rsidP="000A53EA">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По нашему мнению, прилагаемая годовая консолидированная финансовая отчетность отражает достоверно во всех существенных отношениях консолидированное финансовое положение Группы по состоянию на 31 декабря 20хх года, а также ее консолидированные финансовые результаты деятельности и консолидированное движение денежных средств за 20хх год в соответствии с Международными стандартами финансовой отчетности (МСФО).</w:t>
      </w:r>
    </w:p>
    <w:p w:rsidR="000A53EA" w:rsidRPr="000A53EA" w:rsidRDefault="000A53EA" w:rsidP="000A53EA">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выражения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w:t>
      </w:r>
      <w:proofErr w:type="gramStart"/>
      <w:r w:rsidRPr="000A53EA">
        <w:rPr>
          <w:rFonts w:ascii="Times New Roman" w:eastAsia="Calibri" w:hAnsi="Times New Roman" w:cs="Times New Roman"/>
          <w:sz w:val="28"/>
          <w:szCs w:val="28"/>
          <w:lang w:val="ru-RU"/>
        </w:rPr>
        <w:t>стандартами  раскрыта</w:t>
      </w:r>
      <w:proofErr w:type="gramEnd"/>
      <w:r w:rsidRPr="000A53EA">
        <w:rPr>
          <w:rFonts w:ascii="Times New Roman" w:eastAsia="Calibri" w:hAnsi="Times New Roman" w:cs="Times New Roman"/>
          <w:sz w:val="28"/>
          <w:szCs w:val="28"/>
          <w:lang w:val="ru-RU"/>
        </w:rPr>
        <w:t xml:space="preserve"> в разделе «Ответственность аудитора за аудит годовой консолидированной финансовой отчетности» настоящего заключения. Мы являемся независимыми по отношению к Группе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w:t>
      </w:r>
      <w:r w:rsidRPr="000A53EA">
        <w:rPr>
          <w:rFonts w:ascii="Times New Roman" w:eastAsia="Calibri" w:hAnsi="Times New Roman" w:cs="Times New Roman"/>
          <w:sz w:val="28"/>
          <w:szCs w:val="28"/>
          <w:lang w:val="ru-RU"/>
        </w:rPr>
        <w:lastRenderedPageBreak/>
        <w:t>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Ключевые вопросы аудита</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Ключевые вопросы аудита – это вопросы, которые, согласно нашему профессиональному суждению, являлись наиболее значимыми для нашего аудита годовой консолидированной финансовой отчетности за текущий период. Эти вопросы были рассмотрены в контексте нашего аудита годовой консолидированной финансовой отчетности в целом и при формировании нашего мнения об этой отчетности, и мы не выражаем отдельного мнения об этих вопросах.</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 xml:space="preserve">[Пример. </w:t>
      </w:r>
      <w:r w:rsidRPr="000A53EA">
        <w:rPr>
          <w:rFonts w:ascii="Times New Roman" w:eastAsia="Calibri" w:hAnsi="Times New Roman" w:cs="Times New Roman"/>
          <w:b/>
          <w:i/>
          <w:sz w:val="28"/>
          <w:szCs w:val="28"/>
          <w:lang w:val="ru-RU"/>
        </w:rPr>
        <w:t>Гудвил - пояснение [Х] в годовой консолидированной финансовой отчетности.</w:t>
      </w:r>
    </w:p>
    <w:p w:rsidR="000A53EA" w:rsidRPr="000A53EA" w:rsidRDefault="000A53EA" w:rsidP="000A53EA">
      <w:pPr>
        <w:spacing w:after="0" w:line="240" w:lineRule="auto"/>
        <w:ind w:firstLine="720"/>
        <w:jc w:val="both"/>
        <w:rPr>
          <w:rFonts w:ascii="Times New Roman" w:eastAsia="Calibri" w:hAnsi="Times New Roman" w:cs="Times New Roman"/>
          <w:i/>
          <w:spacing w:val="-4"/>
          <w:kern w:val="8"/>
          <w:sz w:val="28"/>
          <w:szCs w:val="28"/>
          <w:lang w:val="ru-RU"/>
        </w:rPr>
      </w:pPr>
      <w:r w:rsidRPr="000A53EA">
        <w:rPr>
          <w:rFonts w:ascii="Times New Roman" w:eastAsia="Calibri" w:hAnsi="Times New Roman" w:cs="Times New Roman"/>
          <w:i/>
          <w:spacing w:val="-4"/>
          <w:kern w:val="8"/>
          <w:sz w:val="28"/>
          <w:szCs w:val="28"/>
          <w:lang w:val="ru-RU"/>
        </w:rPr>
        <w:t xml:space="preserve">Согласно </w:t>
      </w:r>
      <w:proofErr w:type="gramStart"/>
      <w:r w:rsidRPr="000A53EA">
        <w:rPr>
          <w:rFonts w:ascii="Times New Roman" w:eastAsia="Calibri" w:hAnsi="Times New Roman" w:cs="Times New Roman"/>
          <w:i/>
          <w:spacing w:val="-4"/>
          <w:kern w:val="8"/>
          <w:sz w:val="28"/>
          <w:szCs w:val="28"/>
          <w:lang w:val="ru-RU"/>
        </w:rPr>
        <w:t>требованиям МСФО</w:t>
      </w:r>
      <w:proofErr w:type="gramEnd"/>
      <w:r w:rsidRPr="000A53EA">
        <w:rPr>
          <w:rFonts w:ascii="Times New Roman" w:eastAsia="Calibri" w:hAnsi="Times New Roman" w:cs="Times New Roman"/>
          <w:i/>
          <w:spacing w:val="-4"/>
          <w:kern w:val="8"/>
          <w:sz w:val="28"/>
          <w:szCs w:val="28"/>
          <w:lang w:val="ru-RU"/>
        </w:rPr>
        <w:t xml:space="preserve"> Группа обязана ежегодно проверять стоимость гудвила на обесценение. Этот ежегодный тест на обесценение являлся значимым для нашего аудита, т.к. балансовая стоимость гудвила по состоянию на 31 декабря 20хх является существенной для годовой консолидированной финансовой отчетности. Кроме того, процесс оценки гудвила,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rsidR="000A53EA" w:rsidRPr="000A53EA" w:rsidRDefault="000A53EA" w:rsidP="000A53EA">
      <w:pPr>
        <w:spacing w:after="0" w:line="240" w:lineRule="auto"/>
        <w:ind w:firstLine="720"/>
        <w:jc w:val="both"/>
        <w:rPr>
          <w:rFonts w:ascii="Times New Roman" w:eastAsia="Calibri" w:hAnsi="Times New Roman" w:cs="Times New Roman"/>
          <w:spacing w:val="-4"/>
          <w:kern w:val="8"/>
          <w:sz w:val="28"/>
          <w:szCs w:val="28"/>
          <w:lang w:val="ru-RU"/>
        </w:rPr>
      </w:pPr>
      <w:r w:rsidRPr="000A53EA">
        <w:rPr>
          <w:rFonts w:ascii="Times New Roman" w:eastAsia="Calibri" w:hAnsi="Times New Roman" w:cs="Times New Roman"/>
          <w:i/>
          <w:spacing w:val="-4"/>
          <w:kern w:val="8"/>
          <w:sz w:val="28"/>
          <w:szCs w:val="28"/>
          <w:lang w:val="ru-RU"/>
        </w:rPr>
        <w:t>Наши аудиторские процедуры включали, среди прочего, привлечение эксперта по оценке для помощи нам в оценке допущений и методологий, используемых Группой, тех, в частности, которые касаются прогнозируемого роста выручки и прибыли для [название бизнес-линии]. Мы также сфокусировали наши аудиторские процедуры на адекватности раскрытия информации Группы о 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гудвила.</w:t>
      </w:r>
      <w:r w:rsidRPr="000A53EA">
        <w:rPr>
          <w:rFonts w:ascii="Times New Roman" w:eastAsia="Calibri" w:hAnsi="Times New Roman" w:cs="Times New Roman"/>
          <w:i/>
          <w:sz w:val="28"/>
          <w:szCs w:val="28"/>
          <w:lang w:val="ru-RU"/>
        </w:rPr>
        <w:t>]</w:t>
      </w:r>
    </w:p>
    <w:p w:rsidR="000A53EA" w:rsidRPr="000A53EA" w:rsidRDefault="000A53EA" w:rsidP="000A53EA">
      <w:pPr>
        <w:spacing w:after="0" w:line="240" w:lineRule="auto"/>
        <w:ind w:firstLine="720"/>
        <w:jc w:val="center"/>
        <w:rPr>
          <w:rFonts w:ascii="Times New Roman" w:eastAsia="Calibri" w:hAnsi="Times New Roman" w:cs="Times New Roman"/>
          <w:b/>
          <w:spacing w:val="-4"/>
          <w:kern w:val="8"/>
          <w:sz w:val="28"/>
          <w:szCs w:val="28"/>
          <w:lang w:val="ru-RU"/>
        </w:rPr>
      </w:pPr>
    </w:p>
    <w:p w:rsidR="000A53EA" w:rsidRPr="000A53EA" w:rsidRDefault="000A53EA" w:rsidP="000A53EA">
      <w:pPr>
        <w:spacing w:after="0" w:line="240" w:lineRule="auto"/>
        <w:ind w:firstLine="720"/>
        <w:jc w:val="center"/>
        <w:rPr>
          <w:rFonts w:ascii="Times New Roman" w:eastAsia="Calibri" w:hAnsi="Times New Roman" w:cs="Times New Roman"/>
          <w:b/>
          <w:spacing w:val="-4"/>
          <w:kern w:val="8"/>
          <w:sz w:val="28"/>
          <w:szCs w:val="28"/>
          <w:lang w:val="ru-RU"/>
        </w:rPr>
      </w:pPr>
      <w:r w:rsidRPr="000A53EA">
        <w:rPr>
          <w:rFonts w:ascii="Times New Roman" w:eastAsia="Calibri" w:hAnsi="Times New Roman" w:cs="Times New Roman"/>
          <w:b/>
          <w:spacing w:val="-4"/>
          <w:kern w:val="8"/>
          <w:sz w:val="28"/>
          <w:szCs w:val="28"/>
          <w:lang w:val="ru-RU"/>
        </w:rPr>
        <w:t>Прочая информация</w:t>
      </w:r>
      <w:r w:rsidRPr="000A53EA">
        <w:rPr>
          <w:rFonts w:ascii="Times New Roman" w:eastAsia="Calibri" w:hAnsi="Times New Roman" w:cs="Times New Roman"/>
          <w:spacing w:val="-4"/>
          <w:kern w:val="8"/>
          <w:szCs w:val="28"/>
          <w:vertAlign w:val="superscript"/>
          <w:lang w:val="ru-RU"/>
        </w:rPr>
        <w:footnoteReference w:id="12"/>
      </w:r>
      <w:r w:rsidRPr="000A53EA">
        <w:rPr>
          <w:rFonts w:ascii="Times New Roman" w:eastAsia="Calibri" w:hAnsi="Times New Roman" w:cs="Times New Roman"/>
          <w:spacing w:val="-4"/>
          <w:kern w:val="8"/>
          <w:szCs w:val="28"/>
          <w:lang w:val="ru-RU"/>
        </w:rPr>
        <w:t xml:space="preserve"> </w:t>
      </w:r>
    </w:p>
    <w:p w:rsidR="000A53EA" w:rsidRPr="000A53EA" w:rsidRDefault="000A53EA" w:rsidP="000A53EA">
      <w:pPr>
        <w:spacing w:after="0" w:line="240" w:lineRule="auto"/>
        <w:ind w:firstLine="720"/>
        <w:jc w:val="center"/>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0A53EA">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0A53EA">
        <w:rPr>
          <w:rFonts w:ascii="Times New Roman" w:eastAsia="Calibri" w:hAnsi="Times New Roman" w:cs="Times New Roman"/>
          <w:i/>
          <w:sz w:val="28"/>
          <w:szCs w:val="28"/>
          <w:lang w:val="ru-RU"/>
        </w:rPr>
        <w:t>информацию, содержащуюся в отчете Х, но не включает годовую консолидированную финансовую отчетность и наше аудиторское заключение о ней</w:t>
      </w:r>
      <w:r w:rsidRPr="000A53EA">
        <w:rPr>
          <w:rFonts w:ascii="Times New Roman" w:eastAsia="Calibri" w:hAnsi="Times New Roman" w:cs="Times New Roman"/>
          <w:sz w:val="28"/>
          <w:szCs w:val="28"/>
          <w:lang w:val="ru-RU"/>
        </w:rPr>
        <w:t>].</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lastRenderedPageBreak/>
        <w:t>Наше мнение о годовой консолидированной финансовой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В связи с проведением нами аудита годовой консолидированной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консолидированной финансовой отчетностью или нашими знаниями, полученными в ходе аудита, и не содержит ли прочая информация иных возможных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Ответственность руководства и [членов совета директоров]</w:t>
      </w:r>
      <w:r w:rsidRPr="000A53EA">
        <w:rPr>
          <w:rFonts w:ascii="Times New Roman" w:eastAsia="Times New Roman" w:hAnsi="Times New Roman" w:cs="Times New Roman"/>
          <w:color w:val="000000"/>
          <w:szCs w:val="28"/>
          <w:vertAlign w:val="superscript"/>
          <w:lang w:val="ru-RU"/>
        </w:rPr>
        <w:footnoteReference w:id="13"/>
      </w:r>
      <w:r w:rsidRPr="000A53EA">
        <w:rPr>
          <w:rFonts w:ascii="Times New Roman" w:eastAsia="Times New Roman" w:hAnsi="Times New Roman" w:cs="Times New Roman"/>
          <w:color w:val="000000"/>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аудируемого лица за годовую консолидированную финансовую отчетность</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консолидированной финансовой отчетности в соответствии с МСФО и за систему внутреннего контроля, которую руководство считает необходимой для подготовки годовой консолидированной финансовой отчетности, не содержащей существенных искажений вследствие недобросовестных действий или ошибок.</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При подготовке годовой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Группу,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[Члены совета директоров] несут ответственность за надзор за подготовкой годовой консолидированной финансовой отчетности Группы.</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аудитора за аудит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годовой консолидированной финансовой отчетности</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консолидированная финансовая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w:t>
      </w:r>
      <w:r w:rsidRPr="000A53EA">
        <w:rPr>
          <w:rFonts w:ascii="Times New Roman" w:eastAsia="Times New Roman" w:hAnsi="Times New Roman" w:cs="Times New Roman"/>
          <w:sz w:val="28"/>
          <w:szCs w:val="28"/>
          <w:lang w:val="ru-RU"/>
        </w:rPr>
        <w:lastRenderedPageBreak/>
        <w:t>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консолидированной финансовой отчетности.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консолидированной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бухгалтерских оценок, рассчитанных руководством аудируемого лица, и соответствующего раскрытия </w:t>
      </w:r>
      <w:proofErr w:type="gramStart"/>
      <w:r w:rsidRPr="000A53EA">
        <w:rPr>
          <w:rFonts w:ascii="Times New Roman" w:eastAsia="Times New Roman" w:hAnsi="Times New Roman" w:cs="Times New Roman"/>
          <w:sz w:val="28"/>
          <w:szCs w:val="28"/>
          <w:lang w:val="ru-RU"/>
        </w:rPr>
        <w:t>информации,;</w:t>
      </w:r>
      <w:proofErr w:type="gramEnd"/>
      <w:r w:rsidRPr="000A53EA">
        <w:rPr>
          <w:rFonts w:ascii="Times New Roman" w:eastAsia="Times New Roman" w:hAnsi="Times New Roman" w:cs="Times New Roman"/>
          <w:sz w:val="28"/>
          <w:szCs w:val="28"/>
          <w:lang w:val="ru-RU"/>
        </w:rPr>
        <w:t xml:space="preserve">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консолидированной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д) проводим оценку представления годовой консолидированной финансовой отчетности в целом, ее структуры и содержания, включая раскрытие информации, а также того, представляет ли годовая консолидированная финансовая отчетность лежащие в ее основе операции и события так, чтобы было обеспечено их достоверное </w:t>
      </w:r>
      <w:r w:rsidRPr="000A53EA">
        <w:rPr>
          <w:rFonts w:ascii="Times New Roman" w:eastAsia="Times New Roman" w:hAnsi="Times New Roman" w:cs="Times New Roman"/>
          <w:sz w:val="28"/>
          <w:szCs w:val="28"/>
          <w:lang w:val="ru-RU"/>
        </w:rPr>
        <w:lastRenderedPageBreak/>
        <w:t>представление;</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A53EA">
        <w:rPr>
          <w:rFonts w:ascii="Times New Roman" w:eastAsia="Times New Roman" w:hAnsi="Times New Roman" w:cs="Times New Roman"/>
          <w:sz w:val="28"/>
          <w:szCs w:val="28"/>
          <w:lang w:val="ru-RU"/>
        </w:rPr>
        <w:t>е) получаем достаточные надлежащие аудиторские доказательства, относящиеся к финансовой информации организаций или деятельности внеутри Группы, чтобы выразить мнение о годовой консолидированной финансовой отчетности. Мы отвечаем за руководства, контроль и проведение аудита Группы. Мы остаемся полностью ответственными за наше аудиторское заключение.</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Calibri" w:hAnsi="Times New Roman" w:cs="Times New Roman"/>
          <w:sz w:val="28"/>
          <w:szCs w:val="28"/>
          <w:lang w:val="ru-RU"/>
        </w:rPr>
        <w:t xml:space="preserve">Из тех вопросов, которые мы довели до сведения </w:t>
      </w:r>
      <w:r w:rsidRPr="000A53EA">
        <w:rPr>
          <w:rFonts w:ascii="Times New Roman" w:eastAsia="Times New Roman" w:hAnsi="Times New Roman" w:cs="Times New Roman"/>
          <w:sz w:val="28"/>
          <w:szCs w:val="28"/>
          <w:lang w:val="ru-RU"/>
        </w:rPr>
        <w:t>[членов совета директоров] аудируемого лица</w:t>
      </w:r>
      <w:r w:rsidRPr="000A53EA">
        <w:rPr>
          <w:rFonts w:ascii="Times New Roman" w:eastAsia="Calibri" w:hAnsi="Times New Roman" w:cs="Times New Roman"/>
          <w:sz w:val="28"/>
          <w:szCs w:val="28"/>
          <w:lang w:val="ru-RU"/>
        </w:rPr>
        <w:t xml:space="preserve">, мы определили вопросы, которые были наиболее значимы для аудита годовой консолидированной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w:t>
      </w:r>
      <w:proofErr w:type="gramStart"/>
      <w:r w:rsidRPr="000A53EA">
        <w:rPr>
          <w:rFonts w:ascii="Times New Roman" w:eastAsia="Calibri" w:hAnsi="Times New Roman" w:cs="Times New Roman"/>
          <w:sz w:val="28"/>
          <w:szCs w:val="28"/>
          <w:lang w:val="ru-RU"/>
        </w:rPr>
        <w:t>или</w:t>
      </w:r>
      <w:proofErr w:type="gramEnd"/>
      <w:r w:rsidRPr="000A53EA">
        <w:rPr>
          <w:rFonts w:ascii="Times New Roman" w:eastAsia="Calibri" w:hAnsi="Times New Roman" w:cs="Times New Roman"/>
          <w:sz w:val="28"/>
          <w:szCs w:val="28"/>
          <w:lang w:val="ru-RU"/>
        </w:rPr>
        <w:t xml:space="preserve">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См. примеры подписания согласно Приложению 1.</w:t>
      </w: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keepNext/>
        <w:keepLines/>
        <w:spacing w:before="480" w:after="0" w:line="259" w:lineRule="auto"/>
        <w:jc w:val="center"/>
        <w:outlineLvl w:val="0"/>
        <w:rPr>
          <w:rFonts w:ascii="Times New Roman" w:eastAsia="Times New Roman" w:hAnsi="Times New Roman" w:cs="Times New Roman"/>
          <w:b/>
          <w:bCs/>
          <w:sz w:val="28"/>
          <w:szCs w:val="28"/>
          <w:lang w:val="ru-RU"/>
        </w:rPr>
      </w:pPr>
      <w:bookmarkStart w:id="70" w:name="_Toc88644664"/>
      <w:r w:rsidRPr="000A53EA">
        <w:rPr>
          <w:rFonts w:ascii="Times New Roman" w:eastAsia="Times New Roman" w:hAnsi="Times New Roman" w:cs="Times New Roman"/>
          <w:b/>
          <w:bCs/>
          <w:sz w:val="28"/>
          <w:szCs w:val="28"/>
          <w:lang w:val="ru-RU"/>
        </w:rPr>
        <w:t>1.</w:t>
      </w:r>
      <w:bookmarkStart w:id="71" w:name="_Toc531005010"/>
      <w:r w:rsidRPr="000A53EA">
        <w:rPr>
          <w:rFonts w:ascii="Times New Roman" w:eastAsia="Times New Roman" w:hAnsi="Times New Roman" w:cs="Times New Roman"/>
          <w:b/>
          <w:bCs/>
          <w:sz w:val="28"/>
          <w:szCs w:val="28"/>
          <w:lang w:val="ru-RU"/>
        </w:rPr>
        <w:t>1.5. Годовая финансовая отчетность</w:t>
      </w:r>
      <w:bookmarkEnd w:id="71"/>
      <w:r w:rsidRPr="000A53EA">
        <w:rPr>
          <w:rFonts w:ascii="Times New Roman" w:eastAsia="Times New Roman" w:hAnsi="Times New Roman" w:cs="Times New Roman"/>
          <w:b/>
          <w:bCs/>
          <w:sz w:val="28"/>
          <w:szCs w:val="28"/>
          <w:lang w:val="ru-RU"/>
        </w:rPr>
        <w:t xml:space="preserve"> организации, ценные бумаги которой допущены к организованным торгам (с ключевыми вопросами аудита)</w:t>
      </w:r>
      <w:bookmarkEnd w:id="70"/>
    </w:p>
    <w:p w:rsidR="000A53EA" w:rsidRPr="000A53EA" w:rsidRDefault="000A53EA" w:rsidP="000A53EA">
      <w:pPr>
        <w:autoSpaceDE w:val="0"/>
        <w:autoSpaceDN w:val="0"/>
        <w:adjustRightInd w:val="0"/>
        <w:spacing w:after="0" w:line="240" w:lineRule="auto"/>
        <w:ind w:firstLine="540"/>
        <w:jc w:val="both"/>
        <w:outlineLvl w:val="2"/>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аудируемое лицо является организацией, ценные бумаги которой допущены к организованным торгам;</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аудируемым лицом является организация, не создающая группу, указанную в части 2 статьи 1 Федерального закона «О консолидированной финансовой отчетности»;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lastRenderedPageBreak/>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отношении полного комплекта годовой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лица, ответственные за составление годовой финансовой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аудиторское заключение содержит ключевые вопросы аудита согласно требованиям МСА 701 «Информирование о ключевых вопросах аудита в аудиторском заключении</w:t>
      </w:r>
      <w:proofErr w:type="gramStart"/>
      <w:r w:rsidRPr="000A53EA">
        <w:rPr>
          <w:rFonts w:ascii="Times New Roman" w:eastAsia="Calibri" w:hAnsi="Times New Roman" w:cs="Times New Roman"/>
          <w:b/>
          <w:bCs/>
          <w:i/>
          <w:sz w:val="24"/>
          <w:szCs w:val="24"/>
          <w:lang w:val="ru-RU"/>
        </w:rPr>
        <w:t>»</w:t>
      </w:r>
      <w:proofErr w:type="gramEnd"/>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вся прочая информация, определяемая согласно МСА 720 «Обязанности аудитора, относящиеся к прочей информации», получена до даты аудиторского заключения (если аудируемое лицо не подготавливает прочую информацию раздел «Прочая информация» следует исключить из аудиторского заключения);</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 xml:space="preserve">существенные искажения прочей информации, определяемой согласно МСА 720 «Обязанности аудитора, относящиеся к прочей информации», отсутствуют; </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bCs/>
          <w:i/>
          <w:sz w:val="24"/>
          <w:szCs w:val="24"/>
          <w:lang w:val="ru-RU"/>
        </w:rPr>
        <w:t xml:space="preserve">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w:t>
      </w:r>
      <w:proofErr w:type="gramStart"/>
      <w:r w:rsidRPr="000A53EA">
        <w:rPr>
          <w:rFonts w:ascii="Times New Roman" w:eastAsia="Calibri" w:hAnsi="Times New Roman" w:cs="Times New Roman"/>
          <w:b/>
          <w:bCs/>
          <w:i/>
          <w:sz w:val="24"/>
          <w:szCs w:val="24"/>
          <w:lang w:val="ru-RU"/>
        </w:rPr>
        <w:t>деятельность,  отсутствует</w:t>
      </w:r>
      <w:proofErr w:type="gramEnd"/>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 xml:space="preserve">при осуществлении аудита аудиторская организация руководствовалась: </w:t>
      </w:r>
      <w:r w:rsidRPr="000A53EA">
        <w:rPr>
          <w:rFonts w:ascii="Times New Roman" w:eastAsia="Calibri" w:hAnsi="Times New Roman" w:cs="Times New Roman"/>
          <w:b/>
          <w:i/>
          <w:sz w:val="24"/>
          <w:szCs w:val="24"/>
          <w:lang w:val="ru-RU"/>
        </w:rPr>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условия аудиторского задания в части ответственности руководства аудируемого лица за годовую финансовую отчетность соответствуют требованиям МСА 210 «</w:t>
      </w:r>
      <w:r w:rsidRPr="000A53EA">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0A53EA">
        <w:rPr>
          <w:rFonts w:ascii="Times New Roman" w:eastAsia="Calibri" w:hAnsi="Times New Roman" w:cs="Times New Roman"/>
          <w:b/>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8"/>
          <w:szCs w:val="28"/>
          <w:lang w:val="ru-RU"/>
        </w:rPr>
      </w:pPr>
      <w:r w:rsidRPr="000A53EA">
        <w:rPr>
          <w:rFonts w:ascii="Times New Roman" w:eastAsia="Calibri" w:hAnsi="Times New Roman" w:cs="Times New Roman"/>
          <w:b/>
          <w:i/>
          <w:sz w:val="24"/>
          <w:szCs w:val="24"/>
          <w:lang w:val="ru-RU"/>
        </w:rPr>
        <w:t>помимо аудита годовой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rsidR="000A53EA" w:rsidRPr="000A53EA" w:rsidRDefault="000A53EA" w:rsidP="000A53EA">
      <w:pPr>
        <w:spacing w:after="160" w:line="259" w:lineRule="auto"/>
        <w:rPr>
          <w:rFonts w:ascii="Arial" w:eastAsia="Calibri" w:hAnsi="Arial" w:cs="Arial"/>
          <w:b/>
          <w:bCs/>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АУДИТОРСКОЕ ЗАКЛЮЧЕНИЕ НЕЗАВИСИМОГО АУДИТОРА</w:t>
      </w:r>
    </w:p>
    <w:p w:rsidR="000A53EA" w:rsidRPr="000A53EA" w:rsidRDefault="000A53EA" w:rsidP="000A53EA">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Акционерам акционерного общества «YYY»</w:t>
      </w:r>
    </w:p>
    <w:p w:rsidR="000A53EA" w:rsidRPr="000A53EA" w:rsidRDefault="000A53EA" w:rsidP="000A53EA">
      <w:pPr>
        <w:keepNext/>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Мнение</w:t>
      </w:r>
    </w:p>
    <w:p w:rsidR="000A53EA" w:rsidRPr="000A53EA" w:rsidRDefault="000A53EA" w:rsidP="000A53EA">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прилагаемой годовой финансовой отчетности акционерного общества «YYY» (ОГРН 8800000000000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состоящей из отчета о финансовом положении по состоянию на 31 декабря 20хх года и отчетов о прибыли или убытке и прочем совокупном доходе, изменениях в капитале и движении денежных средств за 20хх год, а также примечаний к годовой финансовой отчетности, состоящих из краткого обзора основных положений учетной политики и прочей пояснительной информации.</w:t>
      </w:r>
    </w:p>
    <w:p w:rsidR="000A53EA" w:rsidRPr="000A53EA" w:rsidRDefault="000A53EA" w:rsidP="000A53EA">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lastRenderedPageBreak/>
        <w:t>По нашему мнению, прилагаемая годовая финансовая отчетность отражает достоверно во всех существенных отношениях финансовое положение акционерного общества «YYY» по состоянию на 31 декабря 20хх года, а также его финансовые результаты деятельности и движение денежных средств за 20хх год в соответствии с Международными стандартами финансовой отчетности (МСФО).</w:t>
      </w:r>
    </w:p>
    <w:p w:rsidR="000A53EA" w:rsidRPr="000A53EA" w:rsidRDefault="000A53EA" w:rsidP="000A53EA">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выражения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w:t>
      </w:r>
      <w:proofErr w:type="gramStart"/>
      <w:r w:rsidRPr="000A53EA">
        <w:rPr>
          <w:rFonts w:ascii="Times New Roman" w:eastAsia="Calibri" w:hAnsi="Times New Roman" w:cs="Times New Roman"/>
          <w:sz w:val="28"/>
          <w:szCs w:val="28"/>
          <w:lang w:val="ru-RU"/>
        </w:rPr>
        <w:t>стандартами  раскрыта</w:t>
      </w:r>
      <w:proofErr w:type="gramEnd"/>
      <w:r w:rsidRPr="000A53EA">
        <w:rPr>
          <w:rFonts w:ascii="Times New Roman" w:eastAsia="Calibri" w:hAnsi="Times New Roman" w:cs="Times New Roman"/>
          <w:sz w:val="28"/>
          <w:szCs w:val="28"/>
          <w:lang w:val="ru-RU"/>
        </w:rPr>
        <w:t xml:space="preserve"> в разделе «Ответственность аудитора за аудит годовой финансовой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Ключевые вопросы аудита</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 xml:space="preserve">Ключевые вопросы аудита – это вопросы, которые, согласно нашему профессиональному суждению, являлись наиболее значимыми для нашего аудита годовой финансовой отчетности за текущий период. Эти вопросы были рассмотрены в контексте нашего аудита годовой финансовой отчетности в целом и при формировании нашего мнения об этой отчетности, и мы не выражаем отдельного мнения об этих вопросах. </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 xml:space="preserve">[Пример. </w:t>
      </w:r>
      <w:r w:rsidRPr="000A53EA">
        <w:rPr>
          <w:rFonts w:ascii="Times New Roman" w:eastAsia="Calibri" w:hAnsi="Times New Roman" w:cs="Times New Roman"/>
          <w:b/>
          <w:i/>
          <w:sz w:val="28"/>
          <w:szCs w:val="28"/>
          <w:lang w:val="ru-RU"/>
        </w:rPr>
        <w:t>Гудвил - пояснение [Х] в годовой финансовой отчетности.</w:t>
      </w:r>
    </w:p>
    <w:p w:rsidR="000A53EA" w:rsidRPr="000A53EA" w:rsidRDefault="000A53EA" w:rsidP="000A53EA">
      <w:pPr>
        <w:spacing w:after="0" w:line="240" w:lineRule="auto"/>
        <w:ind w:firstLine="720"/>
        <w:jc w:val="both"/>
        <w:rPr>
          <w:rFonts w:ascii="Times New Roman" w:eastAsia="Calibri" w:hAnsi="Times New Roman" w:cs="Times New Roman"/>
          <w:i/>
          <w:spacing w:val="-4"/>
          <w:kern w:val="8"/>
          <w:sz w:val="28"/>
          <w:szCs w:val="28"/>
          <w:lang w:val="ru-RU"/>
        </w:rPr>
      </w:pPr>
      <w:r w:rsidRPr="000A53EA">
        <w:rPr>
          <w:rFonts w:ascii="Times New Roman" w:eastAsia="Calibri" w:hAnsi="Times New Roman" w:cs="Times New Roman"/>
          <w:i/>
          <w:spacing w:val="-4"/>
          <w:kern w:val="8"/>
          <w:sz w:val="28"/>
          <w:szCs w:val="28"/>
          <w:lang w:val="ru-RU"/>
        </w:rPr>
        <w:t>Согласно требованиям МСФО аудируемое лицо обязано ежегодно проверять стоимость гудвила на обесценение. Этот ежегодный тест на обесценение являлся значимым для нашего аудита, т.к. балансовая стоимость гудвила по состоянию на 31 декабря 20х1 является существенной для годовой финансовой отчетности. Кроме того, процесс оценки гудвила,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Calibri" w:hAnsi="Times New Roman" w:cs="Times New Roman"/>
          <w:i/>
          <w:spacing w:val="-4"/>
          <w:kern w:val="8"/>
          <w:sz w:val="28"/>
          <w:szCs w:val="28"/>
          <w:lang w:val="ru-RU"/>
        </w:rPr>
        <w:t xml:space="preserve">Наши аудиторские процедуры включали, среди прочего, привлечение эксперта по оценке для помощи нам в оценке допущений и методологий, используемых аудируемым лицом, тех, в частности, которые касаются прогнозируемого роста выручки и прибыли для [название бизнес-линии]. Мы также сфокусировали наши аудиторские процедуры на </w:t>
      </w:r>
      <w:r w:rsidRPr="000A53EA">
        <w:rPr>
          <w:rFonts w:ascii="Times New Roman" w:eastAsia="Calibri" w:hAnsi="Times New Roman" w:cs="Times New Roman"/>
          <w:i/>
          <w:spacing w:val="-4"/>
          <w:kern w:val="8"/>
          <w:sz w:val="28"/>
          <w:szCs w:val="28"/>
          <w:lang w:val="ru-RU"/>
        </w:rPr>
        <w:lastRenderedPageBreak/>
        <w:t>адекватности раскрытия информации аудируемого лица о 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гудвила.</w:t>
      </w:r>
      <w:r w:rsidRPr="000A53EA">
        <w:rPr>
          <w:rFonts w:ascii="Times New Roman" w:eastAsia="Calibri" w:hAnsi="Times New Roman" w:cs="Times New Roman"/>
          <w:i/>
          <w:sz w:val="28"/>
          <w:szCs w:val="28"/>
          <w:lang w:val="ru-RU"/>
        </w:rPr>
        <w:t>]</w:t>
      </w:r>
    </w:p>
    <w:p w:rsidR="000A53EA" w:rsidRPr="000A53EA" w:rsidRDefault="000A53EA" w:rsidP="000A53EA">
      <w:pPr>
        <w:spacing w:after="0" w:line="240" w:lineRule="auto"/>
        <w:ind w:firstLine="720"/>
        <w:jc w:val="center"/>
        <w:rPr>
          <w:rFonts w:ascii="Times New Roman" w:eastAsia="Calibri" w:hAnsi="Times New Roman" w:cs="Times New Roman"/>
          <w:b/>
          <w:spacing w:val="-4"/>
          <w:kern w:val="8"/>
          <w:sz w:val="28"/>
          <w:szCs w:val="28"/>
          <w:lang w:val="ru-RU"/>
        </w:rPr>
      </w:pPr>
    </w:p>
    <w:p w:rsidR="000A53EA" w:rsidRPr="000A53EA" w:rsidRDefault="000A53EA" w:rsidP="000A53EA">
      <w:pPr>
        <w:spacing w:after="0" w:line="240" w:lineRule="auto"/>
        <w:ind w:firstLine="720"/>
        <w:jc w:val="center"/>
        <w:rPr>
          <w:rFonts w:ascii="Times New Roman" w:eastAsia="Calibri" w:hAnsi="Times New Roman" w:cs="Times New Roman"/>
          <w:b/>
          <w:spacing w:val="-4"/>
          <w:kern w:val="8"/>
          <w:sz w:val="28"/>
          <w:szCs w:val="28"/>
          <w:lang w:val="ru-RU"/>
        </w:rPr>
      </w:pPr>
      <w:r w:rsidRPr="000A53EA">
        <w:rPr>
          <w:rFonts w:ascii="Times New Roman" w:eastAsia="Calibri" w:hAnsi="Times New Roman" w:cs="Times New Roman"/>
          <w:b/>
          <w:spacing w:val="-4"/>
          <w:kern w:val="8"/>
          <w:sz w:val="28"/>
          <w:szCs w:val="28"/>
          <w:lang w:val="ru-RU"/>
        </w:rPr>
        <w:t>Прочая информация</w:t>
      </w:r>
      <w:r w:rsidRPr="000A53EA">
        <w:rPr>
          <w:rFonts w:ascii="Times New Roman" w:eastAsia="Calibri" w:hAnsi="Times New Roman" w:cs="Times New Roman"/>
          <w:spacing w:val="-4"/>
          <w:kern w:val="8"/>
          <w:szCs w:val="28"/>
          <w:vertAlign w:val="superscript"/>
          <w:lang w:val="ru-RU"/>
        </w:rPr>
        <w:footnoteReference w:id="14"/>
      </w:r>
    </w:p>
    <w:p w:rsidR="000A53EA" w:rsidRPr="000A53EA" w:rsidRDefault="000A53EA" w:rsidP="000A53EA">
      <w:pPr>
        <w:spacing w:after="0" w:line="240" w:lineRule="auto"/>
        <w:ind w:firstLine="720"/>
        <w:jc w:val="center"/>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0A53EA">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0A53EA">
        <w:rPr>
          <w:rFonts w:ascii="Times New Roman" w:eastAsia="Calibri" w:hAnsi="Times New Roman" w:cs="Times New Roman"/>
          <w:i/>
          <w:sz w:val="28"/>
          <w:szCs w:val="28"/>
          <w:lang w:val="ru-RU"/>
        </w:rPr>
        <w:t>информацию, содержащуюся в отчете Х, но не включает годовую финансовую отчетность и наше аудиторское заключение о ней</w:t>
      </w:r>
      <w:r w:rsidRPr="000A53EA">
        <w:rPr>
          <w:rFonts w:ascii="Times New Roman" w:eastAsia="Calibri" w:hAnsi="Times New Roman" w:cs="Times New Roman"/>
          <w:sz w:val="28"/>
          <w:szCs w:val="28"/>
          <w:lang w:val="ru-RU"/>
        </w:rPr>
        <w:t>].</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Наше мнение о годовой финансовой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В связи с проведением нами аудита годовой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финансовой отчетностью или нашими знаниями, полученными в ходе аудита, и не содержит ли прочая информация иных возможных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Ответственность руководства и [членов совета директоров]</w:t>
      </w:r>
      <w:r w:rsidRPr="000A53EA">
        <w:rPr>
          <w:rFonts w:ascii="Times New Roman" w:eastAsia="Times New Roman" w:hAnsi="Times New Roman" w:cs="Times New Roman"/>
          <w:color w:val="000000"/>
          <w:szCs w:val="28"/>
          <w:vertAlign w:val="superscript"/>
          <w:lang w:val="ru-RU"/>
        </w:rPr>
        <w:footnoteReference w:id="15"/>
      </w:r>
      <w:r w:rsidRPr="000A53EA">
        <w:rPr>
          <w:rFonts w:ascii="Times New Roman" w:eastAsia="Times New Roman" w:hAnsi="Times New Roman" w:cs="Times New Roman"/>
          <w:color w:val="000000"/>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аудируемого лица за годовую финансовую отчетность</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финансовой отчетности в соответствии с МСФО и за систему внутреннего контроля, которую руководство считает необходимой для подготовки годовой финансовой отчетности, не содержащей существенных искажений вследствие недобросовестных действий или ошибок.</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При подготовке годовой финансовой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lastRenderedPageBreak/>
        <w:t>[Члены совета директоров] несут ответственность за надзор за подготовкой годовой финансовой отчетности аудируемого лица.</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аудитора за аудит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годовой финансовой отчетности</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Наша цель состоит в получении разумной уверенности в том, что годовая финансовая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финансовой отчетности.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 выявляем и оцениваем риски существенного искажения годовой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бухгалтерских оценок, рассчитанных руководством аудируемого лица, и соответствующего раскрытия информации;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w:t>
      </w:r>
      <w:r w:rsidRPr="000A53EA">
        <w:rPr>
          <w:rFonts w:ascii="Times New Roman" w:eastAsia="Times New Roman" w:hAnsi="Times New Roman" w:cs="Times New Roman"/>
          <w:sz w:val="28"/>
          <w:szCs w:val="28"/>
          <w:lang w:val="ru-RU"/>
        </w:rPr>
        <w:lastRenderedPageBreak/>
        <w:t>информации в годовой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A53EA">
        <w:rPr>
          <w:rFonts w:ascii="Times New Roman" w:eastAsia="Times New Roman" w:hAnsi="Times New Roman" w:cs="Times New Roman"/>
          <w:sz w:val="28"/>
          <w:szCs w:val="28"/>
          <w:lang w:val="ru-RU"/>
        </w:rPr>
        <w:t>д) проводим оценку представления годовой финансовой отчетности в целом, ее структуры и содержания, включая раскрытие информации, а также того, представляет ли годовая финансовая отчетность лежащие в ее основе операции и события так, чтобы было обеспечено их достоверное представление.</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Calibri" w:hAnsi="Times New Roman" w:cs="Times New Roman"/>
          <w:sz w:val="28"/>
          <w:szCs w:val="28"/>
          <w:lang w:val="ru-RU"/>
        </w:rPr>
        <w:t xml:space="preserve">Из тех вопросов, которые мы довели до сведения </w:t>
      </w:r>
      <w:r w:rsidRPr="000A53EA">
        <w:rPr>
          <w:rFonts w:ascii="Times New Roman" w:eastAsia="Times New Roman" w:hAnsi="Times New Roman" w:cs="Times New Roman"/>
          <w:sz w:val="28"/>
          <w:szCs w:val="28"/>
          <w:lang w:val="ru-RU"/>
        </w:rPr>
        <w:t>[членов совета директоров] аудируемого лица</w:t>
      </w:r>
      <w:r w:rsidRPr="000A53EA">
        <w:rPr>
          <w:rFonts w:ascii="Times New Roman" w:eastAsia="Calibri" w:hAnsi="Times New Roman" w:cs="Times New Roman"/>
          <w:sz w:val="28"/>
          <w:szCs w:val="28"/>
          <w:lang w:val="ru-RU"/>
        </w:rPr>
        <w:t xml:space="preserve">, мы определили </w:t>
      </w:r>
      <w:proofErr w:type="gramStart"/>
      <w:r w:rsidRPr="000A53EA">
        <w:rPr>
          <w:rFonts w:ascii="Times New Roman" w:eastAsia="Calibri" w:hAnsi="Times New Roman" w:cs="Times New Roman"/>
          <w:sz w:val="28"/>
          <w:szCs w:val="28"/>
          <w:lang w:val="ru-RU"/>
        </w:rPr>
        <w:t>вопросы</w:t>
      </w:r>
      <w:proofErr w:type="gramEnd"/>
      <w:r w:rsidRPr="000A53EA">
        <w:rPr>
          <w:rFonts w:ascii="Times New Roman" w:eastAsia="Calibri" w:hAnsi="Times New Roman" w:cs="Times New Roman"/>
          <w:sz w:val="28"/>
          <w:szCs w:val="28"/>
          <w:lang w:val="ru-RU"/>
        </w:rPr>
        <w:t xml:space="preserve"> которые были наиболее значимы для аудита годовой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w:t>
      </w:r>
      <w:proofErr w:type="gramStart"/>
      <w:r w:rsidRPr="000A53EA">
        <w:rPr>
          <w:rFonts w:ascii="Times New Roman" w:eastAsia="Calibri" w:hAnsi="Times New Roman" w:cs="Times New Roman"/>
          <w:sz w:val="28"/>
          <w:szCs w:val="28"/>
          <w:lang w:val="ru-RU"/>
        </w:rPr>
        <w:t>или</w:t>
      </w:r>
      <w:proofErr w:type="gramEnd"/>
      <w:r w:rsidRPr="000A53EA">
        <w:rPr>
          <w:rFonts w:ascii="Times New Roman" w:eastAsia="Calibri" w:hAnsi="Times New Roman" w:cs="Times New Roman"/>
          <w:sz w:val="28"/>
          <w:szCs w:val="28"/>
          <w:lang w:val="ru-RU"/>
        </w:rPr>
        <w:t xml:space="preserve">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См. примеры подписания согласно Приложению 1.</w:t>
      </w:r>
    </w:p>
    <w:p w:rsidR="000A53EA" w:rsidRPr="000A53EA" w:rsidRDefault="000A53EA" w:rsidP="000A53EA">
      <w:pPr>
        <w:autoSpaceDE w:val="0"/>
        <w:autoSpaceDN w:val="0"/>
        <w:adjustRightInd w:val="0"/>
        <w:spacing w:after="0" w:line="240" w:lineRule="auto"/>
        <w:ind w:firstLine="720"/>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0A53EA" w:rsidRPr="000A53EA" w:rsidRDefault="000A53EA" w:rsidP="000A53EA">
      <w:pPr>
        <w:keepNext/>
        <w:keepLines/>
        <w:spacing w:before="480" w:after="0" w:line="259" w:lineRule="auto"/>
        <w:jc w:val="center"/>
        <w:outlineLvl w:val="0"/>
        <w:rPr>
          <w:rFonts w:ascii="Times New Roman" w:eastAsia="Times New Roman" w:hAnsi="Times New Roman" w:cs="Times New Roman"/>
          <w:b/>
          <w:bCs/>
          <w:sz w:val="28"/>
          <w:szCs w:val="28"/>
          <w:lang w:val="ru-RU"/>
        </w:rPr>
      </w:pPr>
      <w:bookmarkStart w:id="72" w:name="_Toc88644665"/>
      <w:r w:rsidRPr="000A53EA">
        <w:rPr>
          <w:rFonts w:ascii="Times New Roman" w:eastAsia="Times New Roman" w:hAnsi="Times New Roman" w:cs="Times New Roman"/>
          <w:b/>
          <w:bCs/>
          <w:sz w:val="28"/>
          <w:szCs w:val="28"/>
          <w:lang w:val="ru-RU"/>
        </w:rPr>
        <w:t>1.</w:t>
      </w:r>
      <w:bookmarkStart w:id="73" w:name="_Toc531005011"/>
      <w:r w:rsidRPr="000A53EA">
        <w:rPr>
          <w:rFonts w:ascii="Times New Roman" w:eastAsia="Times New Roman" w:hAnsi="Times New Roman" w:cs="Times New Roman"/>
          <w:b/>
          <w:bCs/>
          <w:sz w:val="28"/>
          <w:szCs w:val="28"/>
          <w:lang w:val="ru-RU"/>
        </w:rPr>
        <w:t xml:space="preserve">1.6. Годовая бухгалтерская отчетность организации, ценные бумаги которой допущены к организованным торгам </w:t>
      </w:r>
      <w:r w:rsidRPr="000A53EA">
        <w:rPr>
          <w:rFonts w:ascii="Times New Roman" w:eastAsia="Times New Roman" w:hAnsi="Times New Roman" w:cs="Times New Roman"/>
          <w:b/>
          <w:bCs/>
          <w:sz w:val="28"/>
          <w:szCs w:val="28"/>
          <w:lang w:val="ru-RU"/>
        </w:rPr>
        <w:br/>
        <w:t>(с ключевыми вопросами аудита)</w:t>
      </w:r>
      <w:bookmarkEnd w:id="72"/>
      <w:bookmarkEnd w:id="73"/>
    </w:p>
    <w:p w:rsidR="000A53EA" w:rsidRPr="000A53EA" w:rsidRDefault="000A53EA" w:rsidP="000A53EA">
      <w:pPr>
        <w:autoSpaceDE w:val="0"/>
        <w:autoSpaceDN w:val="0"/>
        <w:adjustRightInd w:val="0"/>
        <w:spacing w:after="0" w:line="240" w:lineRule="auto"/>
        <w:ind w:firstLine="540"/>
        <w:jc w:val="both"/>
        <w:outlineLvl w:val="2"/>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lastRenderedPageBreak/>
        <w:t>[Аудиторское заключение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аудируемое лицо является организацией, ценные бумаги которой допущены к организованным торгам; </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годовая бухгалтерская отчетность составлена руководством аудируемого лица в соответствии правилами составления бухгалтерской отчетности, установленными в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аудиторское заключение содержит ключевые вопросы аудита согласно требованиям МСА 701 «Информирование о ключевых вопросах аудита в аудиторском заключении</w:t>
      </w:r>
      <w:proofErr w:type="gramStart"/>
      <w:r w:rsidRPr="000A53EA">
        <w:rPr>
          <w:rFonts w:ascii="Times New Roman" w:eastAsia="Calibri" w:hAnsi="Times New Roman" w:cs="Times New Roman"/>
          <w:b/>
          <w:bCs/>
          <w:i/>
          <w:sz w:val="24"/>
          <w:szCs w:val="24"/>
          <w:lang w:val="ru-RU"/>
        </w:rPr>
        <w:t>»</w:t>
      </w:r>
      <w:proofErr w:type="gramEnd"/>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вся прочая информация, определяемая согласно МСА 720 «Обязанности аудитора, относящиеся к прочей информации», получена до даты аудиторского заключения (если аудируемое лицо не подготавливает прочую информацию раздел «Прочая информация» следует исключить из аудиторского заключения);</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 xml:space="preserve">существенные искажения прочей информации, определяемой согласно МСА 720 «Обязанности аудитора, относящиеся к прочей информации», отсутствуют; </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bCs/>
          <w:i/>
          <w:sz w:val="24"/>
          <w:szCs w:val="24"/>
          <w:lang w:val="ru-RU"/>
        </w:rPr>
        <w:t xml:space="preserve">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w:t>
      </w:r>
      <w:proofErr w:type="gramStart"/>
      <w:r w:rsidRPr="000A53EA">
        <w:rPr>
          <w:rFonts w:ascii="Times New Roman" w:eastAsia="Calibri" w:hAnsi="Times New Roman" w:cs="Times New Roman"/>
          <w:b/>
          <w:bCs/>
          <w:i/>
          <w:sz w:val="24"/>
          <w:szCs w:val="24"/>
          <w:lang w:val="ru-RU"/>
        </w:rPr>
        <w:t>деятельность,  отсутствует</w:t>
      </w:r>
      <w:proofErr w:type="gramEnd"/>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 xml:space="preserve">при осуществлении аудита аудиторская организация руководствовалась: </w:t>
      </w:r>
      <w:r w:rsidRPr="000A53EA">
        <w:rPr>
          <w:rFonts w:ascii="Times New Roman" w:eastAsia="Calibri" w:hAnsi="Times New Roman" w:cs="Times New Roman"/>
          <w:b/>
          <w:i/>
          <w:sz w:val="24"/>
          <w:szCs w:val="24"/>
          <w:lang w:val="ru-RU"/>
        </w:rPr>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w:t>
      </w:r>
      <w:r w:rsidRPr="000A53EA">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0A53EA">
        <w:rPr>
          <w:rFonts w:ascii="Times New Roman" w:eastAsia="Calibri" w:hAnsi="Times New Roman" w:cs="Times New Roman"/>
          <w:b/>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8"/>
          <w:szCs w:val="28"/>
          <w:lang w:val="ru-RU"/>
        </w:rPr>
      </w:pPr>
      <w:r w:rsidRPr="000A53EA">
        <w:rPr>
          <w:rFonts w:ascii="Times New Roman" w:eastAsia="Calibri" w:hAnsi="Times New Roman" w:cs="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rsidR="000A53EA" w:rsidRPr="000A53EA" w:rsidRDefault="000A53EA" w:rsidP="000A53EA">
      <w:pPr>
        <w:autoSpaceDE w:val="0"/>
        <w:autoSpaceDN w:val="0"/>
        <w:adjustRightInd w:val="0"/>
        <w:spacing w:after="0" w:line="240" w:lineRule="auto"/>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АУДИТОРСКОЕ ЗАКЛЮЧЕНИЕ НЕЗАВИСИМОГО АУДИТОРА</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Акционерам акционерного общества «YYY»</w:t>
      </w:r>
    </w:p>
    <w:p w:rsidR="000A53EA" w:rsidRPr="000A53EA" w:rsidRDefault="000A53EA" w:rsidP="000A53EA">
      <w:pPr>
        <w:keepNext/>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Мнение</w:t>
      </w:r>
    </w:p>
    <w:p w:rsidR="000A53EA" w:rsidRPr="000A53EA" w:rsidRDefault="000A53EA" w:rsidP="000A53EA">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прилагаемой годовой бухгалтерской отчетности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(ОГРН 88000000000000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xml:space="preserve">, состоящей из бухгалтерского баланса по </w:t>
      </w:r>
      <w:r w:rsidRPr="000A53EA">
        <w:rPr>
          <w:rFonts w:ascii="Times New Roman" w:eastAsia="Calibri" w:hAnsi="Times New Roman" w:cs="Times New Roman"/>
          <w:sz w:val="28"/>
          <w:szCs w:val="28"/>
          <w:lang w:val="ru-RU"/>
        </w:rPr>
        <w:lastRenderedPageBreak/>
        <w:t>состоянию на 31 декабря 20хх года, отчета о финансовых результатах за 20хх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20хх год, пояснений к бухгалтерскому балансу и отчету о финансовых результатах, включая основные положения учетной политики.</w:t>
      </w:r>
    </w:p>
    <w:p w:rsidR="000A53EA" w:rsidRPr="000A53EA" w:rsidRDefault="000A53EA" w:rsidP="000A53EA">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По нашему мнению, прилагаемая годовая бухгалтерская отчетность отражает достоверно во всех существенных отношениях финансовое положение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по состоянию на 31 декабря 20хх года, финансовые результаты его деятельности и движение денежных средств за 20хх год в соответствии с правилами составления бухгалтерской отчетности, установленными в Российской Федерации.</w:t>
      </w:r>
    </w:p>
    <w:p w:rsidR="000A53EA" w:rsidRPr="000A53EA" w:rsidRDefault="000A53EA" w:rsidP="000A53EA">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выражения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w:t>
      </w:r>
      <w:proofErr w:type="gramStart"/>
      <w:r w:rsidRPr="000A53EA">
        <w:rPr>
          <w:rFonts w:ascii="Times New Roman" w:eastAsia="Calibri" w:hAnsi="Times New Roman" w:cs="Times New Roman"/>
          <w:sz w:val="28"/>
          <w:szCs w:val="28"/>
          <w:lang w:val="ru-RU"/>
        </w:rPr>
        <w:t>стандартами  раскрыта</w:t>
      </w:r>
      <w:proofErr w:type="gramEnd"/>
      <w:r w:rsidRPr="000A53EA">
        <w:rPr>
          <w:rFonts w:ascii="Times New Roman" w:eastAsia="Calibri" w:hAnsi="Times New Roman" w:cs="Times New Roman"/>
          <w:sz w:val="28"/>
          <w:szCs w:val="28"/>
          <w:lang w:val="ru-RU"/>
        </w:rPr>
        <w:t xml:space="preserve">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Ключевые вопросы аудита</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Ключевые вопросы аудита – это вопросы, которые, согласно нашему профессиональному суждению, являлись наиболее значимыми для нашего аудита годовой бухгалтерской отчетности за текущий период. Эти вопросы были рассмотрены в контексте нашего аудита годовой бухгалтерской отчетности в целом и при формировании нашего мнения об этой отчетности, и мы не выражаем отдельного мнения об этих вопросах.</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 xml:space="preserve">[Пример. </w:t>
      </w:r>
      <w:r w:rsidRPr="000A53EA">
        <w:rPr>
          <w:rFonts w:ascii="Times New Roman" w:eastAsia="Calibri" w:hAnsi="Times New Roman" w:cs="Times New Roman"/>
          <w:b/>
          <w:i/>
          <w:sz w:val="28"/>
          <w:szCs w:val="28"/>
          <w:lang w:val="ru-RU"/>
        </w:rPr>
        <w:t>Дебиторская задолженность - пояснение [Х] годовой бухгалтерской отчетности.</w:t>
      </w:r>
      <w:r w:rsidRPr="000A53EA">
        <w:rPr>
          <w:rFonts w:ascii="Times New Roman" w:eastAsia="Calibri" w:hAnsi="Times New Roman" w:cs="Times New Roman"/>
          <w:i/>
          <w:sz w:val="28"/>
          <w:szCs w:val="28"/>
          <w:lang w:val="ru-RU"/>
        </w:rPr>
        <w:t xml:space="preserve"> </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 xml:space="preserve">Аудируемое лицо имеет существенные </w:t>
      </w:r>
      <w:proofErr w:type="gramStart"/>
      <w:r w:rsidRPr="000A53EA">
        <w:rPr>
          <w:rFonts w:ascii="Times New Roman" w:eastAsia="Calibri" w:hAnsi="Times New Roman" w:cs="Times New Roman"/>
          <w:i/>
          <w:sz w:val="28"/>
          <w:szCs w:val="28"/>
          <w:lang w:val="ru-RU"/>
        </w:rPr>
        <w:t>остатки  дебиторской</w:t>
      </w:r>
      <w:proofErr w:type="gramEnd"/>
      <w:r w:rsidRPr="000A53EA">
        <w:rPr>
          <w:rFonts w:ascii="Times New Roman" w:eastAsia="Calibri" w:hAnsi="Times New Roman" w:cs="Times New Roman"/>
          <w:i/>
          <w:sz w:val="28"/>
          <w:szCs w:val="28"/>
          <w:lang w:val="ru-RU"/>
        </w:rPr>
        <w:t xml:space="preserve"> задолженности контрагентов, занятых строительством. Ряд таких контрагентов испытывает финансовые трудности, и, следовательно, существует риск непогашения данной задолженности.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Calibri" w:hAnsi="Times New Roman" w:cs="Times New Roman"/>
          <w:i/>
          <w:sz w:val="28"/>
          <w:szCs w:val="28"/>
          <w:lang w:val="ru-RU"/>
        </w:rPr>
        <w:t xml:space="preserve">Наши аудиторские процедуры включали: тестирование средств контроля процесса погашения дебиторской задолженности; тестирование получения денежных </w:t>
      </w:r>
      <w:r w:rsidRPr="000A53EA">
        <w:rPr>
          <w:rFonts w:ascii="Times New Roman" w:eastAsia="Calibri" w:hAnsi="Times New Roman" w:cs="Times New Roman"/>
          <w:i/>
          <w:sz w:val="28"/>
          <w:szCs w:val="28"/>
          <w:lang w:val="ru-RU"/>
        </w:rPr>
        <w:lastRenderedPageBreak/>
        <w:t>средств после отчетной даты; тестирование обоснованности расчета резерва по сомнительным долгам, принимая во внимание доступную из внешних источников информацию о степени кредитного риска в отношении дебиторской задолженности, а также используя наше собственное понимание размеров сомнительной дебиторской задолженности в целом по отрасли исходя из недавнего опыта. Мы также оценили достаточность раскрытий, сделанных аудируемым лицом, о степени использования оценочных суждений при расчете резерва по сомнительным долгам.]</w:t>
      </w:r>
    </w:p>
    <w:p w:rsidR="000A53EA" w:rsidRPr="000A53EA" w:rsidRDefault="000A53EA" w:rsidP="000A53EA">
      <w:pPr>
        <w:spacing w:after="0" w:line="240" w:lineRule="auto"/>
        <w:ind w:firstLine="720"/>
        <w:jc w:val="center"/>
        <w:rPr>
          <w:rFonts w:ascii="Times New Roman" w:eastAsia="Calibri" w:hAnsi="Times New Roman" w:cs="Times New Roman"/>
          <w:b/>
          <w:spacing w:val="-4"/>
          <w:kern w:val="8"/>
          <w:sz w:val="28"/>
          <w:szCs w:val="28"/>
          <w:lang w:val="ru-RU"/>
        </w:rPr>
      </w:pPr>
    </w:p>
    <w:p w:rsidR="000A53EA" w:rsidRPr="000A53EA" w:rsidRDefault="000A53EA" w:rsidP="000A53EA">
      <w:pPr>
        <w:spacing w:after="0" w:line="240" w:lineRule="auto"/>
        <w:ind w:firstLine="720"/>
        <w:jc w:val="center"/>
        <w:rPr>
          <w:rFonts w:ascii="Times New Roman" w:eastAsia="Calibri" w:hAnsi="Times New Roman" w:cs="Times New Roman"/>
          <w:b/>
          <w:spacing w:val="-4"/>
          <w:kern w:val="8"/>
          <w:sz w:val="28"/>
          <w:szCs w:val="28"/>
          <w:lang w:val="ru-RU"/>
        </w:rPr>
      </w:pPr>
      <w:r w:rsidRPr="000A53EA">
        <w:rPr>
          <w:rFonts w:ascii="Times New Roman" w:eastAsia="Calibri" w:hAnsi="Times New Roman" w:cs="Times New Roman"/>
          <w:b/>
          <w:spacing w:val="-4"/>
          <w:kern w:val="8"/>
          <w:sz w:val="28"/>
          <w:szCs w:val="28"/>
          <w:lang w:val="ru-RU"/>
        </w:rPr>
        <w:t>Прочая информация</w:t>
      </w:r>
      <w:r w:rsidRPr="000A53EA">
        <w:rPr>
          <w:rFonts w:ascii="Times New Roman" w:eastAsia="Calibri" w:hAnsi="Times New Roman" w:cs="Times New Roman"/>
          <w:spacing w:val="-4"/>
          <w:kern w:val="8"/>
          <w:szCs w:val="28"/>
          <w:vertAlign w:val="superscript"/>
          <w:lang w:val="ru-RU"/>
        </w:rPr>
        <w:footnoteReference w:id="16"/>
      </w:r>
    </w:p>
    <w:p w:rsidR="000A53EA" w:rsidRPr="000A53EA" w:rsidRDefault="000A53EA" w:rsidP="000A53EA">
      <w:pPr>
        <w:spacing w:after="0" w:line="240" w:lineRule="auto"/>
        <w:ind w:firstLine="720"/>
        <w:jc w:val="center"/>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0A53EA">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0A53EA">
        <w:rPr>
          <w:rFonts w:ascii="Times New Roman" w:eastAsia="Calibri" w:hAnsi="Times New Roman" w:cs="Times New Roman"/>
          <w:i/>
          <w:sz w:val="28"/>
          <w:szCs w:val="28"/>
          <w:lang w:val="ru-RU"/>
        </w:rPr>
        <w:t>информацию, содержащуюся в отчете Х, но не включает годовую бухгалтерскую отчетность и наше аудиторское заключение о ней</w:t>
      </w:r>
      <w:r w:rsidRPr="000A53EA">
        <w:rPr>
          <w:rFonts w:ascii="Times New Roman" w:eastAsia="Calibri" w:hAnsi="Times New Roman" w:cs="Times New Roman"/>
          <w:sz w:val="28"/>
          <w:szCs w:val="28"/>
          <w:lang w:val="ru-RU"/>
        </w:rPr>
        <w:t>].</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Наше мнение о годовой бухгалтерской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В связи с проведением нами аудита годовой бухгалтерской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бухгалтерской отчетностью или нашими знаниями, полученными в ходе аудита, и не содержит ли прочая информация иных возможных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Ответственность руководства и [членов совета директоров]</w:t>
      </w:r>
      <w:r w:rsidRPr="000A53EA">
        <w:rPr>
          <w:rFonts w:ascii="Times New Roman" w:eastAsia="Times New Roman" w:hAnsi="Times New Roman" w:cs="Times New Roman"/>
          <w:color w:val="000000"/>
          <w:szCs w:val="28"/>
          <w:vertAlign w:val="superscript"/>
          <w:lang w:val="ru-RU"/>
        </w:rPr>
        <w:footnoteReference w:id="17"/>
      </w:r>
      <w:r w:rsidRPr="000A53EA">
        <w:rPr>
          <w:rFonts w:ascii="Times New Roman" w:eastAsia="Times New Roman" w:hAnsi="Times New Roman" w:cs="Times New Roman"/>
          <w:color w:val="000000"/>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аудируемого лица за годовую бухгалтерскую отчетность</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 xml:space="preserve">При подготовке годовой бухгалтерской отчетности руководство несет ответственность за оценку способности </w:t>
      </w:r>
      <w:r w:rsidRPr="000A53EA">
        <w:rPr>
          <w:rFonts w:ascii="Times New Roman" w:eastAsia="Calibri" w:hAnsi="Times New Roman" w:cs="Times New Roman"/>
          <w:sz w:val="28"/>
          <w:szCs w:val="28"/>
          <w:lang w:val="ru-RU"/>
        </w:rPr>
        <w:t>аудируемого лица</w:t>
      </w:r>
      <w:r w:rsidRPr="000A53EA">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w:t>
      </w:r>
      <w:r w:rsidRPr="000A53EA">
        <w:rPr>
          <w:rFonts w:ascii="Times New Roman" w:eastAsia="Times New Roman" w:hAnsi="Times New Roman" w:cs="Times New Roman"/>
          <w:color w:val="000000"/>
          <w:sz w:val="28"/>
          <w:szCs w:val="28"/>
          <w:lang w:val="ru-RU"/>
        </w:rPr>
        <w:lastRenderedPageBreak/>
        <w:t xml:space="preserve">непрерывности деятельности, за исключением случаев, когда руководство намеревается ликвидировать </w:t>
      </w:r>
      <w:r w:rsidRPr="000A53EA">
        <w:rPr>
          <w:rFonts w:ascii="Times New Roman" w:eastAsia="Calibri" w:hAnsi="Times New Roman" w:cs="Times New Roman"/>
          <w:sz w:val="28"/>
          <w:szCs w:val="28"/>
          <w:lang w:val="ru-RU"/>
        </w:rPr>
        <w:t>аудируемого лица</w:t>
      </w:r>
      <w:r w:rsidRPr="000A53EA">
        <w:rPr>
          <w:rFonts w:ascii="Times New Roman" w:eastAsia="Times New Roman" w:hAnsi="Times New Roman" w:cs="Times New Roman"/>
          <w:color w:val="000000"/>
          <w:sz w:val="28"/>
          <w:szCs w:val="28"/>
          <w:lang w:val="ru-RU"/>
        </w:rPr>
        <w:t>,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[Члены совета директоров] несут ответственность за надзор за подготовкой годовой бухгалтерской отчетности аудируемого лица.</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аудитора за аудит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годовой бухгалтерской отчетности</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w:t>
      </w:r>
      <w:r w:rsidRPr="000A53EA">
        <w:rPr>
          <w:rFonts w:ascii="Times New Roman" w:eastAsia="Times New Roman" w:hAnsi="Times New Roman" w:cs="Times New Roman"/>
          <w:sz w:val="28"/>
          <w:szCs w:val="28"/>
          <w:lang w:val="ru-RU"/>
        </w:rPr>
        <w:lastRenderedPageBreak/>
        <w:t>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A53EA">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rsidR="000A53EA" w:rsidRPr="000A53EA" w:rsidRDefault="000A53EA" w:rsidP="000A53EA">
      <w:pPr>
        <w:kinsoku w:val="0"/>
        <w:overflowPunct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Из тех вопросов, которые мы довели до сведения </w:t>
      </w:r>
      <w:r w:rsidRPr="000A53EA">
        <w:rPr>
          <w:rFonts w:ascii="Times New Roman" w:eastAsia="Times New Roman" w:hAnsi="Times New Roman" w:cs="Times New Roman"/>
          <w:sz w:val="28"/>
          <w:szCs w:val="28"/>
          <w:lang w:val="ru-RU"/>
        </w:rPr>
        <w:t>[членов совета директоров] аудируемого лица</w:t>
      </w:r>
      <w:r w:rsidRPr="000A53EA">
        <w:rPr>
          <w:rFonts w:ascii="Times New Roman" w:eastAsia="Calibri" w:hAnsi="Times New Roman" w:cs="Times New Roman"/>
          <w:sz w:val="28"/>
          <w:szCs w:val="28"/>
          <w:lang w:val="ru-RU"/>
        </w:rPr>
        <w:t xml:space="preserve">, мы определили </w:t>
      </w:r>
      <w:proofErr w:type="gramStart"/>
      <w:r w:rsidRPr="000A53EA">
        <w:rPr>
          <w:rFonts w:ascii="Times New Roman" w:eastAsia="Calibri" w:hAnsi="Times New Roman" w:cs="Times New Roman"/>
          <w:sz w:val="28"/>
          <w:szCs w:val="28"/>
          <w:lang w:val="ru-RU"/>
        </w:rPr>
        <w:t>вопросы</w:t>
      </w:r>
      <w:proofErr w:type="gramEnd"/>
      <w:r w:rsidRPr="000A53EA">
        <w:rPr>
          <w:rFonts w:ascii="Times New Roman" w:eastAsia="Calibri" w:hAnsi="Times New Roman" w:cs="Times New Roman"/>
          <w:sz w:val="28"/>
          <w:szCs w:val="28"/>
          <w:lang w:val="ru-RU"/>
        </w:rPr>
        <w:t xml:space="preserve"> которые были наиболее значимы для аудита годовой бухгалтерской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w:t>
      </w:r>
      <w:proofErr w:type="gramStart"/>
      <w:r w:rsidRPr="000A53EA">
        <w:rPr>
          <w:rFonts w:ascii="Times New Roman" w:eastAsia="Calibri" w:hAnsi="Times New Roman" w:cs="Times New Roman"/>
          <w:sz w:val="28"/>
          <w:szCs w:val="28"/>
          <w:lang w:val="ru-RU"/>
        </w:rPr>
        <w:t>или</w:t>
      </w:r>
      <w:proofErr w:type="gramEnd"/>
      <w:r w:rsidRPr="000A53EA">
        <w:rPr>
          <w:rFonts w:ascii="Times New Roman" w:eastAsia="Calibri" w:hAnsi="Times New Roman" w:cs="Times New Roman"/>
          <w:sz w:val="28"/>
          <w:szCs w:val="28"/>
          <w:lang w:val="ru-RU"/>
        </w:rPr>
        <w:t xml:space="preserve">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См. примеры подписания согласно Приложению 1.</w:t>
      </w: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0A53EA" w:rsidRPr="000A53EA" w:rsidRDefault="000A53EA" w:rsidP="000A53EA">
      <w:pPr>
        <w:keepNext/>
        <w:keepLines/>
        <w:spacing w:before="480" w:after="0" w:line="259" w:lineRule="auto"/>
        <w:jc w:val="center"/>
        <w:outlineLvl w:val="0"/>
        <w:rPr>
          <w:rFonts w:ascii="Times New Roman" w:eastAsia="Times New Roman" w:hAnsi="Times New Roman" w:cs="Times New Roman"/>
          <w:b/>
          <w:bCs/>
          <w:sz w:val="28"/>
          <w:szCs w:val="28"/>
          <w:lang w:val="ru-RU"/>
        </w:rPr>
      </w:pPr>
      <w:bookmarkStart w:id="74" w:name="_Toc88644666"/>
      <w:r w:rsidRPr="000A53EA">
        <w:rPr>
          <w:rFonts w:ascii="Times New Roman" w:eastAsia="Times New Roman" w:hAnsi="Times New Roman" w:cs="Times New Roman"/>
          <w:b/>
          <w:bCs/>
          <w:sz w:val="28"/>
          <w:szCs w:val="28"/>
          <w:lang w:val="ru-RU"/>
        </w:rPr>
        <w:lastRenderedPageBreak/>
        <w:t>1.2. НЕПРЕРЫВНОСТЬ ДЕЯТЕЛЬНОСТИ</w:t>
      </w:r>
      <w:bookmarkEnd w:id="74"/>
    </w:p>
    <w:p w:rsidR="000A53EA" w:rsidRPr="000A53EA" w:rsidRDefault="000A53EA" w:rsidP="000A53EA">
      <w:pPr>
        <w:keepNext/>
        <w:keepLines/>
        <w:spacing w:before="480" w:after="0" w:line="259" w:lineRule="auto"/>
        <w:jc w:val="center"/>
        <w:outlineLvl w:val="0"/>
        <w:rPr>
          <w:rFonts w:ascii="Times New Roman" w:eastAsia="Calibri" w:hAnsi="Times New Roman" w:cs="Arial"/>
          <w:b/>
          <w:bCs/>
          <w:sz w:val="28"/>
          <w:szCs w:val="20"/>
          <w:lang w:val="ru-RU"/>
        </w:rPr>
      </w:pPr>
      <w:bookmarkStart w:id="75" w:name="_Toc88644667"/>
      <w:r w:rsidRPr="000A53EA">
        <w:rPr>
          <w:rFonts w:ascii="Times New Roman" w:eastAsia="Times New Roman" w:hAnsi="Times New Roman" w:cs="Times New Roman"/>
          <w:b/>
          <w:bCs/>
          <w:sz w:val="28"/>
          <w:szCs w:val="28"/>
          <w:lang w:val="ru-RU"/>
        </w:rPr>
        <w:t xml:space="preserve">1.2.1. Годовая бухгалтерская отчетность организации, ценные бумаги которой допущены к организованным торгам (с ключевыми вопросами аудита), </w:t>
      </w:r>
      <w:r w:rsidRPr="000A53EA">
        <w:rPr>
          <w:rFonts w:ascii="Times New Roman" w:eastAsia="Calibri" w:hAnsi="Times New Roman" w:cs="Arial"/>
          <w:b/>
          <w:bCs/>
          <w:sz w:val="28"/>
          <w:szCs w:val="20"/>
          <w:lang w:val="ru-RU"/>
        </w:rPr>
        <w:t>существенная неопределенность, адекватное раскрытие информации, немодифицированное мнение</w:t>
      </w:r>
      <w:bookmarkEnd w:id="75"/>
      <w:r w:rsidRPr="000A53EA">
        <w:rPr>
          <w:rFonts w:ascii="Times New Roman" w:eastAsia="Calibri" w:hAnsi="Times New Roman" w:cs="Arial"/>
          <w:b/>
          <w:bCs/>
          <w:sz w:val="28"/>
          <w:szCs w:val="20"/>
          <w:lang w:val="ru-RU"/>
        </w:rPr>
        <w:t xml:space="preserve"> </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аудируемое лицо является организацией, ценные бумаги которой допущены к организованным торгам;</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аудиторское заключение содержит ключевые вопросы аудита согласно требованиям МСА 701 «Информирование о ключевых вопросах аудита в аудиторском заключении</w:t>
      </w:r>
      <w:proofErr w:type="gramStart"/>
      <w:r w:rsidRPr="000A53EA">
        <w:rPr>
          <w:rFonts w:ascii="Times New Roman" w:eastAsia="Calibri" w:hAnsi="Times New Roman" w:cs="Times New Roman"/>
          <w:b/>
          <w:bCs/>
          <w:i/>
          <w:sz w:val="24"/>
          <w:szCs w:val="24"/>
          <w:lang w:val="ru-RU"/>
        </w:rPr>
        <w:t>»</w:t>
      </w:r>
      <w:proofErr w:type="gramEnd"/>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вся прочая информация, определяемая согласно МСА 720 «Обязанности аудитора, относящиеся к прочей информации», получена до даты аудиторского заключения (если аудируемое лицо не подготавливает прочую информацию раздел «Прочая информация» следует исключить из аудиторского заключения), и аудитор не выявил в ней существенных искажений;</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 xml:space="preserve">при осуществлении аудита аудиторская организация руководствовалась: </w:t>
      </w:r>
      <w:r w:rsidRPr="000A53EA">
        <w:rPr>
          <w:rFonts w:ascii="Times New Roman" w:eastAsia="Calibri" w:hAnsi="Times New Roman" w:cs="Times New Roman"/>
          <w:b/>
          <w:i/>
          <w:sz w:val="24"/>
          <w:szCs w:val="24"/>
          <w:lang w:val="ru-RU"/>
        </w:rPr>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w:t>
      </w:r>
      <w:r w:rsidRPr="000A53EA">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0A53EA">
        <w:rPr>
          <w:rFonts w:ascii="Times New Roman" w:eastAsia="Calibri" w:hAnsi="Times New Roman" w:cs="Times New Roman"/>
          <w:b/>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 наличии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в годовой бухгалтерской отчетности раскрыта адекватная информация о наличии существенной неопределенности;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rsidR="000A53EA" w:rsidRPr="000A53EA" w:rsidRDefault="000A53EA" w:rsidP="000A53EA">
      <w:pPr>
        <w:autoSpaceDE w:val="0"/>
        <w:autoSpaceDN w:val="0"/>
        <w:adjustRightInd w:val="0"/>
        <w:spacing w:after="0" w:line="240" w:lineRule="auto"/>
        <w:ind w:firstLine="709"/>
        <w:jc w:val="both"/>
        <w:outlineLvl w:val="3"/>
        <w:rPr>
          <w:rFonts w:ascii="Times New Roman" w:eastAsia="Calibri" w:hAnsi="Times New Roman" w:cs="Times New Roman"/>
          <w:b/>
          <w:sz w:val="28"/>
          <w:szCs w:val="28"/>
          <w:lang w:val="ru-RU"/>
        </w:rPr>
      </w:pPr>
      <w:r w:rsidRPr="000A53EA">
        <w:rPr>
          <w:rFonts w:ascii="Times New Roman" w:eastAsia="Calibri" w:hAnsi="Times New Roman" w:cs="Times New Roman"/>
          <w:b/>
          <w:i/>
          <w:sz w:val="24"/>
          <w:szCs w:val="24"/>
          <w:lang w:val="ru-RU"/>
        </w:rPr>
        <w:lastRenderedPageBreak/>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0A53EA">
        <w:rPr>
          <w:rFonts w:ascii="Times New Roman" w:eastAsia="Calibri" w:hAnsi="Times New Roman" w:cs="Times New Roman"/>
          <w:szCs w:val="24"/>
          <w:vertAlign w:val="superscript"/>
          <w:lang w:val="ru-RU"/>
        </w:rPr>
        <w:footnoteReference w:id="18"/>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АУДИТОРСКОЕ ЗАКЛЮЧЕНИЕ НЕЗАВИСИМОГО АУДИТОРА</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Акционерам акционерного общества «YYY»</w:t>
      </w:r>
    </w:p>
    <w:p w:rsidR="000A53EA" w:rsidRPr="000A53EA" w:rsidRDefault="000A53EA" w:rsidP="000A53EA">
      <w:pPr>
        <w:keepNext/>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Мнение</w:t>
      </w:r>
    </w:p>
    <w:p w:rsidR="000A53EA" w:rsidRPr="000A53EA" w:rsidRDefault="000A53EA" w:rsidP="000A53EA">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прилагаемой годовой бухгалтерской отчетности публичного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(ОГРН 8800000000000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состоящей из бухгалтерского баланса по состоянию на 31 декабря 20хх года, отчета о финансовых результатах за 20хх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20хх год, пояснений к бухгалтерскому балансу и отчету о финансовых результатах, включая основные положения учетной политики.</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По нашему мнению, прилагаемая годовая бухгалтерская отчетность отражает достоверно во всех существенных отношениях финансовое положение публичного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по состоянию на 31 декабря 20хх года, финансовые результаты его деятельности и движение денежных средств за 20хх год в соответствии с правилами составления бухгалтерской отчетности, установленными в Российской Федерации.</w:t>
      </w:r>
    </w:p>
    <w:p w:rsidR="000A53EA" w:rsidRPr="000A53EA" w:rsidRDefault="000A53EA" w:rsidP="000A53EA">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выражения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lastRenderedPageBreak/>
        <w:t>Существенная неопределенность в отношении непрерывности деятельности</w:t>
      </w:r>
    </w:p>
    <w:p w:rsidR="000A53EA" w:rsidRPr="000A53EA" w:rsidRDefault="000A53EA" w:rsidP="000A53EA">
      <w:pPr>
        <w:autoSpaceDE w:val="0"/>
        <w:autoSpaceDN w:val="0"/>
        <w:adjustRightInd w:val="0"/>
        <w:spacing w:after="0" w:line="240" w:lineRule="auto"/>
        <w:jc w:val="center"/>
        <w:outlineLvl w:val="4"/>
        <w:rPr>
          <w:rFonts w:ascii="Calibri" w:eastAsia="Calibri" w:hAnsi="Calibri" w:cs="Times New Roman"/>
          <w:iCs/>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 xml:space="preserve">Мы обращаем внимание на пояснение [Х] к годовой бухгалтерской отчетности, в котором указано, что </w:t>
      </w:r>
      <w:r w:rsidRPr="000A53EA">
        <w:rPr>
          <w:rFonts w:ascii="Times New Roman" w:eastAsia="Calibri" w:hAnsi="Times New Roman" w:cs="Times New Roman"/>
          <w:sz w:val="28"/>
          <w:szCs w:val="28"/>
          <w:lang w:val="ru-RU"/>
        </w:rPr>
        <w:t>публичное акционерное общество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xml:space="preserve">» </w:t>
      </w:r>
      <w:r w:rsidRPr="000A53EA">
        <w:rPr>
          <w:rFonts w:ascii="Times New Roman" w:eastAsia="Times New Roman" w:hAnsi="Times New Roman" w:cs="Times New Roman"/>
          <w:color w:val="000000"/>
          <w:sz w:val="28"/>
          <w:szCs w:val="28"/>
          <w:lang w:val="ru-RU"/>
        </w:rPr>
        <w:t xml:space="preserve">понесло чистый убыток в сумме RRR тыс. руб. за 20хх год и по состоянию на 31 декабря 20хх года краткосрочные обязательства </w:t>
      </w:r>
      <w:r w:rsidRPr="000A53EA">
        <w:rPr>
          <w:rFonts w:ascii="Times New Roman" w:eastAsia="Calibri" w:hAnsi="Times New Roman" w:cs="Times New Roman"/>
          <w:sz w:val="28"/>
          <w:szCs w:val="28"/>
          <w:lang w:val="ru-RU"/>
        </w:rPr>
        <w:t>публичного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xml:space="preserve">» </w:t>
      </w:r>
      <w:r w:rsidRPr="000A53EA">
        <w:rPr>
          <w:rFonts w:ascii="Times New Roman" w:eastAsia="Times New Roman" w:hAnsi="Times New Roman" w:cs="Times New Roman"/>
          <w:color w:val="000000"/>
          <w:sz w:val="28"/>
          <w:szCs w:val="28"/>
          <w:lang w:val="ru-RU"/>
        </w:rPr>
        <w:t xml:space="preserve">превышали его оборотные активы на </w:t>
      </w:r>
      <w:r w:rsidRPr="000A53EA">
        <w:rPr>
          <w:rFonts w:ascii="Times New Roman" w:eastAsia="Times New Roman" w:hAnsi="Times New Roman" w:cs="Times New Roman"/>
          <w:color w:val="000000"/>
          <w:sz w:val="28"/>
          <w:szCs w:val="28"/>
        </w:rPr>
        <w:t>PPP</w:t>
      </w:r>
      <w:r w:rsidRPr="000A53EA">
        <w:rPr>
          <w:rFonts w:ascii="Times New Roman" w:eastAsia="Times New Roman" w:hAnsi="Times New Roman" w:cs="Times New Roman"/>
          <w:color w:val="000000"/>
          <w:sz w:val="28"/>
          <w:szCs w:val="28"/>
          <w:lang w:val="ru-RU"/>
        </w:rPr>
        <w:t xml:space="preserve"> тыс. руб. Как отмечается в пояснении [Х] к годовой бухгалтерской отчетности, эти условия, наряду с другими вопросами, изложенными в пояснении [Х], указывают на наличие существенной неопределенности, которая может вызвать значительные сомнения в способности </w:t>
      </w:r>
      <w:r w:rsidRPr="000A53EA">
        <w:rPr>
          <w:rFonts w:ascii="Times New Roman" w:eastAsia="Calibri" w:hAnsi="Times New Roman" w:cs="Times New Roman"/>
          <w:sz w:val="28"/>
          <w:szCs w:val="28"/>
          <w:lang w:val="ru-RU"/>
        </w:rPr>
        <w:t>публичного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xml:space="preserve">» </w:t>
      </w:r>
      <w:r w:rsidRPr="000A53EA">
        <w:rPr>
          <w:rFonts w:ascii="Times New Roman" w:eastAsia="Times New Roman" w:hAnsi="Times New Roman" w:cs="Times New Roman"/>
          <w:color w:val="000000"/>
          <w:sz w:val="28"/>
          <w:szCs w:val="28"/>
          <w:lang w:val="ru-RU"/>
        </w:rPr>
        <w:t>продолжать непрерывно свою деятельность. Наше мнение не было модифицировано в связи с этим обстоятельством.</w:t>
      </w: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Ключевые вопросы аудита</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Ключевые вопросы аудита – это вопросы, которые, согласно нашему профессиональному суждению, являлись наиболее значимыми для нашего аудита годовой бухгалтерской отчетности за текущий период. Эти вопросы были рассмотрены в контексте нашего аудита годовой бухгалтерской отчетности в целом и при формировании нашего мнения об этой отчетности, и мы не выражаем отдельного мнения об этих вопросах.</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 xml:space="preserve">[Пример. </w:t>
      </w:r>
      <w:r w:rsidRPr="000A53EA">
        <w:rPr>
          <w:rFonts w:ascii="Times New Roman" w:eastAsia="Calibri" w:hAnsi="Times New Roman" w:cs="Times New Roman"/>
          <w:b/>
          <w:i/>
          <w:sz w:val="28"/>
          <w:szCs w:val="28"/>
          <w:lang w:val="ru-RU"/>
        </w:rPr>
        <w:t>Обесценение долгосрочных финансовых вложений - пояснение [Х] к годовой бухгалтерской отчетности.</w:t>
      </w:r>
      <w:r w:rsidRPr="000A53EA">
        <w:rPr>
          <w:rFonts w:ascii="Times New Roman" w:eastAsia="Calibri" w:hAnsi="Times New Roman" w:cs="Times New Roman"/>
          <w:i/>
          <w:sz w:val="28"/>
          <w:szCs w:val="28"/>
          <w:lang w:val="ru-RU"/>
        </w:rPr>
        <w:t xml:space="preserve"> </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 в соответствии с ПБУ 19/02 «Учет финансовых вложений» признается обесценением финансовых вложений. В этом случае на основе расчета организации определяется расчетная стоимость финансовых вложений, равная разнице между их стоимостью, по которой они отражены в бухгалтерском учете (учетной стоимостью), и суммой такого снижения.</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В 20</w:t>
      </w:r>
      <w:r w:rsidRPr="000A53EA">
        <w:rPr>
          <w:rFonts w:ascii="Times New Roman" w:eastAsia="Calibri" w:hAnsi="Times New Roman" w:cs="Times New Roman"/>
          <w:i/>
          <w:sz w:val="28"/>
          <w:szCs w:val="28"/>
        </w:rPr>
        <w:t>xx</w:t>
      </w:r>
      <w:r w:rsidRPr="000A53EA">
        <w:rPr>
          <w:rFonts w:ascii="Times New Roman" w:eastAsia="Calibri" w:hAnsi="Times New Roman" w:cs="Times New Roman"/>
          <w:i/>
          <w:sz w:val="28"/>
          <w:szCs w:val="28"/>
          <w:lang w:val="ru-RU"/>
        </w:rPr>
        <w:t xml:space="preserve"> году балансовая стоимость инвестиции в [объект инвестиций] превысила расчетную возмещаемую стоимость, и публичное акционерное общество «YYY» признало убыток от обесценения в сумме </w:t>
      </w:r>
      <w:r w:rsidRPr="000A53EA">
        <w:rPr>
          <w:rFonts w:ascii="Times New Roman" w:eastAsia="Calibri" w:hAnsi="Times New Roman" w:cs="Times New Roman"/>
          <w:i/>
          <w:sz w:val="28"/>
          <w:szCs w:val="28"/>
        </w:rPr>
        <w:t>RRR</w:t>
      </w:r>
      <w:r w:rsidRPr="000A53EA">
        <w:rPr>
          <w:rFonts w:ascii="Times New Roman" w:eastAsia="Calibri" w:hAnsi="Times New Roman" w:cs="Times New Roman"/>
          <w:i/>
          <w:sz w:val="28"/>
          <w:szCs w:val="28"/>
          <w:lang w:val="ru-RU"/>
        </w:rPr>
        <w:t xml:space="preserve"> тыс. руб. Величина инвестиции в [объект инвестиций], отраженной в годовой бухгалтерской отчетности акционерного общества «YYY» по состоянию на 31 декабря 20</w:t>
      </w:r>
      <w:r w:rsidRPr="000A53EA">
        <w:rPr>
          <w:rFonts w:ascii="Times New Roman" w:eastAsia="Calibri" w:hAnsi="Times New Roman" w:cs="Times New Roman"/>
          <w:i/>
          <w:sz w:val="28"/>
          <w:szCs w:val="28"/>
        </w:rPr>
        <w:t>xx</w:t>
      </w:r>
      <w:r w:rsidRPr="000A53EA">
        <w:rPr>
          <w:rFonts w:ascii="Times New Roman" w:eastAsia="Calibri" w:hAnsi="Times New Roman" w:cs="Times New Roman"/>
          <w:i/>
          <w:sz w:val="28"/>
          <w:szCs w:val="28"/>
          <w:lang w:val="ru-RU"/>
        </w:rPr>
        <w:t xml:space="preserve"> года составила </w:t>
      </w:r>
      <w:r w:rsidRPr="000A53EA">
        <w:rPr>
          <w:rFonts w:ascii="Times New Roman" w:eastAsia="Calibri" w:hAnsi="Times New Roman" w:cs="Times New Roman"/>
          <w:i/>
          <w:sz w:val="28"/>
          <w:szCs w:val="28"/>
        </w:rPr>
        <w:t>RRR</w:t>
      </w:r>
      <w:r w:rsidRPr="000A53EA">
        <w:rPr>
          <w:rFonts w:ascii="Times New Roman" w:eastAsia="Calibri" w:hAnsi="Times New Roman" w:cs="Times New Roman"/>
          <w:i/>
          <w:sz w:val="28"/>
          <w:szCs w:val="28"/>
          <w:lang w:val="ru-RU"/>
        </w:rPr>
        <w:t> тыс. руб.</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 xml:space="preserve">Модель обесценения для расчета стоимости инвестиции в [объект инвестиций] базируется на допущениях, которые включают ставку дисконтирования до налогообложения, темп роста в терминальном периоде, долгосрочный темп роста EBITDA. </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 xml:space="preserve">В связи с тем, что в процессе прогнозирования и дисконтирования будущих потоков денежных средств, которые являются основой оценки возмещаемости, </w:t>
      </w:r>
      <w:r w:rsidRPr="000A53EA">
        <w:rPr>
          <w:rFonts w:ascii="Times New Roman" w:eastAsia="Calibri" w:hAnsi="Times New Roman" w:cs="Times New Roman"/>
          <w:i/>
          <w:sz w:val="28"/>
          <w:szCs w:val="28"/>
          <w:lang w:val="ru-RU"/>
        </w:rPr>
        <w:lastRenderedPageBreak/>
        <w:t>существует неотъемлемый фактор неопределенности, мы обратили особое внимание на данную область ключевых суждений при проведении аудита.</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 xml:space="preserve">Наши аудиторские процедуры включали тестирование процесса составления бюджета публичного акционерного общества «YYY», на базе которого формируется расчет прогнозных значений, а также модели обесценения, подготовленной руководством, с точки зрения обоснованности и надлежащего характера принципов ее подготовки. </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 xml:space="preserve">В частности, мы провели тестирование структуры, внедрения и операционной эффективности средств контроля, связанных с разделением обязанностей при бюджетировании выручки и себестоимости, проведением анализа и мониторинга руководством достижения прогнозируемых значений, разделением обязанностей при последующем обновлении бюджетных данных в случае изменений в работах по договору. </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Мы привлекли наших внутренних экспертов по оценке для участия в оценке допущений и методологии, используемой руководством, при подготовке модели обесценения. В частности, наши эксперты по оценке сопоставили ставку инфляции, используемую в модели, с доступной публичной информацией, оценили ключевые исходные данные для расчета ставки дисконтирования, провели пересчет модели. Эксперты по оценке также провели бенчмаркинг с другими организациями в отрасли и сравнение прогнозных значений EBITDA и рентабельности с сопоставимыми организациями на основе их финансовых результатов за последние пять лет.</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Мы сравнили допущения, использованные руководством в отношении прогнозного периода, с заключенными договорами и планом заключения договоров, изучили публичную информацию в отношении инвестиционных планов покупателей и заказчиков публичного акционерного общества «YYY» для их сопоставления с допущениями руководства.</w:t>
      </w:r>
    </w:p>
    <w:p w:rsidR="000A53EA" w:rsidRPr="000A53EA" w:rsidRDefault="000A53EA" w:rsidP="000A53EA">
      <w:pPr>
        <w:spacing w:after="0" w:line="240" w:lineRule="auto"/>
        <w:ind w:firstLine="720"/>
        <w:jc w:val="both"/>
        <w:rPr>
          <w:rFonts w:ascii="Times New Roman" w:eastAsia="Calibri" w:hAnsi="Times New Roman" w:cs="Times New Roman"/>
          <w:i/>
          <w:sz w:val="28"/>
          <w:szCs w:val="28"/>
          <w:lang w:val="ru-RU"/>
        </w:rPr>
      </w:pPr>
      <w:r w:rsidRPr="000A53EA">
        <w:rPr>
          <w:rFonts w:ascii="Times New Roman" w:eastAsia="Calibri" w:hAnsi="Times New Roman" w:cs="Times New Roman"/>
          <w:i/>
          <w:sz w:val="28"/>
          <w:szCs w:val="28"/>
          <w:lang w:val="ru-RU"/>
        </w:rPr>
        <w:t>Мы также оценили допущения, примененные публичным акционерным обществом «YYY», используя наши собственные ожидания, основанные на знании хозяйственной деятельности публичного акционерного общества «YYY» и особенностей отрасли, в которой оно осуществляет свою хозяйственную деятельность.]</w:t>
      </w:r>
    </w:p>
    <w:p w:rsidR="000A53EA" w:rsidRPr="000A53EA" w:rsidRDefault="000A53EA" w:rsidP="000A53EA">
      <w:pPr>
        <w:spacing w:after="0" w:line="240" w:lineRule="auto"/>
        <w:ind w:firstLine="720"/>
        <w:jc w:val="center"/>
        <w:rPr>
          <w:rFonts w:ascii="Times New Roman" w:eastAsia="Calibri" w:hAnsi="Times New Roman" w:cs="Times New Roman"/>
          <w:b/>
          <w:spacing w:val="-4"/>
          <w:kern w:val="8"/>
          <w:sz w:val="28"/>
          <w:szCs w:val="28"/>
          <w:lang w:val="ru-RU"/>
        </w:rPr>
      </w:pPr>
    </w:p>
    <w:p w:rsidR="000A53EA" w:rsidRPr="000A53EA" w:rsidRDefault="000A53EA" w:rsidP="000A53EA">
      <w:pPr>
        <w:spacing w:after="0" w:line="240" w:lineRule="auto"/>
        <w:ind w:firstLine="720"/>
        <w:jc w:val="center"/>
        <w:rPr>
          <w:rFonts w:ascii="Times New Roman" w:eastAsia="Calibri" w:hAnsi="Times New Roman" w:cs="Times New Roman"/>
          <w:b/>
          <w:spacing w:val="-4"/>
          <w:kern w:val="8"/>
          <w:sz w:val="28"/>
          <w:szCs w:val="28"/>
          <w:lang w:val="ru-RU"/>
        </w:rPr>
      </w:pPr>
      <w:r w:rsidRPr="000A53EA">
        <w:rPr>
          <w:rFonts w:ascii="Times New Roman" w:eastAsia="Calibri" w:hAnsi="Times New Roman" w:cs="Times New Roman"/>
          <w:b/>
          <w:spacing w:val="-4"/>
          <w:kern w:val="8"/>
          <w:sz w:val="28"/>
          <w:szCs w:val="28"/>
          <w:lang w:val="ru-RU"/>
        </w:rPr>
        <w:t>Прочая информация</w:t>
      </w:r>
      <w:r w:rsidRPr="000A53EA">
        <w:rPr>
          <w:rFonts w:ascii="Times New Roman" w:eastAsia="Calibri" w:hAnsi="Times New Roman" w:cs="Times New Roman"/>
          <w:spacing w:val="-4"/>
          <w:kern w:val="8"/>
          <w:szCs w:val="28"/>
          <w:vertAlign w:val="superscript"/>
          <w:lang w:val="ru-RU"/>
        </w:rPr>
        <w:footnoteReference w:id="19"/>
      </w:r>
    </w:p>
    <w:p w:rsidR="000A53EA" w:rsidRPr="000A53EA" w:rsidRDefault="000A53EA" w:rsidP="000A53EA">
      <w:pPr>
        <w:spacing w:after="0" w:line="240" w:lineRule="auto"/>
        <w:ind w:firstLine="720"/>
        <w:jc w:val="center"/>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0A53EA">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0A53EA">
        <w:rPr>
          <w:rFonts w:ascii="Times New Roman" w:eastAsia="Calibri" w:hAnsi="Times New Roman" w:cs="Times New Roman"/>
          <w:i/>
          <w:sz w:val="28"/>
          <w:szCs w:val="28"/>
          <w:lang w:val="ru-RU"/>
        </w:rPr>
        <w:t>информацию, содержащуюся в отчете Х, но не включает годовую бухгалтерскую отчетность и наше аудиторское заключение о ней</w:t>
      </w:r>
      <w:r w:rsidRPr="000A53EA">
        <w:rPr>
          <w:rFonts w:ascii="Times New Roman" w:eastAsia="Calibri" w:hAnsi="Times New Roman" w:cs="Times New Roman"/>
          <w:sz w:val="28"/>
          <w:szCs w:val="28"/>
          <w:lang w:val="ru-RU"/>
        </w:rPr>
        <w:t>].</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lastRenderedPageBreak/>
        <w:t>Наше мнение о годовой бухгалтерской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В связи с проведением нами аудита годовой бухгалтерской отчетности наша обязанность заключается в ознакомлении с прочей информацией и рассмотрении вопроса о том, имеются ли существенные несоответствия между прочей информацией и годовой бухгалтерской отчетностью или нашими знаниями, полученными в ходе аудита, и не содержит ли прочая информация иных возможных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Ответственность руководства и [членов совета директоров]</w:t>
      </w:r>
      <w:r w:rsidRPr="000A53EA">
        <w:rPr>
          <w:rFonts w:ascii="Times New Roman" w:eastAsia="Times New Roman" w:hAnsi="Times New Roman" w:cs="Times New Roman"/>
          <w:color w:val="000000"/>
          <w:szCs w:val="28"/>
          <w:vertAlign w:val="superscript"/>
          <w:lang w:val="ru-RU"/>
        </w:rPr>
        <w:footnoteReference w:id="20"/>
      </w:r>
      <w:r w:rsidRPr="000A53EA">
        <w:rPr>
          <w:rFonts w:ascii="Times New Roman" w:eastAsia="Times New Roman" w:hAnsi="Times New Roman" w:cs="Times New Roman"/>
          <w:color w:val="000000"/>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аудируемого лица за годовую бухгалтерскую отчетность</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 xml:space="preserve">При подготовке годовой бухгалтерской отчетности руководство несет ответственность за оценку способности </w:t>
      </w:r>
      <w:r w:rsidRPr="000A53EA">
        <w:rPr>
          <w:rFonts w:ascii="Times New Roman" w:eastAsia="Calibri" w:hAnsi="Times New Roman" w:cs="Times New Roman"/>
          <w:sz w:val="28"/>
          <w:szCs w:val="28"/>
          <w:lang w:val="ru-RU"/>
        </w:rPr>
        <w:t>аудируемого лица</w:t>
      </w:r>
      <w:r w:rsidRPr="000A53EA">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Pr="000A53EA">
        <w:rPr>
          <w:rFonts w:ascii="Times New Roman" w:eastAsia="Calibri" w:hAnsi="Times New Roman" w:cs="Times New Roman"/>
          <w:sz w:val="28"/>
          <w:szCs w:val="28"/>
          <w:lang w:val="ru-RU"/>
        </w:rPr>
        <w:t>аудируемое лицо</w:t>
      </w:r>
      <w:r w:rsidRPr="000A53EA">
        <w:rPr>
          <w:rFonts w:ascii="Times New Roman" w:eastAsia="Times New Roman" w:hAnsi="Times New Roman" w:cs="Times New Roman"/>
          <w:color w:val="000000"/>
          <w:sz w:val="28"/>
          <w:szCs w:val="28"/>
          <w:lang w:val="ru-RU"/>
        </w:rPr>
        <w:t>,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[Члены совета директоров] несут ответственность за надзор за подготовкой годовой бухгалтерской отчетности аудируемого лица.</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аудитора за аудит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годовой бухгалтерской отчетности</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w:t>
      </w:r>
      <w:r w:rsidRPr="000A53EA">
        <w:rPr>
          <w:rFonts w:ascii="Times New Roman" w:eastAsia="Times New Roman" w:hAnsi="Times New Roman" w:cs="Times New Roman"/>
          <w:sz w:val="28"/>
          <w:szCs w:val="28"/>
          <w:lang w:val="ru-RU"/>
        </w:rPr>
        <w:lastRenderedPageBreak/>
        <w:t>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A53EA">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lastRenderedPageBreak/>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Calibri" w:hAnsi="Times New Roman" w:cs="Times New Roman"/>
          <w:sz w:val="28"/>
          <w:szCs w:val="28"/>
          <w:lang w:val="ru-RU"/>
        </w:rPr>
        <w:t xml:space="preserve">Из тех вопросов, которые мы довели до сведения </w:t>
      </w:r>
      <w:r w:rsidRPr="000A53EA">
        <w:rPr>
          <w:rFonts w:ascii="Times New Roman" w:eastAsia="Times New Roman" w:hAnsi="Times New Roman" w:cs="Times New Roman"/>
          <w:sz w:val="28"/>
          <w:szCs w:val="28"/>
          <w:lang w:val="ru-RU"/>
        </w:rPr>
        <w:t>[членов совета директоров] аудируемого лица</w:t>
      </w:r>
      <w:r w:rsidRPr="000A53EA">
        <w:rPr>
          <w:rFonts w:ascii="Times New Roman" w:eastAsia="Calibri" w:hAnsi="Times New Roman" w:cs="Times New Roman"/>
          <w:sz w:val="28"/>
          <w:szCs w:val="28"/>
          <w:lang w:val="ru-RU"/>
        </w:rPr>
        <w:t xml:space="preserve">, мы определили </w:t>
      </w:r>
      <w:proofErr w:type="gramStart"/>
      <w:r w:rsidRPr="000A53EA">
        <w:rPr>
          <w:rFonts w:ascii="Times New Roman" w:eastAsia="Calibri" w:hAnsi="Times New Roman" w:cs="Times New Roman"/>
          <w:sz w:val="28"/>
          <w:szCs w:val="28"/>
          <w:lang w:val="ru-RU"/>
        </w:rPr>
        <w:t>вопросы</w:t>
      </w:r>
      <w:proofErr w:type="gramEnd"/>
      <w:r w:rsidRPr="000A53EA">
        <w:rPr>
          <w:rFonts w:ascii="Times New Roman" w:eastAsia="Calibri" w:hAnsi="Times New Roman" w:cs="Times New Roman"/>
          <w:sz w:val="28"/>
          <w:szCs w:val="28"/>
          <w:lang w:val="ru-RU"/>
        </w:rPr>
        <w:t xml:space="preserve"> которые были наиболее значимы для аудита годовой бухгалтерской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w:t>
      </w:r>
      <w:proofErr w:type="gramStart"/>
      <w:r w:rsidRPr="000A53EA">
        <w:rPr>
          <w:rFonts w:ascii="Times New Roman" w:eastAsia="Calibri" w:hAnsi="Times New Roman" w:cs="Times New Roman"/>
          <w:sz w:val="28"/>
          <w:szCs w:val="28"/>
          <w:lang w:val="ru-RU"/>
        </w:rPr>
        <w:t>или</w:t>
      </w:r>
      <w:proofErr w:type="gramEnd"/>
      <w:r w:rsidRPr="000A53EA">
        <w:rPr>
          <w:rFonts w:ascii="Times New Roman" w:eastAsia="Calibri" w:hAnsi="Times New Roman" w:cs="Times New Roman"/>
          <w:sz w:val="28"/>
          <w:szCs w:val="28"/>
          <w:lang w:val="ru-RU"/>
        </w:rPr>
        <w:t xml:space="preserve">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rsidR="000A53EA" w:rsidRPr="000A53EA" w:rsidRDefault="000A53EA" w:rsidP="000A53EA">
      <w:pPr>
        <w:kinsoku w:val="0"/>
        <w:overflowPunct w:val="0"/>
        <w:spacing w:before="120" w:after="130" w:line="240" w:lineRule="auto"/>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См. примеры подписания согласно Приложению 1.</w:t>
      </w:r>
    </w:p>
    <w:p w:rsidR="000A53EA" w:rsidRPr="000A53EA" w:rsidRDefault="000A53EA" w:rsidP="000A53EA">
      <w:pPr>
        <w:autoSpaceDE w:val="0"/>
        <w:autoSpaceDN w:val="0"/>
        <w:adjustRightInd w:val="0"/>
        <w:spacing w:after="0" w:line="240" w:lineRule="auto"/>
        <w:ind w:firstLine="720"/>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w:t>
      </w:r>
      <w:r w:rsidRPr="000A53EA">
        <w:rPr>
          <w:rFonts w:ascii="Times New Roman" w:eastAsia="Times New Roman" w:hAnsi="Times New Roman" w:cs="Times New Roman"/>
          <w:sz w:val="28"/>
          <w:szCs w:val="28"/>
          <w:lang w:eastAsia="ru-RU"/>
        </w:rPr>
        <w:t>xx</w:t>
      </w:r>
      <w:r w:rsidRPr="000A53EA">
        <w:rPr>
          <w:rFonts w:ascii="Times New Roman" w:eastAsia="Times New Roman" w:hAnsi="Times New Roman" w:cs="Times New Roman"/>
          <w:sz w:val="28"/>
          <w:szCs w:val="28"/>
          <w:lang w:val="ru-RU" w:eastAsia="ru-RU"/>
        </w:rPr>
        <w:t xml:space="preserve"> года</w:t>
      </w:r>
    </w:p>
    <w:p w:rsidR="000A53EA" w:rsidRPr="000A53EA" w:rsidRDefault="000A53EA" w:rsidP="000A53EA">
      <w:pPr>
        <w:spacing w:after="160" w:line="259" w:lineRule="auto"/>
        <w:rPr>
          <w:rFonts w:ascii="Calibri" w:eastAsia="Calibri" w:hAnsi="Calibri" w:cs="Arial"/>
          <w:b/>
          <w:bCs/>
          <w:szCs w:val="20"/>
          <w:lang w:val="ru-RU"/>
        </w:rPr>
      </w:pPr>
    </w:p>
    <w:p w:rsidR="000A53EA" w:rsidRPr="000A53EA" w:rsidRDefault="000A53EA" w:rsidP="000A53EA">
      <w:pPr>
        <w:keepNext/>
        <w:keepLines/>
        <w:spacing w:before="480" w:after="0" w:line="259" w:lineRule="auto"/>
        <w:jc w:val="center"/>
        <w:outlineLvl w:val="0"/>
        <w:rPr>
          <w:rFonts w:ascii="Times New Roman" w:eastAsia="Calibri" w:hAnsi="Times New Roman" w:cs="Arial"/>
          <w:b/>
          <w:bCs/>
          <w:sz w:val="28"/>
          <w:szCs w:val="20"/>
          <w:lang w:val="ru-RU"/>
        </w:rPr>
      </w:pPr>
      <w:bookmarkStart w:id="76" w:name="_Toc88644668"/>
      <w:r w:rsidRPr="000A53EA">
        <w:rPr>
          <w:rFonts w:ascii="Times New Roman" w:eastAsia="Times New Roman" w:hAnsi="Times New Roman" w:cs="Times New Roman"/>
          <w:b/>
          <w:bCs/>
          <w:sz w:val="28"/>
          <w:szCs w:val="28"/>
          <w:lang w:val="ru-RU"/>
        </w:rPr>
        <w:t xml:space="preserve">1.2.2. Годовая бухгалтерская отчетность, </w:t>
      </w:r>
      <w:r w:rsidRPr="000A53EA">
        <w:rPr>
          <w:rFonts w:ascii="Times New Roman" w:eastAsia="Calibri" w:hAnsi="Times New Roman" w:cs="Arial"/>
          <w:b/>
          <w:bCs/>
          <w:sz w:val="28"/>
          <w:szCs w:val="20"/>
          <w:lang w:val="ru-RU"/>
        </w:rPr>
        <w:t>существенная неопределенность, неадекватное раскрытие информации, мнение с оговоркой</w:t>
      </w:r>
      <w:bookmarkEnd w:id="76"/>
      <w:r w:rsidRPr="000A53EA">
        <w:rPr>
          <w:rFonts w:ascii="Times New Roman" w:eastAsia="Calibri" w:hAnsi="Times New Roman" w:cs="Arial"/>
          <w:b/>
          <w:bCs/>
          <w:sz w:val="28"/>
          <w:szCs w:val="20"/>
          <w:lang w:val="ru-RU"/>
        </w:rPr>
        <w:t xml:space="preserve"> </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прочая информация, определяемая согласно МСА 720 «Обязанности аудитора, относящиеся к прочей информации», не была получена до даты аудиторского заключения;</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lastRenderedPageBreak/>
        <w:t xml:space="preserve">при осуществлении аудита аудиторская организация руководствовалась: </w:t>
      </w:r>
      <w:r w:rsidRPr="000A53EA">
        <w:rPr>
          <w:rFonts w:ascii="Times New Roman" w:eastAsia="Calibri" w:hAnsi="Times New Roman" w:cs="Times New Roman"/>
          <w:b/>
          <w:i/>
          <w:sz w:val="24"/>
          <w:szCs w:val="24"/>
          <w:lang w:val="ru-RU"/>
        </w:rPr>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w:t>
      </w:r>
      <w:r w:rsidRPr="000A53EA">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0A53EA">
        <w:rPr>
          <w:rFonts w:ascii="Times New Roman" w:eastAsia="Calibri" w:hAnsi="Times New Roman" w:cs="Times New Roman"/>
          <w:b/>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 наличии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в годовой бухгалтерской отчетности не раскрыта адекватная информация о наличии существенной неопределенности;</w:t>
      </w:r>
    </w:p>
    <w:p w:rsidR="000A53EA" w:rsidRPr="000A53EA" w:rsidRDefault="000A53EA" w:rsidP="000A53EA">
      <w:pPr>
        <w:autoSpaceDE w:val="0"/>
        <w:autoSpaceDN w:val="0"/>
        <w:adjustRightInd w:val="0"/>
        <w:spacing w:after="0" w:line="240" w:lineRule="auto"/>
        <w:ind w:left="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на основании полученных аудиторских доказательств аудиторская организация: </w:t>
      </w:r>
      <w:r w:rsidRPr="000A53EA">
        <w:rPr>
          <w:rFonts w:ascii="Times New Roman" w:eastAsia="Calibri" w:hAnsi="Times New Roman" w:cs="Times New Roman"/>
          <w:b/>
          <w:i/>
          <w:sz w:val="24"/>
          <w:szCs w:val="24"/>
          <w:lang w:val="ru-RU"/>
        </w:rPr>
        <w:br/>
        <w:t>- согласилась с выводом руководства о правомерности применения принципа непрерывности деятельности, используемого в бухгалтерском учете, и о наличии существенной неопределенности;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не нашла адекватным раскрытие информации по данной ситуации, так как несмотря на наличие описания соответствующих событий и условий, однозначная характеристика ситуации как свидетельствующей о наличии существенной определенности отсутствует;</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аудиторская организация пришла к выводу о том, что влияние на годовую бухгалтерскую отчетность неадекватного раскрытия информации является существенным для годовой бухгалтерской отчетности, но не всеобъемлющим, и выразила мнение с оговоркой;</w:t>
      </w:r>
    </w:p>
    <w:p w:rsidR="000A53EA" w:rsidRPr="000A53EA" w:rsidRDefault="000A53EA" w:rsidP="000A53EA">
      <w:pPr>
        <w:autoSpaceDE w:val="0"/>
        <w:autoSpaceDN w:val="0"/>
        <w:adjustRightInd w:val="0"/>
        <w:spacing w:after="0" w:line="240" w:lineRule="auto"/>
        <w:ind w:firstLine="709"/>
        <w:jc w:val="both"/>
        <w:outlineLvl w:val="3"/>
        <w:rPr>
          <w:rFonts w:ascii="Times New Roman" w:eastAsia="Calibri" w:hAnsi="Times New Roman" w:cs="Times New Roman"/>
          <w:b/>
          <w:sz w:val="28"/>
          <w:szCs w:val="28"/>
          <w:lang w:val="ru-RU"/>
        </w:rPr>
      </w:pPr>
      <w:r w:rsidRPr="000A53EA">
        <w:rPr>
          <w:rFonts w:ascii="Times New Roman" w:eastAsia="Calibri" w:hAnsi="Times New Roman" w:cs="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0A53EA">
        <w:rPr>
          <w:rFonts w:ascii="Times New Roman" w:eastAsia="Calibri" w:hAnsi="Times New Roman" w:cs="Times New Roman"/>
          <w:szCs w:val="24"/>
          <w:vertAlign w:val="superscript"/>
          <w:lang w:val="ru-RU"/>
        </w:rPr>
        <w:footnoteReference w:id="21"/>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АУДИТОРСКОЕ ЗАКЛЮЧЕНИЕ НЕЗАВИСИМОГО АУДИТОРА</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Акционерам акционерного общества «YYY»</w:t>
      </w:r>
    </w:p>
    <w:p w:rsidR="000A53EA" w:rsidRPr="000A53EA" w:rsidRDefault="000A53EA" w:rsidP="000A53EA">
      <w:pPr>
        <w:keepNext/>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Мнение с оговоркой</w:t>
      </w:r>
    </w:p>
    <w:p w:rsidR="000A53EA" w:rsidRPr="000A53EA" w:rsidRDefault="000A53EA" w:rsidP="000A53EA">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прилагаемой годовой бухгалтерской отчетности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(ОГРН 8800000000000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состоящей из бухгалтерского баланса по состоянию на 31 декабря 20хх года, отчета о финансовых результатах за 20хх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20хх год, пояснений к бухгалтерскому балансу и отчету о финансовых результатах, включая основные положения учетной политики.</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lastRenderedPageBreak/>
        <w:t>По нашему мнению, за исключением неполного раскрытия информации, указанного в разделе «Основание для выражения мнения с оговоркой» нашего заключения, прилагаемая годовая бухгалтерская отчетность отражает достоверно во всех существенных отношениях финансовое положение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по состоянию на 31 декабря 20хх года, финансовые результаты его деятельности и движение денежных средств за 20хх год в соответствии с правилами составления бухгалтерской отчетности, установленными в Российской Федерации.</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выражения мнения с оговоркой</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Как описано в пояснении [Х] </w:t>
      </w:r>
      <w:r w:rsidRPr="000A53EA">
        <w:rPr>
          <w:rFonts w:ascii="Times New Roman" w:eastAsia="Times New Roman" w:hAnsi="Times New Roman" w:cs="Times New Roman"/>
          <w:color w:val="000000"/>
          <w:sz w:val="28"/>
          <w:szCs w:val="28"/>
          <w:lang w:val="ru-RU"/>
        </w:rPr>
        <w:t>к годовой бухгалтерской отчетности</w:t>
      </w:r>
      <w:r w:rsidRPr="000A53EA">
        <w:rPr>
          <w:rFonts w:ascii="Times New Roman" w:eastAsia="Calibri" w:hAnsi="Times New Roman" w:cs="Times New Roman"/>
          <w:sz w:val="28"/>
          <w:szCs w:val="28"/>
          <w:lang w:val="ru-RU"/>
        </w:rPr>
        <w:t>, срок действия соглашения о финансировании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истекает 15 марта 20хх года, и обязательства в сумме RRR тыс. руб. будут подлежать погашению на эту дату. Существует неопределенность относительно того, будет ли акционерное общество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обладать достаточным количеством денежных средств для уплаты указанной суммы, когда это потребуется. Акционерное общество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не смогло договориться об изменении условий соглашения или получить замещающее финансирование. Данная ситуация указывает на наличие существенной неопределенности, которая может вызвать значительные сомнения в способности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продолжать свою деятельность непрерывно, вследствие чего акционерное общество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может не иметь возможности реализовать свои активы и погасить свои обязательства в рамках обычных условий ведения бизнеса. Информация по этому вопросу, раскрытая в годовой бухгалтерской отчетности, не является адекватной.</w:t>
      </w: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нами мнения с оговоркой.</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Ответственность руководства и [членов совета директоров]</w:t>
      </w:r>
      <w:r w:rsidRPr="000A53EA">
        <w:rPr>
          <w:rFonts w:ascii="Times New Roman" w:eastAsia="Times New Roman" w:hAnsi="Times New Roman" w:cs="Times New Roman"/>
          <w:color w:val="000000"/>
          <w:szCs w:val="28"/>
          <w:vertAlign w:val="superscript"/>
          <w:lang w:val="ru-RU"/>
        </w:rPr>
        <w:footnoteReference w:id="22"/>
      </w:r>
      <w:r w:rsidRPr="000A53EA">
        <w:rPr>
          <w:rFonts w:ascii="Times New Roman" w:eastAsia="Times New Roman" w:hAnsi="Times New Roman" w:cs="Times New Roman"/>
          <w:color w:val="000000"/>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аудируемого лица за годовую бухгалтерскую отчетность</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lastRenderedPageBreak/>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 xml:space="preserve">При подготовке годовой бухгалтерской отчетности руководство несет ответственность за оценку способности </w:t>
      </w:r>
      <w:r w:rsidRPr="000A53EA">
        <w:rPr>
          <w:rFonts w:ascii="Times New Roman" w:eastAsia="Calibri" w:hAnsi="Times New Roman" w:cs="Times New Roman"/>
          <w:sz w:val="28"/>
          <w:szCs w:val="28"/>
          <w:lang w:val="ru-RU"/>
        </w:rPr>
        <w:t>аудируемого лица</w:t>
      </w:r>
      <w:r w:rsidRPr="000A53EA">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Pr="000A53EA">
        <w:rPr>
          <w:rFonts w:ascii="Times New Roman" w:eastAsia="Calibri" w:hAnsi="Times New Roman" w:cs="Times New Roman"/>
          <w:sz w:val="28"/>
          <w:szCs w:val="28"/>
          <w:lang w:val="ru-RU"/>
        </w:rPr>
        <w:t>аудируемое лицо</w:t>
      </w:r>
      <w:r w:rsidRPr="000A53EA">
        <w:rPr>
          <w:rFonts w:ascii="Times New Roman" w:eastAsia="Times New Roman" w:hAnsi="Times New Roman" w:cs="Times New Roman"/>
          <w:color w:val="000000"/>
          <w:sz w:val="28"/>
          <w:szCs w:val="28"/>
          <w:lang w:val="ru-RU"/>
        </w:rPr>
        <w:t>,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[Члены совета директоров] несут ответственность за надзор за подготовкой годовой бухгалтерской отчетности аудируемого лица.</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аудитора за аудит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годовой бухгалтерской отчетности</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lastRenderedPageBreak/>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A53EA">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A53EA" w:rsidRPr="000A53EA" w:rsidRDefault="000A53EA" w:rsidP="000A53EA">
      <w:pPr>
        <w:kinsoku w:val="0"/>
        <w:overflowPunct w:val="0"/>
        <w:spacing w:before="120" w:after="130" w:line="240" w:lineRule="auto"/>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См. примеры подписания согласно Приложению 1.</w:t>
      </w:r>
    </w:p>
    <w:p w:rsidR="000A53EA" w:rsidRPr="000A53EA" w:rsidRDefault="000A53EA" w:rsidP="000A53EA">
      <w:pPr>
        <w:autoSpaceDE w:val="0"/>
        <w:autoSpaceDN w:val="0"/>
        <w:adjustRightInd w:val="0"/>
        <w:spacing w:after="0" w:line="240" w:lineRule="auto"/>
        <w:ind w:firstLine="720"/>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w:t>
      </w:r>
      <w:r w:rsidRPr="000A53EA">
        <w:rPr>
          <w:rFonts w:ascii="Times New Roman" w:eastAsia="Times New Roman" w:hAnsi="Times New Roman" w:cs="Times New Roman"/>
          <w:sz w:val="28"/>
          <w:szCs w:val="28"/>
          <w:lang w:eastAsia="ru-RU"/>
        </w:rPr>
        <w:t>xx</w:t>
      </w:r>
      <w:r w:rsidRPr="000A53EA">
        <w:rPr>
          <w:rFonts w:ascii="Times New Roman" w:eastAsia="Times New Roman" w:hAnsi="Times New Roman" w:cs="Times New Roman"/>
          <w:sz w:val="28"/>
          <w:szCs w:val="28"/>
          <w:lang w:val="ru-RU" w:eastAsia="ru-RU"/>
        </w:rPr>
        <w:t xml:space="preserve"> года</w:t>
      </w:r>
    </w:p>
    <w:p w:rsidR="000A53EA" w:rsidRPr="000A53EA" w:rsidRDefault="000A53EA" w:rsidP="000A53EA">
      <w:pPr>
        <w:spacing w:after="160" w:line="259" w:lineRule="auto"/>
        <w:rPr>
          <w:rFonts w:ascii="Calibri" w:eastAsia="Calibri" w:hAnsi="Calibri" w:cs="Arial"/>
          <w:b/>
          <w:bCs/>
          <w:szCs w:val="20"/>
          <w:lang w:val="ru-RU"/>
        </w:rPr>
      </w:pPr>
    </w:p>
    <w:p w:rsidR="000A53EA" w:rsidRPr="000A53EA" w:rsidRDefault="000A53EA" w:rsidP="000A53EA">
      <w:pPr>
        <w:keepNext/>
        <w:keepLines/>
        <w:spacing w:before="480" w:after="0" w:line="259" w:lineRule="auto"/>
        <w:jc w:val="center"/>
        <w:outlineLvl w:val="0"/>
        <w:rPr>
          <w:rFonts w:ascii="Times New Roman" w:eastAsia="Calibri" w:hAnsi="Times New Roman" w:cs="Arial"/>
          <w:b/>
          <w:bCs/>
          <w:sz w:val="28"/>
          <w:szCs w:val="20"/>
          <w:lang w:val="ru-RU"/>
        </w:rPr>
      </w:pPr>
      <w:bookmarkStart w:id="77" w:name="_Toc88644669"/>
      <w:r w:rsidRPr="000A53EA">
        <w:rPr>
          <w:rFonts w:ascii="Times New Roman" w:eastAsia="Times New Roman" w:hAnsi="Times New Roman" w:cs="Times New Roman"/>
          <w:b/>
          <w:bCs/>
          <w:sz w:val="28"/>
          <w:szCs w:val="28"/>
          <w:lang w:val="ru-RU"/>
        </w:rPr>
        <w:t xml:space="preserve">1.2.3. Годовая бухгалтерская отчетность, </w:t>
      </w:r>
      <w:r w:rsidRPr="000A53EA">
        <w:rPr>
          <w:rFonts w:ascii="Times New Roman" w:eastAsia="Calibri" w:hAnsi="Times New Roman" w:cs="Arial"/>
          <w:b/>
          <w:bCs/>
          <w:sz w:val="28"/>
          <w:szCs w:val="20"/>
          <w:lang w:val="ru-RU"/>
        </w:rPr>
        <w:t>существенная неопределенность, информация не раскрыта, отрицательное мнение</w:t>
      </w:r>
      <w:bookmarkEnd w:id="77"/>
      <w:r w:rsidRPr="000A53EA">
        <w:rPr>
          <w:rFonts w:ascii="Times New Roman" w:eastAsia="Calibri" w:hAnsi="Times New Roman" w:cs="Arial"/>
          <w:b/>
          <w:bCs/>
          <w:sz w:val="28"/>
          <w:szCs w:val="20"/>
          <w:lang w:val="ru-RU"/>
        </w:rPr>
        <w:t xml:space="preserve"> </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lastRenderedPageBreak/>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прочая информация, определяемая согласно МСА 720 «Обязанности аудитора, относящиеся к прочей информации», не была получена до даты аудиторского заключения;</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 xml:space="preserve">при осуществлении аудита аудиторская организация руководствовалась: </w:t>
      </w:r>
      <w:r w:rsidRPr="000A53EA">
        <w:rPr>
          <w:rFonts w:ascii="Times New Roman" w:eastAsia="Calibri" w:hAnsi="Times New Roman" w:cs="Times New Roman"/>
          <w:b/>
          <w:i/>
          <w:sz w:val="24"/>
          <w:szCs w:val="24"/>
          <w:lang w:val="ru-RU"/>
        </w:rPr>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w:t>
      </w:r>
      <w:r w:rsidRPr="000A53EA">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0A53EA">
        <w:rPr>
          <w:rFonts w:ascii="Times New Roman" w:eastAsia="Calibri" w:hAnsi="Times New Roman" w:cs="Times New Roman"/>
          <w:b/>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 наличии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в годовой бухгалтерской отчетности информация о наличии существенной неопределенности не раскрыта;</w:t>
      </w:r>
    </w:p>
    <w:p w:rsidR="000A53EA" w:rsidRPr="000A53EA" w:rsidRDefault="000A53EA" w:rsidP="000A53EA">
      <w:pPr>
        <w:autoSpaceDE w:val="0"/>
        <w:autoSpaceDN w:val="0"/>
        <w:adjustRightInd w:val="0"/>
        <w:spacing w:after="0" w:line="240" w:lineRule="auto"/>
        <w:ind w:left="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на основании полученных аудиторских доказательств аудиторская организация: </w:t>
      </w:r>
      <w:r w:rsidRPr="000A53EA">
        <w:rPr>
          <w:rFonts w:ascii="Times New Roman" w:eastAsia="Calibri" w:hAnsi="Times New Roman" w:cs="Times New Roman"/>
          <w:b/>
          <w:i/>
          <w:sz w:val="24"/>
          <w:szCs w:val="24"/>
          <w:lang w:val="ru-RU"/>
        </w:rPr>
        <w:br/>
        <w:t>- согласилась с выводом руководства о правомерности применения принципа непрерывности деятельности, используемого в бухгалтерском учете, и о наличии существенной неопределенности;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пришла к выводу, что раскрытие информации по данной ситуации не является адекватным, так как подлежащая раскрытию информация о существенной неопределенности не включена в годовую бухгалтерскую отчетность;</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аудиторская организация пришла к выводу о том, что влияние на годовую бухгалтерскую отчетность отсутствия информации о существенной неопределенности является существенным и всеобъемлющим, и выразила отрицательное мнение;</w:t>
      </w:r>
    </w:p>
    <w:p w:rsidR="000A53EA" w:rsidRPr="000A53EA" w:rsidRDefault="000A53EA" w:rsidP="000A53EA">
      <w:pPr>
        <w:autoSpaceDE w:val="0"/>
        <w:autoSpaceDN w:val="0"/>
        <w:adjustRightInd w:val="0"/>
        <w:spacing w:after="0" w:line="240" w:lineRule="auto"/>
        <w:ind w:firstLine="709"/>
        <w:jc w:val="both"/>
        <w:outlineLvl w:val="3"/>
        <w:rPr>
          <w:rFonts w:ascii="Times New Roman" w:eastAsia="Calibri" w:hAnsi="Times New Roman" w:cs="Times New Roman"/>
          <w:b/>
          <w:sz w:val="28"/>
          <w:szCs w:val="28"/>
          <w:lang w:val="ru-RU"/>
        </w:rPr>
      </w:pPr>
      <w:r w:rsidRPr="000A53EA">
        <w:rPr>
          <w:rFonts w:ascii="Times New Roman" w:eastAsia="Calibri" w:hAnsi="Times New Roman" w:cs="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0A53EA">
        <w:rPr>
          <w:rFonts w:ascii="Times New Roman" w:eastAsia="Calibri" w:hAnsi="Times New Roman" w:cs="Times New Roman"/>
          <w:szCs w:val="24"/>
          <w:vertAlign w:val="superscript"/>
          <w:lang w:val="ru-RU"/>
        </w:rPr>
        <w:footnoteReference w:id="23"/>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АУДИТОРСКОЕ ЗАКЛЮЧЕНИЕ НЕЗАВИСИМОГО АУДИТОРА</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Акционерам акционерного общества «YYY»</w:t>
      </w:r>
    </w:p>
    <w:p w:rsidR="000A53EA" w:rsidRPr="000A53EA" w:rsidRDefault="000A53EA" w:rsidP="000A53EA">
      <w:pPr>
        <w:keepNext/>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Отрицательное мнение</w:t>
      </w:r>
    </w:p>
    <w:p w:rsidR="000A53EA" w:rsidRPr="000A53EA" w:rsidRDefault="000A53EA" w:rsidP="000A53EA">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прилагаемой годовой бухгалтерской отчетности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(ОГРН 8800000000000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xml:space="preserve">, состоящей из бухгалтерского баланса по </w:t>
      </w:r>
      <w:r w:rsidRPr="000A53EA">
        <w:rPr>
          <w:rFonts w:ascii="Times New Roman" w:eastAsia="Calibri" w:hAnsi="Times New Roman" w:cs="Times New Roman"/>
          <w:sz w:val="28"/>
          <w:szCs w:val="28"/>
          <w:lang w:val="ru-RU"/>
        </w:rPr>
        <w:lastRenderedPageBreak/>
        <w:t>состоянию на 31 декабря 20хх года, отчета о финансовых результатах за 20хх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20хх год, пояснений к бухгалтерскому балансу и отчету о финансовых результатах, включая основные положения учетной политики.</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По нашему мнению, вследствие отсутствия информации, указанной в разделе «Основание для выражения отрицательного мнения» нашего заключения, прилагаемая годовая бухгалтерская отчетность не отражает достоверно во всех существенных отношениях финансовое положение акционерного общества «YYY» по состоянию на 31 декабря 20хх года, финансовые результаты его деятельности и движение денежных средств за 20хх год в соответствии с правилами составления бухгалтерской отчетности, установленными в Российской Федерации.</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выражения отрицательного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Срок действия соглашения о финансировании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истекает 15 марта 20хх года, и обязательства в сумме RRR тыс. руб. подлежали погашению по состоянию на 31 декабря 20хх года. Акционерное общество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не смогло договориться об изменении условий соглашения или получить замещающее финансирование и рассматривает возможность начала процедуры банкротства. Данная ситуация указывает на наличие существенной неопределенности, которая может вызвать значительные сомнения в способности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продолжать свою деятельность непрерывно. Информация по этому факту, раскрытая в годовой бухгалтерской отчетности, не является адекватной.</w:t>
      </w: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нами отрицательного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Ответственность руководства и [членов совета директоров]</w:t>
      </w:r>
      <w:r w:rsidRPr="000A53EA">
        <w:rPr>
          <w:rFonts w:ascii="Times New Roman" w:eastAsia="Times New Roman" w:hAnsi="Times New Roman" w:cs="Times New Roman"/>
          <w:color w:val="000000"/>
          <w:szCs w:val="28"/>
          <w:vertAlign w:val="superscript"/>
          <w:lang w:val="ru-RU"/>
        </w:rPr>
        <w:footnoteReference w:id="24"/>
      </w:r>
      <w:r w:rsidRPr="000A53EA">
        <w:rPr>
          <w:rFonts w:ascii="Times New Roman" w:eastAsia="Times New Roman" w:hAnsi="Times New Roman" w:cs="Times New Roman"/>
          <w:color w:val="000000"/>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аудируемого лица за годовую бухгалтерскую отчетность</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 xml:space="preserve">При подготовке годовой бухгалтерской отчетности руководство несет ответственность за оценку способности </w:t>
      </w:r>
      <w:r w:rsidRPr="000A53EA">
        <w:rPr>
          <w:rFonts w:ascii="Times New Roman" w:eastAsia="Calibri" w:hAnsi="Times New Roman" w:cs="Times New Roman"/>
          <w:sz w:val="28"/>
          <w:szCs w:val="28"/>
          <w:lang w:val="ru-RU"/>
        </w:rPr>
        <w:t>аудируемого лица</w:t>
      </w:r>
      <w:r w:rsidRPr="000A53EA">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Pr="000A53EA">
        <w:rPr>
          <w:rFonts w:ascii="Times New Roman" w:eastAsia="Calibri" w:hAnsi="Times New Roman" w:cs="Times New Roman"/>
          <w:sz w:val="28"/>
          <w:szCs w:val="28"/>
          <w:lang w:val="ru-RU"/>
        </w:rPr>
        <w:t>аудируемое лицо</w:t>
      </w:r>
      <w:r w:rsidRPr="000A53EA">
        <w:rPr>
          <w:rFonts w:ascii="Times New Roman" w:eastAsia="Times New Roman" w:hAnsi="Times New Roman" w:cs="Times New Roman"/>
          <w:color w:val="000000"/>
          <w:sz w:val="28"/>
          <w:szCs w:val="28"/>
          <w:lang w:val="ru-RU"/>
        </w:rPr>
        <w:t>,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[Члены совета директоров] несут ответственность за надзор за подготовкой годовой бухгалтерской отчетности аудируемого лица.</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аудитора за аудит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годовой бухгалтерской отчетности</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w:t>
      </w:r>
      <w:r w:rsidRPr="000A53EA">
        <w:rPr>
          <w:rFonts w:ascii="Times New Roman" w:eastAsia="Times New Roman" w:hAnsi="Times New Roman" w:cs="Times New Roman"/>
          <w:sz w:val="28"/>
          <w:szCs w:val="28"/>
          <w:lang w:val="ru-RU"/>
        </w:rPr>
        <w:lastRenderedPageBreak/>
        <w:t xml:space="preserve">действия в обход системы внутреннего контроля;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A53EA">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A53EA" w:rsidRPr="000A53EA" w:rsidRDefault="000A53EA" w:rsidP="000A53EA">
      <w:pPr>
        <w:kinsoku w:val="0"/>
        <w:overflowPunct w:val="0"/>
        <w:spacing w:before="120" w:after="130" w:line="240" w:lineRule="auto"/>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См. примеры подписания согласно Приложению 1.</w:t>
      </w: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w:t>
      </w:r>
      <w:r w:rsidRPr="000A53EA">
        <w:rPr>
          <w:rFonts w:ascii="Times New Roman" w:eastAsia="Times New Roman" w:hAnsi="Times New Roman" w:cs="Times New Roman"/>
          <w:sz w:val="28"/>
          <w:szCs w:val="28"/>
          <w:lang w:eastAsia="ru-RU"/>
        </w:rPr>
        <w:t>xx</w:t>
      </w:r>
      <w:r w:rsidRPr="000A53EA">
        <w:rPr>
          <w:rFonts w:ascii="Times New Roman" w:eastAsia="Times New Roman" w:hAnsi="Times New Roman" w:cs="Times New Roman"/>
          <w:sz w:val="28"/>
          <w:szCs w:val="28"/>
          <w:lang w:val="ru-RU" w:eastAsia="ru-RU"/>
        </w:rPr>
        <w:t xml:space="preserve"> года</w:t>
      </w:r>
    </w:p>
    <w:p w:rsidR="000A53EA" w:rsidRPr="000A53EA" w:rsidRDefault="000A53EA" w:rsidP="000A53EA">
      <w:pPr>
        <w:spacing w:after="160" w:line="259" w:lineRule="auto"/>
        <w:rPr>
          <w:rFonts w:ascii="Calibri" w:eastAsia="Calibri" w:hAnsi="Calibri" w:cs="Arial"/>
          <w:b/>
          <w:bCs/>
          <w:szCs w:val="20"/>
          <w:lang w:val="ru-RU"/>
        </w:rPr>
      </w:pPr>
    </w:p>
    <w:p w:rsidR="000A53EA" w:rsidRPr="000A53EA" w:rsidRDefault="000A53EA" w:rsidP="000A53EA">
      <w:pPr>
        <w:keepNext/>
        <w:keepLines/>
        <w:spacing w:after="0" w:line="240" w:lineRule="auto"/>
        <w:jc w:val="center"/>
        <w:outlineLvl w:val="0"/>
        <w:rPr>
          <w:rFonts w:ascii="Times New Roman" w:eastAsia="Times New Roman" w:hAnsi="Times New Roman" w:cs="Times New Roman"/>
          <w:b/>
          <w:bCs/>
          <w:sz w:val="28"/>
          <w:szCs w:val="28"/>
          <w:lang w:val="ru-RU"/>
        </w:rPr>
      </w:pPr>
      <w:bookmarkStart w:id="78" w:name="_Toc88644670"/>
      <w:r w:rsidRPr="000A53EA">
        <w:rPr>
          <w:rFonts w:ascii="Times New Roman" w:eastAsia="Times New Roman" w:hAnsi="Times New Roman" w:cs="Times New Roman"/>
          <w:b/>
          <w:bCs/>
          <w:sz w:val="28"/>
          <w:szCs w:val="28"/>
          <w:lang w:val="ru-RU"/>
        </w:rPr>
        <w:t>1.2.4. Годовая бухгалтерская отчетность, существенная неопределенность в условиях распространения коронавирусной инфекции, адекватное раскрытие информации, немодифицированное мнение</w:t>
      </w:r>
      <w:bookmarkEnd w:id="78"/>
      <w:r w:rsidRPr="000A53EA">
        <w:rPr>
          <w:rFonts w:ascii="Times New Roman" w:eastAsia="Times New Roman" w:hAnsi="Times New Roman" w:cs="Times New Roman"/>
          <w:b/>
          <w:bCs/>
          <w:sz w:val="28"/>
          <w:szCs w:val="28"/>
          <w:lang w:val="ru-RU"/>
        </w:rPr>
        <w:t xml:space="preserve"> </w:t>
      </w:r>
    </w:p>
    <w:p w:rsidR="000A53EA" w:rsidRPr="000A53EA" w:rsidRDefault="000A53EA" w:rsidP="000A53EA">
      <w:pPr>
        <w:spacing w:after="0" w:line="240" w:lineRule="auto"/>
        <w:rPr>
          <w:rFonts w:ascii="Calibri" w:eastAsia="Calibri" w:hAnsi="Calibri" w:cs="Times New Roman"/>
          <w:sz w:val="28"/>
          <w:szCs w:val="28"/>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lastRenderedPageBreak/>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лица, ответственные за составление годовой бухгалтерской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прочая информация, определяемая согласно МСА 720 «Обязанности аудитора, относящиеся к прочей информации», не была получена до даты аудиторского заключения;</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в отношении событий после отчетной даты аудиторская организация пришла к выводу о наличии существенной неопределенности в связи с распространением новой коронавирусной инфекции, в результате которой могут возникнуть значительные сомнения в способности организации продолжать непрерывно свою деятельность;</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в годовой бухгалтерской отчетности раскрыта адекватная информация о наличии существенной неопределенности;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rsidR="000A53EA" w:rsidRPr="000A53EA" w:rsidRDefault="000A53EA" w:rsidP="000A53EA">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0A53EA">
        <w:rPr>
          <w:rFonts w:ascii="Times New Roman" w:eastAsia="Calibri" w:hAnsi="Times New Roman" w:cs="Times New Roman"/>
          <w:b/>
          <w:i/>
          <w:vertAlign w:val="superscript"/>
        </w:rPr>
        <w:footnoteReference w:id="25"/>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АУДИТОРСКОЕ ЗАКЛЮЧЕНИЕ НЕЗАВИСИМОГО АУДИТОРА</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Акционерам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w:t>
      </w:r>
    </w:p>
    <w:p w:rsidR="000A53EA" w:rsidRPr="000A53EA" w:rsidRDefault="000A53EA" w:rsidP="000A53EA">
      <w:pPr>
        <w:keepNext/>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Мнение</w:t>
      </w:r>
    </w:p>
    <w:p w:rsidR="000A53EA" w:rsidRPr="000A53EA" w:rsidRDefault="000A53EA" w:rsidP="000A53EA">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прилагаемой годовой бухгалтерской отчетности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(ОГРН 8800000000000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состоящей из бухгалтерского баланса по состоянию на 31 декабря 20хх года, отчета о финансовых результатах за 20хх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20хх год, пояснений к бухгалтерскому балансу и отчету о финансовых результатах, включая основные положения учетной политики.</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lastRenderedPageBreak/>
        <w:t>По нашему мнению, прилагаемая годовая бухгалтерская отчетность отражает достоверно во всех существенных отношениях финансовое положение 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по состоянию на 31 декабря 20хх года, финансовые результаты его деятельности и движение денежных средств за 20хх год в соответствии с правилами составления бухгалтерской отчетности, установленными в Российской Федерации.</w:t>
      </w:r>
    </w:p>
    <w:p w:rsidR="000A53EA" w:rsidRPr="000A53EA" w:rsidRDefault="000A53EA" w:rsidP="000A53EA">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выражения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Существенная неопределенность в отношении непрерывности деятельности</w:t>
      </w:r>
    </w:p>
    <w:p w:rsidR="000A53EA" w:rsidRPr="000A53EA" w:rsidRDefault="000A53EA" w:rsidP="000A53EA">
      <w:pPr>
        <w:autoSpaceDE w:val="0"/>
        <w:autoSpaceDN w:val="0"/>
        <w:adjustRightInd w:val="0"/>
        <w:spacing w:after="0" w:line="240" w:lineRule="auto"/>
        <w:jc w:val="center"/>
        <w:outlineLvl w:val="4"/>
        <w:rPr>
          <w:rFonts w:ascii="Calibri" w:eastAsia="Calibri" w:hAnsi="Calibri" w:cs="Times New Roman"/>
          <w:iCs/>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 xml:space="preserve">Мы обращаем внимание на пояснение [Х] к бухгалтерскому балансу и отчету о финансовых результатах, в котором описаны факторы неопределенности в отношении продолжения </w:t>
      </w:r>
      <w:r w:rsidRPr="000A53EA">
        <w:rPr>
          <w:rFonts w:ascii="Times New Roman" w:eastAsia="Calibri" w:hAnsi="Times New Roman" w:cs="Times New Roman"/>
          <w:sz w:val="28"/>
          <w:szCs w:val="28"/>
          <w:lang w:val="ru-RU"/>
        </w:rPr>
        <w:t>акционерным обществом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xml:space="preserve">» </w:t>
      </w:r>
      <w:r w:rsidRPr="000A53EA">
        <w:rPr>
          <w:rFonts w:ascii="Times New Roman" w:eastAsia="Times New Roman" w:hAnsi="Times New Roman" w:cs="Times New Roman"/>
          <w:color w:val="000000"/>
          <w:sz w:val="28"/>
          <w:szCs w:val="28"/>
          <w:lang w:val="ru-RU"/>
        </w:rPr>
        <w:t xml:space="preserve">деятельности </w:t>
      </w:r>
      <w:r w:rsidRPr="000A53EA">
        <w:rPr>
          <w:rFonts w:ascii="Times New Roman" w:eastAsia="Calibri" w:hAnsi="Times New Roman" w:cs="Times New Roman"/>
          <w:sz w:val="28"/>
          <w:szCs w:val="28"/>
          <w:lang w:val="ru-RU"/>
        </w:rPr>
        <w:t xml:space="preserve">в условиях распространения новой коронавирусной инфекции и связанных с этим экономических последствий. </w:t>
      </w:r>
      <w:r w:rsidRPr="000A53EA">
        <w:rPr>
          <w:rFonts w:ascii="Times New Roman" w:eastAsia="Times New Roman" w:hAnsi="Times New Roman" w:cs="Times New Roman"/>
          <w:color w:val="000000"/>
          <w:sz w:val="28"/>
          <w:szCs w:val="28"/>
          <w:lang w:val="ru-RU"/>
        </w:rPr>
        <w:t xml:space="preserve">Как отмечается в пояснении [Х] к бухгалтерскому балансу и отчету о финансовых результатах, эти условия, наряду с другими обстоятельствами, изложенными в пояснении [Х], указывают на наличие существенной неопределенности, которая может вызвать значительные сомнения в способности </w:t>
      </w:r>
      <w:r w:rsidRPr="000A53EA">
        <w:rPr>
          <w:rFonts w:ascii="Times New Roman" w:eastAsia="Calibri" w:hAnsi="Times New Roman" w:cs="Times New Roman"/>
          <w:sz w:val="28"/>
          <w:szCs w:val="28"/>
          <w:lang w:val="ru-RU"/>
        </w:rPr>
        <w:t>акционерного общества «</w:t>
      </w:r>
      <w:r w:rsidRPr="000A53EA">
        <w:rPr>
          <w:rFonts w:ascii="Times New Roman" w:eastAsia="Calibri" w:hAnsi="Times New Roman" w:cs="Times New Roman"/>
          <w:sz w:val="28"/>
          <w:szCs w:val="28"/>
        </w:rPr>
        <w:t>YYY</w:t>
      </w:r>
      <w:r w:rsidRPr="000A53EA">
        <w:rPr>
          <w:rFonts w:ascii="Times New Roman" w:eastAsia="Calibri" w:hAnsi="Times New Roman" w:cs="Times New Roman"/>
          <w:sz w:val="28"/>
          <w:szCs w:val="28"/>
          <w:lang w:val="ru-RU"/>
        </w:rPr>
        <w:t xml:space="preserve">» </w:t>
      </w:r>
      <w:r w:rsidRPr="000A53EA">
        <w:rPr>
          <w:rFonts w:ascii="Times New Roman" w:eastAsia="Times New Roman" w:hAnsi="Times New Roman" w:cs="Times New Roman"/>
          <w:color w:val="000000"/>
          <w:sz w:val="28"/>
          <w:szCs w:val="28"/>
          <w:lang w:val="ru-RU"/>
        </w:rPr>
        <w:t xml:space="preserve">продолжать непрерывно деятельность. Наше мнение не было модифицировано в связи с этим обстоятельством.   </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Ответственность руководства и [членов совета директоров]</w:t>
      </w:r>
      <w:r w:rsidRPr="000A53EA">
        <w:rPr>
          <w:rFonts w:ascii="Calibri" w:eastAsia="Times New Roman" w:hAnsi="Calibri" w:cs="Times New Roman"/>
          <w:color w:val="000000"/>
          <w:vertAlign w:val="superscript"/>
        </w:rPr>
        <w:footnoteReference w:id="26"/>
      </w:r>
      <w:r w:rsidRPr="000A53EA">
        <w:rPr>
          <w:rFonts w:ascii="Times New Roman" w:eastAsia="Times New Roman" w:hAnsi="Times New Roman" w:cs="Times New Roman"/>
          <w:color w:val="000000"/>
          <w:sz w:val="28"/>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аудируемого лица за годовую бухгалтерскую отчетность</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 xml:space="preserve">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w:t>
      </w:r>
      <w:r w:rsidRPr="000A53EA">
        <w:rPr>
          <w:rFonts w:ascii="Times New Roman" w:eastAsia="Times New Roman" w:hAnsi="Times New Roman" w:cs="Times New Roman"/>
          <w:color w:val="000000"/>
          <w:sz w:val="28"/>
          <w:szCs w:val="28"/>
          <w:lang w:val="ru-RU"/>
        </w:rPr>
        <w:lastRenderedPageBreak/>
        <w:t>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 xml:space="preserve">При подготовке годовой бухгалтерской отчетности руководство несет ответственность за оценку способности </w:t>
      </w:r>
      <w:r w:rsidRPr="000A53EA">
        <w:rPr>
          <w:rFonts w:ascii="Times New Roman" w:eastAsia="Calibri" w:hAnsi="Times New Roman" w:cs="Times New Roman"/>
          <w:sz w:val="28"/>
          <w:szCs w:val="28"/>
          <w:lang w:val="ru-RU"/>
        </w:rPr>
        <w:t>аудируемого лица</w:t>
      </w:r>
      <w:r w:rsidRPr="000A53EA">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Pr="000A53EA">
        <w:rPr>
          <w:rFonts w:ascii="Times New Roman" w:eastAsia="Calibri" w:hAnsi="Times New Roman" w:cs="Times New Roman"/>
          <w:sz w:val="28"/>
          <w:szCs w:val="28"/>
          <w:lang w:val="ru-RU"/>
        </w:rPr>
        <w:t>аудируемое лицо</w:t>
      </w:r>
      <w:r w:rsidRPr="000A53EA">
        <w:rPr>
          <w:rFonts w:ascii="Times New Roman" w:eastAsia="Times New Roman" w:hAnsi="Times New Roman" w:cs="Times New Roman"/>
          <w:color w:val="000000"/>
          <w:sz w:val="28"/>
          <w:szCs w:val="28"/>
          <w:lang w:val="ru-RU"/>
        </w:rPr>
        <w:t>,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rPr>
        <w:t>[Члены совета директоров] несут ответственность за надзор за подготовкой годовой бухгалтерской отчетности аудируемого лица.</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аудитора за аудит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годовой бухгалтерской отчетности</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w:t>
      </w:r>
      <w:r w:rsidRPr="000A53EA">
        <w:rPr>
          <w:rFonts w:ascii="Times New Roman" w:eastAsia="Times New Roman" w:hAnsi="Times New Roman" w:cs="Times New Roman"/>
          <w:sz w:val="28"/>
          <w:szCs w:val="28"/>
          <w:lang w:val="ru-RU"/>
        </w:rPr>
        <w:lastRenderedPageBreak/>
        <w:t>но не с целью выражения мнения об эффективности системы внутреннего контроля аудируемого лица;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A53EA">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A53EA" w:rsidRPr="000A53EA" w:rsidRDefault="000A53EA" w:rsidP="000A53EA">
      <w:pPr>
        <w:kinsoku w:val="0"/>
        <w:overflowPunct w:val="0"/>
        <w:spacing w:before="120" w:after="130" w:line="240" w:lineRule="auto"/>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См. примеры подписания согласно Приложению 1.</w:t>
      </w: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w:t>
      </w:r>
      <w:r w:rsidRPr="000A53EA">
        <w:rPr>
          <w:rFonts w:ascii="Times New Roman" w:eastAsia="Times New Roman" w:hAnsi="Times New Roman" w:cs="Times New Roman"/>
          <w:sz w:val="28"/>
          <w:szCs w:val="28"/>
          <w:lang w:eastAsia="ru-RU"/>
        </w:rPr>
        <w:t>xx</w:t>
      </w:r>
      <w:r w:rsidRPr="000A53EA">
        <w:rPr>
          <w:rFonts w:ascii="Times New Roman" w:eastAsia="Times New Roman" w:hAnsi="Times New Roman" w:cs="Times New Roman"/>
          <w:sz w:val="28"/>
          <w:szCs w:val="28"/>
          <w:lang w:val="ru-RU" w:eastAsia="ru-RU"/>
        </w:rPr>
        <w:t xml:space="preserve"> года</w:t>
      </w: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0A53EA" w:rsidRPr="000A53EA" w:rsidRDefault="000A53EA" w:rsidP="000A53EA">
      <w:pPr>
        <w:keepNext/>
        <w:keepLines/>
        <w:spacing w:before="480" w:after="0" w:line="259" w:lineRule="auto"/>
        <w:jc w:val="center"/>
        <w:outlineLvl w:val="0"/>
        <w:rPr>
          <w:rFonts w:ascii="Times New Roman" w:eastAsia="Times New Roman" w:hAnsi="Times New Roman" w:cs="Times New Roman"/>
          <w:b/>
          <w:bCs/>
          <w:sz w:val="28"/>
          <w:szCs w:val="28"/>
          <w:lang w:val="ru-RU"/>
        </w:rPr>
      </w:pPr>
      <w:bookmarkStart w:id="79" w:name="_Toc531005012"/>
      <w:bookmarkStart w:id="80" w:name="_Toc88644671"/>
      <w:r w:rsidRPr="000A53EA">
        <w:rPr>
          <w:rFonts w:ascii="Times New Roman" w:eastAsia="Times New Roman" w:hAnsi="Times New Roman" w:cs="Times New Roman"/>
          <w:b/>
          <w:bCs/>
          <w:sz w:val="28"/>
          <w:szCs w:val="28"/>
          <w:lang w:val="ru-RU"/>
        </w:rPr>
        <w:t>2. ОТЧЕТНОСТЬ, СОСТАВЛЕННАЯ В СООТВЕТСТВИИ С КОНЦЕПЦИЕЙ СПЕЦИАЛЬНОГО НАЗНАЧЕНИЯ</w:t>
      </w:r>
      <w:bookmarkEnd w:id="79"/>
      <w:bookmarkEnd w:id="80"/>
    </w:p>
    <w:p w:rsidR="000A53EA" w:rsidRPr="000A53EA" w:rsidRDefault="000A53EA" w:rsidP="000A53EA">
      <w:pPr>
        <w:keepNext/>
        <w:keepLines/>
        <w:spacing w:before="480" w:after="0" w:line="259" w:lineRule="auto"/>
        <w:jc w:val="center"/>
        <w:outlineLvl w:val="0"/>
        <w:rPr>
          <w:rFonts w:ascii="Times New Roman" w:eastAsia="Times New Roman" w:hAnsi="Times New Roman" w:cs="Times New Roman"/>
          <w:b/>
          <w:bCs/>
          <w:sz w:val="28"/>
          <w:szCs w:val="28"/>
          <w:lang w:val="ru-RU"/>
        </w:rPr>
      </w:pPr>
      <w:bookmarkStart w:id="81" w:name="_Toc531005013"/>
      <w:bookmarkStart w:id="82" w:name="_Toc88644672"/>
      <w:r w:rsidRPr="000A53EA">
        <w:rPr>
          <w:rFonts w:ascii="Times New Roman" w:eastAsia="Times New Roman" w:hAnsi="Times New Roman" w:cs="Times New Roman"/>
          <w:b/>
          <w:bCs/>
          <w:sz w:val="28"/>
          <w:szCs w:val="28"/>
          <w:lang w:val="ru-RU"/>
        </w:rPr>
        <w:t>2.1. Сводный финансовый отчет политической партии</w:t>
      </w:r>
      <w:bookmarkEnd w:id="81"/>
      <w:bookmarkEnd w:id="82"/>
      <w:r w:rsidRPr="000A53EA">
        <w:rPr>
          <w:rFonts w:ascii="Times New Roman" w:eastAsia="Times New Roman" w:hAnsi="Times New Roman" w:cs="Times New Roman"/>
          <w:b/>
          <w:bCs/>
          <w:sz w:val="28"/>
          <w:szCs w:val="28"/>
          <w:lang w:val="ru-RU"/>
        </w:rPr>
        <w:t xml:space="preserve"> </w:t>
      </w:r>
    </w:p>
    <w:p w:rsidR="000A53EA" w:rsidRPr="000A53EA" w:rsidRDefault="000A53EA" w:rsidP="000A53EA">
      <w:pPr>
        <w:spacing w:after="160" w:line="259" w:lineRule="auto"/>
        <w:rPr>
          <w:rFonts w:ascii="Calibri" w:eastAsia="Calibri" w:hAnsi="Calibri" w:cs="Times New Roman"/>
          <w:lang w:val="ru-RU"/>
        </w:rPr>
      </w:pPr>
      <w:r w:rsidRPr="000A53EA">
        <w:rPr>
          <w:rFonts w:ascii="Calibri" w:eastAsia="Calibri" w:hAnsi="Calibri" w:cs="Times New Roman"/>
          <w:lang w:val="ru-RU"/>
        </w:rPr>
        <w:tab/>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аудируемым лицом является политическая партия;</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lastRenderedPageBreak/>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отношении сводного финансового отчета политической партии, предусмотренного Федеральным законом «О политических партиях» и составленного по форме, установленной постановлением ЦИК России от 28 сентября 2005 г. №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при составлении сводного финансового отчета политической </w:t>
      </w:r>
      <w:proofErr w:type="gramStart"/>
      <w:r w:rsidRPr="000A53EA">
        <w:rPr>
          <w:rFonts w:ascii="Times New Roman" w:eastAsia="Calibri" w:hAnsi="Times New Roman" w:cs="Times New Roman"/>
          <w:b/>
          <w:i/>
          <w:sz w:val="24"/>
          <w:szCs w:val="24"/>
          <w:lang w:val="ru-RU"/>
        </w:rPr>
        <w:t>партии  уполномоченное</w:t>
      </w:r>
      <w:proofErr w:type="gramEnd"/>
      <w:r w:rsidRPr="000A53EA">
        <w:rPr>
          <w:rFonts w:ascii="Times New Roman" w:eastAsia="Calibri" w:hAnsi="Times New Roman" w:cs="Times New Roman"/>
          <w:b/>
          <w:i/>
          <w:sz w:val="24"/>
          <w:szCs w:val="24"/>
          <w:lang w:val="ru-RU"/>
        </w:rPr>
        <w:t xml:space="preserve"> лицо (орган) политической партии руководствовалось постановлением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 ответственность за надзор за подготовкой сводного финансового отчета политической партии и за организацию проведения ее обязательного аудита несет лицо (орган), уполномоченное (уполномоченный) документами политической партии; </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при осуществлении аудита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условия аудиторского задания в части ответственности уполномоченного лица (органа) политической партии за сводный финансовый отчет политической партии соответствуют требованиям МСА 210 «Согласование условий аудиторских заданий»;</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ограничения в отношении распространения или использования результатов аудиторского задания отсутствуют; </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 также выпустил аудиторское заключение о годовой бухгалтерской отчетности политической партии, состав которой установлен Федеральным законом «О бухгалтерском учете», подготовленной за тот же период;</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помимо аудита сводного финансового отчета нормативные правовые акты не предусматривают обязанность аудитора провести дополнительные процедуры в отношении этой отчетности.]</w:t>
      </w:r>
      <w:r w:rsidRPr="000A53EA">
        <w:rPr>
          <w:rFonts w:ascii="Times New Roman" w:eastAsia="Calibri" w:hAnsi="Times New Roman" w:cs="Times New Roman"/>
          <w:szCs w:val="24"/>
          <w:vertAlign w:val="superscript"/>
          <w:lang w:val="ru-RU"/>
        </w:rPr>
        <w:footnoteReference w:id="27"/>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i/>
          <w:sz w:val="24"/>
          <w:szCs w:val="24"/>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АУДИТОРСКОЕ ЗАКЛЮЧЕНИЕ НЕЗАВИСИМОГО АУДИТОРА</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ind w:left="3969"/>
        <w:jc w:val="right"/>
        <w:rPr>
          <w:rFonts w:ascii="Times New Roman" w:eastAsia="Times New Roman" w:hAnsi="Times New Roman" w:cs="Times New Roman"/>
          <w:sz w:val="28"/>
          <w:szCs w:val="28"/>
          <w:lang w:val="ru-RU"/>
        </w:rPr>
      </w:pPr>
      <w:r w:rsidRPr="000A53EA">
        <w:rPr>
          <w:rFonts w:ascii="Times New Roman" w:eastAsia="Calibri" w:hAnsi="Times New Roman" w:cs="Times New Roman"/>
          <w:sz w:val="28"/>
          <w:szCs w:val="28"/>
          <w:lang w:val="ru-RU"/>
        </w:rPr>
        <w:t>[ …]</w:t>
      </w:r>
      <w:r w:rsidRPr="000A53EA">
        <w:rPr>
          <w:rFonts w:ascii="Times New Roman" w:eastAsia="Calibri" w:hAnsi="Times New Roman" w:cs="Times New Roman"/>
          <w:sz w:val="28"/>
          <w:szCs w:val="28"/>
          <w:vertAlign w:val="superscript"/>
          <w:lang w:val="ru-RU"/>
        </w:rPr>
        <w:footnoteReference w:id="28"/>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Мнение</w:t>
      </w:r>
    </w:p>
    <w:p w:rsidR="000A53EA" w:rsidRPr="000A53EA" w:rsidRDefault="000A53EA" w:rsidP="000A53EA">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провели аудит прилагаемого сводного финансового отчета политической партии «YYY» (</w:t>
      </w:r>
      <w:r w:rsidRPr="000A53EA">
        <w:rPr>
          <w:rFonts w:ascii="Times New Roman" w:eastAsia="Calibri" w:hAnsi="Times New Roman" w:cs="Times New Roman"/>
          <w:sz w:val="28"/>
          <w:szCs w:val="28"/>
          <w:lang w:val="ru-RU"/>
        </w:rPr>
        <w:t>ОГРН 8800000000000</w:t>
      </w:r>
      <w:r w:rsidRPr="000A53EA">
        <w:rPr>
          <w:rFonts w:ascii="Times New Roman" w:eastAsia="Times New Roman" w:hAnsi="Times New Roman" w:cs="Times New Roman"/>
          <w:sz w:val="28"/>
          <w:szCs w:val="28"/>
          <w:lang w:val="ru-RU"/>
        </w:rPr>
        <w:t>) за 20хх год (далее – сводный финансовый отчет).</w:t>
      </w:r>
    </w:p>
    <w:p w:rsidR="000A53EA" w:rsidRPr="000A53EA" w:rsidRDefault="000A53EA" w:rsidP="000A53EA">
      <w:pPr>
        <w:kinsoku w:val="0"/>
        <w:overflowPunct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Times New Roman" w:hAnsi="Times New Roman" w:cs="Times New Roman"/>
          <w:sz w:val="28"/>
          <w:szCs w:val="28"/>
          <w:lang w:val="ru-RU"/>
        </w:rPr>
        <w:t>По нашему мнению, прилагаемый сводный финансовый отчет за 20хх</w:t>
      </w:r>
      <w:r w:rsidRPr="000A53EA">
        <w:rPr>
          <w:rFonts w:ascii="Times New Roman" w:eastAsia="Calibri" w:hAnsi="Times New Roman" w:cs="Times New Roman"/>
          <w:sz w:val="28"/>
          <w:szCs w:val="28"/>
          <w:lang w:val="ru-RU"/>
        </w:rPr>
        <w:t xml:space="preserve"> год подготовлен во всех существенных отношениях в соответствии с требованиями Федерального закона «О политических партиях» и постановлениями ЦИК России от 28 сентября 2005 г. №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выражения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w:t>
      </w:r>
      <w:proofErr w:type="gramStart"/>
      <w:r w:rsidRPr="000A53EA">
        <w:rPr>
          <w:rFonts w:ascii="Times New Roman" w:eastAsia="Calibri" w:hAnsi="Times New Roman" w:cs="Times New Roman"/>
          <w:sz w:val="28"/>
          <w:szCs w:val="28"/>
          <w:lang w:val="ru-RU"/>
        </w:rPr>
        <w:t>стандартами  раскрыта</w:t>
      </w:r>
      <w:proofErr w:type="gramEnd"/>
      <w:r w:rsidRPr="000A53EA">
        <w:rPr>
          <w:rFonts w:ascii="Times New Roman" w:eastAsia="Calibri" w:hAnsi="Times New Roman" w:cs="Times New Roman"/>
          <w:sz w:val="28"/>
          <w:szCs w:val="28"/>
          <w:lang w:val="ru-RU"/>
        </w:rPr>
        <w:t xml:space="preserve"> в разделе «Ответственность аудитора за аудит сводного финансового отчета»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0A53EA" w:rsidRPr="000A53EA" w:rsidRDefault="000A53EA" w:rsidP="000A53EA">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Важные обстоятельства – принципы учета </w:t>
      </w:r>
      <w:r w:rsidRPr="000A53EA">
        <w:rPr>
          <w:rFonts w:ascii="Times New Roman" w:eastAsia="Times New Roman" w:hAnsi="Times New Roman" w:cs="Times New Roman"/>
          <w:b/>
          <w:color w:val="000000"/>
          <w:sz w:val="28"/>
          <w:szCs w:val="28"/>
          <w:lang w:val="ru-RU"/>
        </w:rPr>
        <w:br/>
        <w:t xml:space="preserve">и ограничения в отношении распространения </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обращаем внимание на информацию о принципах составления сводного финансового отчета, изложенную в пункте Х пояснительной записки к этому отчету.</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Сводный финансовый отчет подготовлен с целью соблюдения политической партией требований Федерального закона «О политических партиях». Как следствие, данный сводный финансовый отчет может быть непригоден для иной цели. Мы не модифицируем наше мнение в связи с этим обстоятельством.</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Прочие сведения</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spacing w:after="0" w:line="240" w:lineRule="auto"/>
        <w:ind w:firstLine="709"/>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color w:val="000000"/>
          <w:sz w:val="28"/>
          <w:szCs w:val="28"/>
          <w:lang w:val="ru-RU"/>
        </w:rPr>
        <w:t xml:space="preserve">Политическая партия </w:t>
      </w:r>
      <w:r w:rsidRPr="000A53EA">
        <w:rPr>
          <w:rFonts w:ascii="Times New Roman" w:eastAsia="Times New Roman" w:hAnsi="Times New Roman" w:cs="Times New Roman"/>
          <w:sz w:val="28"/>
          <w:szCs w:val="28"/>
          <w:lang w:val="ru-RU"/>
        </w:rPr>
        <w:t>подготовила годовую бухгалтерскую отчетность за 20хх год в соответствии с правилами составления бухгалтерской отчетности, установленными в Российской Федерации. Мы провели аудит этой отчетности и составили аудиторское заключение о ней, датированное «_____» _____________ 20хх года.</w:t>
      </w: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w:t>
      </w:r>
      <w:r w:rsidRPr="000A53EA">
        <w:rPr>
          <w:rFonts w:ascii="Times New Roman" w:eastAsia="Times New Roman" w:hAnsi="Times New Roman" w:cs="Times New Roman"/>
          <w:b/>
          <w:color w:val="000000"/>
          <w:sz w:val="28"/>
          <w:szCs w:val="28"/>
        </w:rPr>
        <w:t>XXX</w:t>
      </w:r>
      <w:r w:rsidRPr="000A53EA">
        <w:rPr>
          <w:rFonts w:ascii="Times New Roman" w:eastAsia="Times New Roman" w:hAnsi="Times New Roman" w:cs="Times New Roman"/>
          <w:b/>
          <w:color w:val="000000"/>
          <w:sz w:val="28"/>
          <w:szCs w:val="28"/>
          <w:vertAlign w:val="superscript"/>
          <w:lang w:val="ru-RU"/>
        </w:rPr>
        <w:footnoteReference w:id="29"/>
      </w:r>
      <w:r w:rsidRPr="000A53EA">
        <w:rPr>
          <w:rFonts w:ascii="Times New Roman" w:eastAsia="Times New Roman" w:hAnsi="Times New Roman" w:cs="Times New Roman"/>
          <w:color w:val="000000"/>
          <w:sz w:val="28"/>
          <w:szCs w:val="28"/>
          <w:lang w:val="ru-RU"/>
        </w:rPr>
        <w:t xml:space="preserve"> </w:t>
      </w:r>
      <w:r w:rsidRPr="000A53EA">
        <w:rPr>
          <w:rFonts w:ascii="Times New Roman" w:eastAsia="Times New Roman" w:hAnsi="Times New Roman" w:cs="Times New Roman"/>
          <w:b/>
          <w:color w:val="000000"/>
          <w:sz w:val="28"/>
          <w:szCs w:val="28"/>
          <w:lang w:val="ru-RU"/>
        </w:rPr>
        <w:t xml:space="preserve">и </w:t>
      </w:r>
      <w:r w:rsidRPr="000A53EA">
        <w:rPr>
          <w:rFonts w:ascii="Times New Roman" w:eastAsia="Times New Roman" w:hAnsi="Times New Roman" w:cs="Times New Roman"/>
          <w:color w:val="000000"/>
          <w:sz w:val="28"/>
          <w:szCs w:val="28"/>
        </w:rPr>
        <w:t>WWW</w:t>
      </w:r>
      <w:r w:rsidRPr="000A53EA">
        <w:rPr>
          <w:rFonts w:ascii="Times New Roman" w:eastAsia="Times New Roman" w:hAnsi="Times New Roman" w:cs="Times New Roman"/>
          <w:color w:val="000000"/>
          <w:sz w:val="28"/>
          <w:szCs w:val="28"/>
          <w:vertAlign w:val="superscript"/>
          <w:lang w:val="ru-RU"/>
        </w:rPr>
        <w:footnoteReference w:id="30"/>
      </w:r>
      <w:r w:rsidRPr="000A53EA">
        <w:rPr>
          <w:rFonts w:ascii="Times New Roman" w:eastAsia="Times New Roman" w:hAnsi="Times New Roman" w:cs="Times New Roman"/>
          <w:color w:val="000000"/>
          <w:sz w:val="28"/>
          <w:szCs w:val="28"/>
          <w:lang w:val="ru-RU"/>
        </w:rPr>
        <w:t xml:space="preserve"> </w:t>
      </w:r>
      <w:r w:rsidRPr="000A53EA">
        <w:rPr>
          <w:rFonts w:ascii="Times New Roman" w:eastAsia="Times New Roman" w:hAnsi="Times New Roman" w:cs="Times New Roman"/>
          <w:b/>
          <w:color w:val="000000"/>
          <w:sz w:val="28"/>
          <w:szCs w:val="28"/>
          <w:lang w:val="ru-RU"/>
        </w:rPr>
        <w:t xml:space="preserve"> </w:t>
      </w:r>
      <w:r w:rsidRPr="000A53EA">
        <w:rPr>
          <w:rFonts w:ascii="Times New Roman" w:eastAsia="Times New Roman" w:hAnsi="Times New Roman" w:cs="Times New Roman"/>
          <w:b/>
          <w:color w:val="000000"/>
          <w:sz w:val="28"/>
          <w:szCs w:val="28"/>
          <w:lang w:val="ru-RU"/>
        </w:rPr>
        <w:br/>
        <w:t>за подготовку сводного финансового отчета</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proofErr w:type="gramStart"/>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color w:val="000000"/>
          <w:sz w:val="28"/>
          <w:szCs w:val="28"/>
          <w:lang w:val="ru-RU"/>
        </w:rPr>
        <w:t xml:space="preserve"> несет ответственность за подготовку сводного финансового отчета в соответствии с Федеральным законом «О политических партиях» и постановлениями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за систему внутреннего контроля, которую </w:t>
      </w:r>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color w:val="000000"/>
          <w:sz w:val="28"/>
          <w:szCs w:val="28"/>
          <w:lang w:val="ru-RU"/>
        </w:rPr>
        <w:t xml:space="preserve"> считает необходимой для подготовки </w:t>
      </w:r>
      <w:r w:rsidRPr="000A53EA">
        <w:rPr>
          <w:rFonts w:ascii="Times New Roman" w:eastAsia="Times New Roman" w:hAnsi="Times New Roman" w:cs="Times New Roman"/>
          <w:color w:val="000000"/>
          <w:sz w:val="28"/>
          <w:szCs w:val="28"/>
          <w:lang w:val="ru-RU"/>
        </w:rPr>
        <w:lastRenderedPageBreak/>
        <w:t>сводного финансового отчета, не содержащего существенных искажений вследствие недобросовестных действий или ошибок.</w:t>
      </w:r>
      <w:proofErr w:type="gramEnd"/>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u w:val="single"/>
          <w:lang w:val="ru-RU"/>
        </w:rPr>
      </w:pPr>
      <w:r w:rsidRPr="000A53EA">
        <w:rPr>
          <w:rFonts w:ascii="Times New Roman" w:eastAsia="Times New Roman" w:hAnsi="Times New Roman" w:cs="Times New Roman"/>
          <w:color w:val="000000"/>
          <w:sz w:val="28"/>
          <w:szCs w:val="28"/>
          <w:lang w:val="ru-RU"/>
        </w:rPr>
        <w:t xml:space="preserve">При подготовке сводного финансового отчета </w:t>
      </w:r>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color w:val="000000"/>
          <w:sz w:val="28"/>
          <w:szCs w:val="28"/>
          <w:lang w:val="ru-RU"/>
        </w:rPr>
        <w:t xml:space="preserve"> несет ответственность за оценку способности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применение принципа непрерывности деятельности, используемого в бухгалтерском учете, за исключением случаев, когда в соответствии со статьями 39 и 41 Федерального закона «О политических партиях» в установленном порядке принято или планируется принятие решения о ликвидации политической партии или о приостановлении ее деятельности.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rPr>
        <w:t>WWW</w:t>
      </w:r>
      <w:r w:rsidRPr="000A53EA">
        <w:rPr>
          <w:rFonts w:ascii="Times New Roman" w:eastAsia="Times New Roman" w:hAnsi="Times New Roman" w:cs="Times New Roman"/>
          <w:color w:val="000000"/>
          <w:sz w:val="28"/>
          <w:szCs w:val="28"/>
          <w:lang w:val="ru-RU"/>
        </w:rPr>
        <w:t xml:space="preserve"> политической партии несет ответственность за надзор за подготовкой сводного финансового отчета.</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аудитора </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за аудит сводного финансового отчета</w:t>
      </w: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Наша цель состоит в получении разумной уверенности в том, что сводный финансовый отчет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0A53EA">
        <w:rPr>
          <w:rFonts w:ascii="Times New Roman" w:eastAsia="Times New Roman" w:hAnsi="Times New Roman" w:cs="Times New Roman"/>
          <w:color w:val="000000"/>
          <w:sz w:val="28"/>
          <w:szCs w:val="28"/>
          <w:lang w:val="ru-RU"/>
        </w:rPr>
        <w:t xml:space="preserve"> МСА</w:t>
      </w:r>
      <w:r w:rsidRPr="000A53EA">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сводного финансового отчета.</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 выявляем и оцениваем риски существенного искажения сводного финансового отчета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lastRenderedPageBreak/>
        <w:t xml:space="preserve">в) оцениваем надлежащий характер применяемой учетной политики, обоснованность оценочных значений, </w:t>
      </w:r>
      <w:proofErr w:type="gramStart"/>
      <w:r w:rsidRPr="000A53EA">
        <w:rPr>
          <w:rFonts w:ascii="Times New Roman" w:eastAsia="Times New Roman" w:hAnsi="Times New Roman" w:cs="Times New Roman"/>
          <w:sz w:val="28"/>
          <w:szCs w:val="28"/>
          <w:lang w:val="ru-RU"/>
        </w:rPr>
        <w:t xml:space="preserve">рассчитанных  </w:t>
      </w:r>
      <w:r w:rsidRPr="000A53EA">
        <w:rPr>
          <w:rFonts w:ascii="Times New Roman" w:eastAsia="Times New Roman" w:hAnsi="Times New Roman" w:cs="Times New Roman"/>
          <w:color w:val="000000"/>
          <w:sz w:val="28"/>
          <w:szCs w:val="28"/>
        </w:rPr>
        <w:t>XXX</w:t>
      </w:r>
      <w:proofErr w:type="gramEnd"/>
      <w:r w:rsidRPr="000A53EA">
        <w:rPr>
          <w:rFonts w:ascii="Times New Roman" w:eastAsia="Times New Roman" w:hAnsi="Times New Roman" w:cs="Times New Roman"/>
          <w:sz w:val="28"/>
          <w:szCs w:val="28"/>
          <w:lang w:val="ru-RU"/>
        </w:rPr>
        <w:t xml:space="preserve">  </w:t>
      </w:r>
      <w:r w:rsidRPr="000A53EA">
        <w:rPr>
          <w:rFonts w:ascii="Times New Roman" w:eastAsia="Times New Roman" w:hAnsi="Times New Roman" w:cs="Times New Roman"/>
          <w:color w:val="000000"/>
          <w:sz w:val="28"/>
          <w:szCs w:val="28"/>
          <w:lang w:val="ru-RU"/>
        </w:rPr>
        <w:t>политической партии,</w:t>
      </w:r>
      <w:r w:rsidRPr="000A53EA">
        <w:rPr>
          <w:rFonts w:ascii="Times New Roman" w:eastAsia="Times New Roman" w:hAnsi="Times New Roman" w:cs="Times New Roman"/>
          <w:sz w:val="28"/>
          <w:szCs w:val="28"/>
          <w:lang w:val="ru-RU"/>
        </w:rPr>
        <w:t xml:space="preserve"> и соответствующего раскрытия информации;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г) делаем вывод о правомерности применения </w:t>
      </w:r>
      <w:proofErr w:type="gramStart"/>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sz w:val="28"/>
          <w:szCs w:val="28"/>
          <w:lang w:val="ru-RU"/>
        </w:rPr>
        <w:t xml:space="preserve">  </w:t>
      </w:r>
      <w:r w:rsidRPr="000A53EA">
        <w:rPr>
          <w:rFonts w:ascii="Times New Roman" w:eastAsia="Times New Roman" w:hAnsi="Times New Roman" w:cs="Times New Roman"/>
          <w:color w:val="000000"/>
          <w:sz w:val="28"/>
          <w:szCs w:val="28"/>
          <w:lang w:val="ru-RU"/>
        </w:rPr>
        <w:t>политической</w:t>
      </w:r>
      <w:proofErr w:type="gramEnd"/>
      <w:r w:rsidRPr="000A53EA">
        <w:rPr>
          <w:rFonts w:ascii="Times New Roman" w:eastAsia="Times New Roman" w:hAnsi="Times New Roman" w:cs="Times New Roman"/>
          <w:color w:val="000000"/>
          <w:sz w:val="28"/>
          <w:szCs w:val="28"/>
          <w:lang w:val="ru-RU"/>
        </w:rPr>
        <w:t xml:space="preserve"> партии </w:t>
      </w:r>
      <w:r w:rsidRPr="000A53EA">
        <w:rPr>
          <w:rFonts w:ascii="Times New Roman" w:eastAsia="Times New Roman" w:hAnsi="Times New Roman" w:cs="Times New Roman"/>
          <w:sz w:val="28"/>
          <w:szCs w:val="28"/>
          <w:lang w:val="ru-RU"/>
        </w:rPr>
        <w:t xml:space="preserve">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r w:rsidRPr="000A53EA">
        <w:rPr>
          <w:rFonts w:ascii="Times New Roman" w:eastAsia="Times New Roman" w:hAnsi="Times New Roman" w:cs="Times New Roman"/>
          <w:color w:val="000000"/>
          <w:sz w:val="28"/>
          <w:szCs w:val="28"/>
          <w:lang w:val="ru-RU"/>
        </w:rPr>
        <w:t xml:space="preserve">политической партии </w:t>
      </w:r>
      <w:r w:rsidRPr="000A53EA">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сводном финансовом отчете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со </w:t>
      </w:r>
      <w:r w:rsidRPr="000A53EA">
        <w:rPr>
          <w:rFonts w:ascii="Times New Roman" w:eastAsia="Times New Roman" w:hAnsi="Times New Roman" w:cs="Times New Roman"/>
          <w:color w:val="000000"/>
          <w:sz w:val="28"/>
          <w:szCs w:val="28"/>
          <w:lang w:val="ru-RU"/>
        </w:rPr>
        <w:t xml:space="preserve">статьями 39 и 41 </w:t>
      </w:r>
      <w:r w:rsidRPr="000A53EA">
        <w:rPr>
          <w:rFonts w:ascii="Times New Roman" w:eastAsia="Times New Roman" w:hAnsi="Times New Roman" w:cs="Times New Roman"/>
          <w:sz w:val="28"/>
          <w:szCs w:val="28"/>
          <w:lang w:val="ru-RU"/>
        </w:rPr>
        <w:t>Федерального закона «О политических партиях» в установленном порядке будет принято решение о приостановлении или ликвидации политической партии.</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См. примеры подписания согласно Приложению 1.</w:t>
      </w: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keepNext/>
        <w:keepLines/>
        <w:spacing w:before="480" w:after="0" w:line="259" w:lineRule="auto"/>
        <w:jc w:val="center"/>
        <w:outlineLvl w:val="0"/>
        <w:rPr>
          <w:rFonts w:ascii="Times New Roman" w:eastAsia="Calibri" w:hAnsi="Times New Roman" w:cs="Times New Roman"/>
          <w:b/>
          <w:bCs/>
          <w:sz w:val="28"/>
          <w:szCs w:val="28"/>
          <w:lang w:val="ru-RU"/>
        </w:rPr>
      </w:pPr>
      <w:bookmarkStart w:id="83" w:name="_Toc531005014"/>
      <w:bookmarkStart w:id="84" w:name="_Toc88644673"/>
      <w:r w:rsidRPr="000A53EA">
        <w:rPr>
          <w:rFonts w:ascii="Times New Roman" w:eastAsia="Times New Roman" w:hAnsi="Times New Roman" w:cs="Times New Roman"/>
          <w:b/>
          <w:bCs/>
          <w:sz w:val="28"/>
          <w:szCs w:val="28"/>
          <w:lang w:val="ru-RU"/>
        </w:rPr>
        <w:t>2.2. Сведения о поступлении и расходовании средств регионального отделения политической партии</w:t>
      </w:r>
      <w:bookmarkEnd w:id="83"/>
      <w:bookmarkEnd w:id="84"/>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 [Аудиторское заключение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аудируемым лицом является региональное отделение политической партии;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iCs/>
          <w:sz w:val="24"/>
          <w:szCs w:val="24"/>
          <w:lang w:val="ru-RU"/>
        </w:rPr>
      </w:pPr>
      <w:r w:rsidRPr="000A53EA">
        <w:rPr>
          <w:rFonts w:ascii="Times New Roman" w:eastAsia="Calibri" w:hAnsi="Times New Roman" w:cs="Times New Roman"/>
          <w:b/>
          <w:i/>
          <w:sz w:val="24"/>
          <w:szCs w:val="24"/>
          <w:lang w:val="ru-RU"/>
        </w:rPr>
        <w:t xml:space="preserve">аудит проводился в отношении </w:t>
      </w:r>
      <w:r w:rsidRPr="000A53EA">
        <w:rPr>
          <w:rFonts w:ascii="Times New Roman" w:eastAsia="Calibri" w:hAnsi="Times New Roman" w:cs="Times New Roman"/>
          <w:b/>
          <w:bCs/>
          <w:i/>
          <w:iCs/>
          <w:sz w:val="24"/>
          <w:szCs w:val="24"/>
          <w:lang w:val="ru-RU"/>
        </w:rPr>
        <w:t xml:space="preserve"> сведений о поступлении и расходовании средств регионального отделения политической партии</w:t>
      </w:r>
      <w:r w:rsidRPr="000A53EA">
        <w:rPr>
          <w:rFonts w:ascii="Times New Roman" w:eastAsia="Calibri" w:hAnsi="Times New Roman" w:cs="Times New Roman"/>
          <w:b/>
          <w:i/>
          <w:sz w:val="24"/>
          <w:szCs w:val="24"/>
          <w:lang w:val="ru-RU"/>
        </w:rPr>
        <w:t>, предусмотренных Федеральным законом «О политических партиях» и составленных по форме, установленной постановлением ЦИК России от 28 сентября 2005 г. №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lastRenderedPageBreak/>
        <w:t xml:space="preserve">при составлении </w:t>
      </w:r>
      <w:r w:rsidRPr="000A53EA">
        <w:rPr>
          <w:rFonts w:ascii="Times New Roman" w:eastAsia="Calibri" w:hAnsi="Times New Roman" w:cs="Times New Roman"/>
          <w:b/>
          <w:bCs/>
          <w:i/>
          <w:iCs/>
          <w:sz w:val="24"/>
          <w:szCs w:val="24"/>
          <w:lang w:val="ru-RU"/>
        </w:rPr>
        <w:t>сведений о поступлении и расходовании средств регионального отделения политической партии</w:t>
      </w:r>
      <w:r w:rsidRPr="000A53EA">
        <w:rPr>
          <w:rFonts w:ascii="Times New Roman" w:eastAsia="Calibri" w:hAnsi="Times New Roman" w:cs="Times New Roman"/>
          <w:b/>
          <w:i/>
          <w:sz w:val="24"/>
          <w:szCs w:val="24"/>
          <w:lang w:val="ru-RU"/>
        </w:rPr>
        <w:t xml:space="preserve"> уполномоченное лицо (орган) регионального отделения политической партии руководствовалось постановлением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 ответственность за надзор за подготовкой </w:t>
      </w:r>
      <w:r w:rsidRPr="000A53EA">
        <w:rPr>
          <w:rFonts w:ascii="Times New Roman" w:eastAsia="Calibri" w:hAnsi="Times New Roman" w:cs="Times New Roman"/>
          <w:b/>
          <w:bCs/>
          <w:i/>
          <w:iCs/>
          <w:sz w:val="24"/>
          <w:szCs w:val="24"/>
          <w:lang w:val="ru-RU"/>
        </w:rPr>
        <w:t>сведений о поступлении и расходовании средств регионального отделения политической партии</w:t>
      </w:r>
      <w:r w:rsidRPr="000A53EA">
        <w:rPr>
          <w:rFonts w:ascii="Times New Roman" w:eastAsia="Calibri" w:hAnsi="Times New Roman" w:cs="Times New Roman"/>
          <w:b/>
          <w:i/>
          <w:sz w:val="24"/>
          <w:szCs w:val="24"/>
          <w:lang w:val="ru-RU"/>
        </w:rPr>
        <w:t xml:space="preserve"> и за организацию проведения их обязательного аудита несет лицо (орган), уполномоченное (уполномоченный) в соответствии с документами политической партии, создавшей региональное отделение</w:t>
      </w:r>
      <w:r w:rsidRPr="000A53EA">
        <w:rPr>
          <w:rFonts w:ascii="Times New Roman" w:eastAsia="Calibri" w:hAnsi="Times New Roman" w:cs="Times New Roman"/>
          <w:b/>
          <w:i/>
          <w:sz w:val="24"/>
          <w:szCs w:val="24"/>
          <w:vertAlign w:val="superscript"/>
          <w:lang w:val="ru-RU"/>
        </w:rPr>
        <w:footnoteReference w:id="31"/>
      </w:r>
      <w:r w:rsidRPr="000A53EA">
        <w:rPr>
          <w:rFonts w:ascii="Times New Roman" w:eastAsia="Calibri" w:hAnsi="Times New Roman" w:cs="Times New Roman"/>
          <w:b/>
          <w:i/>
          <w:sz w:val="24"/>
          <w:szCs w:val="24"/>
          <w:lang w:val="ru-RU"/>
        </w:rPr>
        <w:t xml:space="preserve">; </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 xml:space="preserve">при осуществлении аудита аудиторская организация руководствовалась: </w:t>
      </w:r>
      <w:r w:rsidRPr="000A53EA">
        <w:rPr>
          <w:rFonts w:ascii="Times New Roman" w:eastAsia="Calibri" w:hAnsi="Times New Roman" w:cs="Times New Roman"/>
          <w:b/>
          <w:i/>
          <w:sz w:val="24"/>
          <w:szCs w:val="24"/>
          <w:lang w:val="ru-RU"/>
        </w:rPr>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условия аудиторского задания в части ответственности уполномоченного лица (органа) регионального отделения политической </w:t>
      </w:r>
      <w:proofErr w:type="gramStart"/>
      <w:r w:rsidRPr="000A53EA">
        <w:rPr>
          <w:rFonts w:ascii="Times New Roman" w:eastAsia="Calibri" w:hAnsi="Times New Roman" w:cs="Times New Roman"/>
          <w:b/>
          <w:i/>
          <w:sz w:val="24"/>
          <w:szCs w:val="24"/>
          <w:lang w:val="ru-RU"/>
        </w:rPr>
        <w:t>партии  за</w:t>
      </w:r>
      <w:proofErr w:type="gramEnd"/>
      <w:r w:rsidRPr="000A53EA">
        <w:rPr>
          <w:rFonts w:ascii="Times New Roman" w:eastAsia="Calibri" w:hAnsi="Times New Roman" w:cs="Times New Roman"/>
          <w:b/>
          <w:i/>
          <w:sz w:val="24"/>
          <w:szCs w:val="24"/>
          <w:lang w:val="ru-RU"/>
        </w:rPr>
        <w:t xml:space="preserve"> </w:t>
      </w:r>
      <w:r w:rsidRPr="000A53EA">
        <w:rPr>
          <w:rFonts w:ascii="Times New Roman" w:eastAsia="Calibri" w:hAnsi="Times New Roman" w:cs="Times New Roman"/>
          <w:b/>
          <w:bCs/>
          <w:i/>
          <w:iCs/>
          <w:sz w:val="24"/>
          <w:szCs w:val="24"/>
          <w:lang w:val="ru-RU"/>
        </w:rPr>
        <w:t>сведения о поступлении и расходовании средств регионального отделения политической партии</w:t>
      </w:r>
      <w:r w:rsidRPr="000A53EA">
        <w:rPr>
          <w:rFonts w:ascii="Times New Roman" w:eastAsia="Calibri" w:hAnsi="Times New Roman" w:cs="Times New Roman"/>
          <w:b/>
          <w:i/>
          <w:sz w:val="24"/>
          <w:szCs w:val="24"/>
          <w:lang w:val="ru-RU"/>
        </w:rPr>
        <w:t xml:space="preserve"> соответствуют требованиям МСА 210 «</w:t>
      </w:r>
      <w:r w:rsidRPr="000A53EA">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0A53EA">
        <w:rPr>
          <w:rFonts w:ascii="Times New Roman" w:eastAsia="Calibri" w:hAnsi="Times New Roman" w:cs="Times New Roman"/>
          <w:b/>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ограничения в отношении распространения или использования результатов аудиторского задания отсутствуют; </w:t>
      </w:r>
    </w:p>
    <w:p w:rsidR="000A53EA" w:rsidRPr="000A53EA" w:rsidRDefault="000A53EA" w:rsidP="000A53EA">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аудитор также выпустил аудиторское заключение о годовой бухгалтерской отчетности регионального отделения политической партии, состав которой установлен Федеральным законом «О бухгалтерском учете», подготовленной за тот же период;</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rsidR="000A53EA" w:rsidRPr="000A53EA" w:rsidRDefault="000A53EA" w:rsidP="000A53EA">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помимо аудита </w:t>
      </w:r>
      <w:r w:rsidRPr="000A53EA">
        <w:rPr>
          <w:rFonts w:ascii="Times New Roman" w:eastAsia="Calibri" w:hAnsi="Times New Roman" w:cs="Times New Roman"/>
          <w:b/>
          <w:bCs/>
          <w:i/>
          <w:iCs/>
          <w:sz w:val="24"/>
          <w:szCs w:val="24"/>
          <w:lang w:val="ru-RU"/>
        </w:rPr>
        <w:t>сведений о поступлении и расходовании средств регионального отделения политической партии</w:t>
      </w:r>
      <w:r w:rsidRPr="000A53EA">
        <w:rPr>
          <w:rFonts w:ascii="Times New Roman" w:eastAsia="Calibri" w:hAnsi="Times New Roman" w:cs="Times New Roman"/>
          <w:b/>
          <w:i/>
          <w:sz w:val="24"/>
          <w:szCs w:val="24"/>
          <w:lang w:val="ru-RU"/>
        </w:rPr>
        <w:t xml:space="preserve"> нормативные правовые акты не предусматривают обязанность аудитора провести дополнительные процедуры в отношении этой отчетности.]</w:t>
      </w:r>
      <w:r w:rsidRPr="000A53EA">
        <w:rPr>
          <w:rFonts w:ascii="Times New Roman" w:eastAsia="Calibri" w:hAnsi="Times New Roman" w:cs="Times New Roman"/>
          <w:szCs w:val="24"/>
          <w:vertAlign w:val="superscript"/>
          <w:lang w:val="ru-RU"/>
        </w:rPr>
        <w:footnoteReference w:id="32"/>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АУДИТОРСКОЕ ЗАКЛЮЧЕНИЕ НЕЗАВИСИМОГО АУДИТОРА</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left="3969"/>
        <w:jc w:val="right"/>
        <w:rPr>
          <w:rFonts w:ascii="Times New Roman" w:eastAsia="Times New Roman" w:hAnsi="Times New Roman" w:cs="Times New Roman"/>
          <w:sz w:val="28"/>
          <w:szCs w:val="28"/>
          <w:lang w:val="ru-RU"/>
        </w:rPr>
      </w:pPr>
      <w:r w:rsidRPr="000A53EA">
        <w:rPr>
          <w:rFonts w:ascii="Times New Roman" w:eastAsia="Calibri" w:hAnsi="Times New Roman" w:cs="Times New Roman"/>
          <w:sz w:val="28"/>
          <w:szCs w:val="28"/>
          <w:lang w:val="ru-RU"/>
        </w:rPr>
        <w:lastRenderedPageBreak/>
        <w:t>[ …]</w:t>
      </w:r>
      <w:r w:rsidRPr="000A53EA">
        <w:rPr>
          <w:rFonts w:ascii="Times New Roman" w:eastAsia="Calibri" w:hAnsi="Times New Roman" w:cs="Times New Roman"/>
          <w:sz w:val="28"/>
          <w:szCs w:val="28"/>
          <w:vertAlign w:val="superscript"/>
          <w:lang w:val="ru-RU"/>
        </w:rPr>
        <w:footnoteReference w:id="33"/>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Мнение</w:t>
      </w:r>
    </w:p>
    <w:p w:rsidR="000A53EA" w:rsidRPr="000A53EA" w:rsidRDefault="000A53EA" w:rsidP="000A53EA">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Мы провели аудит прилагаемых сведений о поступлении и расходовании средств Сахалинского регионального отделения политической партии «YYY» (ОГРН 1000000000000) (далее – региональное отделение политической партии) за </w:t>
      </w:r>
      <w:r w:rsidRPr="000A53EA">
        <w:rPr>
          <w:rFonts w:ascii="Times New Roman" w:eastAsia="Calibri" w:hAnsi="Times New Roman" w:cs="Times New Roman"/>
          <w:sz w:val="28"/>
          <w:szCs w:val="28"/>
        </w:rPr>
        <w:t>I</w:t>
      </w:r>
      <w:r w:rsidRPr="000A53EA">
        <w:rPr>
          <w:rFonts w:ascii="Times New Roman" w:eastAsia="Calibri" w:hAnsi="Times New Roman" w:cs="Times New Roman"/>
          <w:sz w:val="28"/>
          <w:szCs w:val="28"/>
          <w:lang w:val="ru-RU"/>
        </w:rPr>
        <w:t xml:space="preserve">, II, III и </w:t>
      </w:r>
      <w:r w:rsidRPr="000A53EA">
        <w:rPr>
          <w:rFonts w:ascii="Times New Roman" w:eastAsia="Calibri" w:hAnsi="Times New Roman" w:cs="Times New Roman"/>
          <w:sz w:val="28"/>
          <w:szCs w:val="28"/>
        </w:rPr>
        <w:t>IV</w:t>
      </w:r>
      <w:r w:rsidRPr="000A53EA">
        <w:rPr>
          <w:rFonts w:ascii="Times New Roman" w:eastAsia="Calibri" w:hAnsi="Times New Roman" w:cs="Times New Roman"/>
          <w:sz w:val="28"/>
          <w:szCs w:val="28"/>
          <w:lang w:val="ru-RU"/>
        </w:rPr>
        <w:t xml:space="preserve"> кварталы 20хх года (далее – сведения).</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По нашему мнению, прилагаемые сведения подготовлены во всех существенных отношениях в соответствии с требованиями Федерального закона «О политических партиях» и постановлениями ЦИК России от 28 сентября 2005 г. № 153/1025</w:t>
      </w:r>
      <w:r w:rsidRPr="000A53EA">
        <w:rPr>
          <w:rFonts w:ascii="Times New Roman" w:eastAsia="Calibri" w:hAnsi="Times New Roman" w:cs="Times New Roman"/>
          <w:sz w:val="28"/>
          <w:szCs w:val="28"/>
          <w:lang w:val="ru-RU"/>
        </w:rPr>
        <w:noBreakHyphen/>
        <w:t>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rsidR="000A53EA" w:rsidRPr="000A53EA" w:rsidRDefault="000A53EA" w:rsidP="000A53EA">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выражения мнения</w:t>
      </w:r>
    </w:p>
    <w:p w:rsidR="000A53EA" w:rsidRPr="000A53EA" w:rsidRDefault="000A53EA" w:rsidP="000A53EA">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сводного финансового отчета»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0A53EA" w:rsidRPr="000A53EA" w:rsidRDefault="000A53EA" w:rsidP="000A53EA">
      <w:pPr>
        <w:shd w:val="clear" w:color="auto" w:fill="FFFFFF"/>
        <w:spacing w:after="0" w:line="240" w:lineRule="auto"/>
        <w:ind w:firstLine="720"/>
        <w:jc w:val="both"/>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Важные обстоятельства – принципы учета </w:t>
      </w:r>
      <w:r w:rsidRPr="000A53EA">
        <w:rPr>
          <w:rFonts w:ascii="Times New Roman" w:eastAsia="Times New Roman" w:hAnsi="Times New Roman" w:cs="Times New Roman"/>
          <w:b/>
          <w:color w:val="000000"/>
          <w:sz w:val="28"/>
          <w:szCs w:val="28"/>
          <w:lang w:val="ru-RU"/>
        </w:rPr>
        <w:br/>
        <w:t>и ограничения в отношении распространения</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lastRenderedPageBreak/>
        <w:t>Мы обращаем внимание на информацию о принципах составления сведений, изложенную в пункте Х пояснительной записки к ним.</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Сведения подготовлены с целью соблюдения регионального отделения политической партией требований Федерального закона «О политических партиях». Как следствие, данные сведения могут быть непригодны для иной цели. Мы не модифицируем наше мнение в связи с этим обстоятельством.</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Прочие сведения</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spacing w:after="0" w:line="240" w:lineRule="auto"/>
        <w:ind w:firstLine="709"/>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color w:val="000000"/>
          <w:sz w:val="28"/>
          <w:szCs w:val="28"/>
          <w:lang w:val="ru-RU"/>
        </w:rPr>
        <w:t xml:space="preserve">Региональное отделение политической партии </w:t>
      </w:r>
      <w:r w:rsidRPr="000A53EA">
        <w:rPr>
          <w:rFonts w:ascii="Times New Roman" w:eastAsia="Times New Roman" w:hAnsi="Times New Roman" w:cs="Times New Roman"/>
          <w:sz w:val="28"/>
          <w:szCs w:val="28"/>
          <w:lang w:val="ru-RU"/>
        </w:rPr>
        <w:t>подготовило годовую бухгалтерскую отчетность за 20хх год в соответствии с правилами составления бухгалтерской отчетности, установленными в Российской Федерации. Мы провели аудит этой отчетности и составили аудиторское заключение о ней, датированное «_____» _____________ 20хх года.</w:t>
      </w: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 xml:space="preserve">Ответственность </w:t>
      </w:r>
      <w:r w:rsidRPr="000A53EA">
        <w:rPr>
          <w:rFonts w:ascii="Times New Roman" w:eastAsia="Times New Roman" w:hAnsi="Times New Roman" w:cs="Times New Roman"/>
          <w:b/>
          <w:color w:val="000000"/>
          <w:sz w:val="28"/>
          <w:szCs w:val="28"/>
        </w:rPr>
        <w:t>XXX</w:t>
      </w:r>
      <w:r w:rsidRPr="000A53EA">
        <w:rPr>
          <w:rFonts w:ascii="Times New Roman" w:eastAsia="Times New Roman" w:hAnsi="Times New Roman" w:cs="Times New Roman"/>
          <w:b/>
          <w:color w:val="000000"/>
          <w:sz w:val="28"/>
          <w:szCs w:val="28"/>
          <w:vertAlign w:val="superscript"/>
          <w:lang w:val="ru-RU"/>
        </w:rPr>
        <w:footnoteReference w:id="34"/>
      </w:r>
      <w:r w:rsidRPr="000A53EA">
        <w:rPr>
          <w:rFonts w:ascii="Times New Roman" w:eastAsia="Times New Roman" w:hAnsi="Times New Roman" w:cs="Times New Roman"/>
          <w:b/>
          <w:color w:val="000000"/>
          <w:sz w:val="28"/>
          <w:szCs w:val="28"/>
          <w:lang w:val="ru-RU"/>
        </w:rPr>
        <w:t xml:space="preserve"> и </w:t>
      </w:r>
      <w:r w:rsidRPr="000A53EA">
        <w:rPr>
          <w:rFonts w:ascii="Times New Roman" w:eastAsia="Times New Roman" w:hAnsi="Times New Roman" w:cs="Times New Roman"/>
          <w:b/>
          <w:color w:val="000000"/>
          <w:sz w:val="28"/>
          <w:szCs w:val="28"/>
        </w:rPr>
        <w:t>WWW</w:t>
      </w:r>
      <w:r w:rsidRPr="000A53EA">
        <w:rPr>
          <w:rFonts w:ascii="Times New Roman" w:eastAsia="Times New Roman" w:hAnsi="Times New Roman" w:cs="Times New Roman"/>
          <w:color w:val="000000"/>
          <w:sz w:val="28"/>
          <w:szCs w:val="28"/>
          <w:vertAlign w:val="superscript"/>
          <w:lang w:val="ru-RU"/>
        </w:rPr>
        <w:footnoteReference w:id="35"/>
      </w:r>
      <w:r w:rsidRPr="000A53EA">
        <w:rPr>
          <w:rFonts w:ascii="Times New Roman" w:eastAsia="Times New Roman" w:hAnsi="Times New Roman" w:cs="Times New Roman"/>
          <w:color w:val="000000"/>
          <w:sz w:val="28"/>
          <w:szCs w:val="28"/>
          <w:lang w:val="ru-RU"/>
        </w:rPr>
        <w:t xml:space="preserve"> </w:t>
      </w:r>
      <w:r w:rsidRPr="000A53EA">
        <w:rPr>
          <w:rFonts w:ascii="Times New Roman" w:eastAsia="Times New Roman" w:hAnsi="Times New Roman" w:cs="Times New Roman"/>
          <w:color w:val="000000"/>
          <w:sz w:val="28"/>
          <w:szCs w:val="28"/>
          <w:lang w:val="ru-RU"/>
        </w:rPr>
        <w:br/>
      </w:r>
      <w:r w:rsidRPr="000A53EA">
        <w:rPr>
          <w:rFonts w:ascii="Times New Roman" w:eastAsia="Times New Roman" w:hAnsi="Times New Roman" w:cs="Times New Roman"/>
          <w:b/>
          <w:color w:val="000000"/>
          <w:sz w:val="28"/>
          <w:szCs w:val="28"/>
          <w:lang w:val="ru-RU"/>
        </w:rPr>
        <w:t>за подготовку сведений</w:t>
      </w:r>
    </w:p>
    <w:p w:rsidR="000A53EA" w:rsidRPr="000A53EA" w:rsidRDefault="000A53EA" w:rsidP="000A53EA">
      <w:pPr>
        <w:spacing w:after="0" w:line="240" w:lineRule="auto"/>
        <w:ind w:firstLine="720"/>
        <w:jc w:val="center"/>
        <w:rPr>
          <w:rFonts w:ascii="Times New Roman" w:eastAsia="Times New Roman" w:hAnsi="Times New Roman" w:cs="Times New Roman"/>
          <w:b/>
          <w:color w:val="000000"/>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proofErr w:type="gramStart"/>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color w:val="000000"/>
          <w:sz w:val="28"/>
          <w:szCs w:val="28"/>
          <w:lang w:val="ru-RU"/>
        </w:rPr>
        <w:t xml:space="preserve"> несет ответственность за подготовку сведений в соответствии с Федеральным законом «О политических партиях» и постановлениями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за систему внутреннего контроля, которую </w:t>
      </w:r>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color w:val="000000"/>
          <w:sz w:val="28"/>
          <w:szCs w:val="28"/>
          <w:lang w:val="ru-RU"/>
        </w:rPr>
        <w:t xml:space="preserve"> считает необходимой для подготовки отчета, не содержащего существенных искажений вследствие недобросовестных действий или ошибок.</w:t>
      </w:r>
      <w:proofErr w:type="gramEnd"/>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u w:val="single"/>
          <w:lang w:val="ru-RU"/>
        </w:rPr>
      </w:pPr>
      <w:r w:rsidRPr="000A53EA">
        <w:rPr>
          <w:rFonts w:ascii="Times New Roman" w:eastAsia="Times New Roman" w:hAnsi="Times New Roman" w:cs="Times New Roman"/>
          <w:color w:val="000000"/>
          <w:sz w:val="28"/>
          <w:szCs w:val="28"/>
          <w:lang w:val="ru-RU"/>
        </w:rPr>
        <w:lastRenderedPageBreak/>
        <w:t xml:space="preserve">При подготовке сведений </w:t>
      </w:r>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color w:val="000000"/>
          <w:sz w:val="28"/>
          <w:szCs w:val="28"/>
          <w:lang w:val="ru-RU"/>
        </w:rPr>
        <w:t xml:space="preserve"> несет ответственность за оценку способности регионального отделения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применение принципа непрерывности деятельности, используемого в бухгалтерском учете, за исключением случаев, когда в соответствии 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p>
    <w:p w:rsidR="000A53EA" w:rsidRPr="000A53EA" w:rsidRDefault="000A53EA" w:rsidP="000A53EA">
      <w:pPr>
        <w:spacing w:after="0" w:line="240" w:lineRule="auto"/>
        <w:ind w:firstLine="720"/>
        <w:jc w:val="both"/>
        <w:rPr>
          <w:rFonts w:ascii="Times New Roman" w:eastAsia="Times New Roman" w:hAnsi="Times New Roman" w:cs="Times New Roman"/>
          <w:color w:val="000000"/>
          <w:sz w:val="28"/>
          <w:szCs w:val="28"/>
          <w:lang w:val="ru-RU"/>
        </w:rPr>
      </w:pPr>
      <w:r w:rsidRPr="000A53EA">
        <w:rPr>
          <w:rFonts w:ascii="Times New Roman" w:eastAsia="Times New Roman" w:hAnsi="Times New Roman" w:cs="Times New Roman"/>
          <w:color w:val="000000"/>
          <w:sz w:val="28"/>
          <w:szCs w:val="28"/>
        </w:rPr>
        <w:t>WWW</w:t>
      </w:r>
      <w:r w:rsidRPr="000A53EA">
        <w:rPr>
          <w:rFonts w:ascii="Times New Roman" w:eastAsia="Times New Roman" w:hAnsi="Times New Roman" w:cs="Times New Roman"/>
          <w:color w:val="000000"/>
          <w:sz w:val="28"/>
          <w:szCs w:val="28"/>
          <w:lang w:val="ru-RU"/>
        </w:rPr>
        <w:t xml:space="preserve"> несет ответственность за надзор за подготовкой сведений.</w:t>
      </w:r>
    </w:p>
    <w:p w:rsidR="000A53EA" w:rsidRPr="000A53EA" w:rsidRDefault="000A53EA" w:rsidP="000A53EA">
      <w:pPr>
        <w:spacing w:after="0" w:line="240" w:lineRule="auto"/>
        <w:jc w:val="center"/>
        <w:rPr>
          <w:rFonts w:ascii="Times New Roman" w:eastAsia="Times New Roman" w:hAnsi="Times New Roman" w:cs="Times New Roman"/>
          <w:color w:val="000000"/>
          <w:sz w:val="28"/>
          <w:szCs w:val="28"/>
          <w:lang w:val="ru-RU"/>
        </w:rPr>
      </w:pPr>
    </w:p>
    <w:p w:rsidR="000A53EA" w:rsidRPr="000A53EA" w:rsidRDefault="000A53EA" w:rsidP="000A53EA">
      <w:pPr>
        <w:spacing w:after="0" w:line="240" w:lineRule="auto"/>
        <w:jc w:val="center"/>
        <w:rPr>
          <w:rFonts w:ascii="Times New Roman" w:eastAsia="Times New Roman" w:hAnsi="Times New Roman" w:cs="Times New Roman"/>
          <w:b/>
          <w:color w:val="000000"/>
          <w:sz w:val="28"/>
          <w:szCs w:val="28"/>
          <w:lang w:val="ru-RU"/>
        </w:rPr>
      </w:pPr>
      <w:r w:rsidRPr="000A53EA">
        <w:rPr>
          <w:rFonts w:ascii="Times New Roman" w:eastAsia="Times New Roman" w:hAnsi="Times New Roman" w:cs="Times New Roman"/>
          <w:b/>
          <w:color w:val="000000"/>
          <w:sz w:val="28"/>
          <w:szCs w:val="28"/>
          <w:lang w:val="ru-RU"/>
        </w:rPr>
        <w:t>Ответственность аудитора за аудит сведений</w:t>
      </w: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p>
    <w:p w:rsidR="000A53EA" w:rsidRPr="000A53EA" w:rsidRDefault="000A53EA" w:rsidP="000A53EA">
      <w:pPr>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Наша цель состоит в получении разумной уверенности в том, что сведения не содержат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0A53EA">
        <w:rPr>
          <w:rFonts w:ascii="Times New Roman" w:eastAsia="Times New Roman" w:hAnsi="Times New Roman" w:cs="Times New Roman"/>
          <w:color w:val="000000"/>
          <w:sz w:val="28"/>
          <w:szCs w:val="28"/>
          <w:lang w:val="ru-RU"/>
        </w:rPr>
        <w:t xml:space="preserve"> МСА</w:t>
      </w:r>
      <w:r w:rsidRPr="000A53EA">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сведений.</w:t>
      </w:r>
    </w:p>
    <w:p w:rsidR="000A53EA" w:rsidRPr="000A53EA" w:rsidRDefault="000A53EA" w:rsidP="000A53EA">
      <w:pPr>
        <w:kinsoku w:val="0"/>
        <w:overflowPunct w:val="0"/>
        <w:spacing w:after="0" w:line="240" w:lineRule="auto"/>
        <w:ind w:firstLine="720"/>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 выявляем и оцениваем риски существенного искажения сведений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оценочных значений, рассчитанных </w:t>
      </w:r>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sz w:val="28"/>
          <w:szCs w:val="28"/>
          <w:lang w:val="ru-RU"/>
        </w:rPr>
        <w:t xml:space="preserve"> регионального отделения </w:t>
      </w:r>
      <w:r w:rsidRPr="000A53EA">
        <w:rPr>
          <w:rFonts w:ascii="Times New Roman" w:eastAsia="Times New Roman" w:hAnsi="Times New Roman" w:cs="Times New Roman"/>
          <w:color w:val="000000"/>
          <w:sz w:val="28"/>
          <w:szCs w:val="28"/>
          <w:lang w:val="ru-RU"/>
        </w:rPr>
        <w:t>политической партии,</w:t>
      </w:r>
      <w:r w:rsidRPr="000A53EA">
        <w:rPr>
          <w:rFonts w:ascii="Times New Roman" w:eastAsia="Times New Roman" w:hAnsi="Times New Roman" w:cs="Times New Roman"/>
          <w:sz w:val="28"/>
          <w:szCs w:val="28"/>
          <w:lang w:val="ru-RU"/>
        </w:rPr>
        <w:t xml:space="preserve"> и соответствующего раскрытия информации; </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г) делаем вывод о правомерности применения </w:t>
      </w:r>
      <w:r w:rsidRPr="000A53EA">
        <w:rPr>
          <w:rFonts w:ascii="Times New Roman" w:eastAsia="Times New Roman" w:hAnsi="Times New Roman" w:cs="Times New Roman"/>
          <w:color w:val="000000"/>
          <w:sz w:val="28"/>
          <w:szCs w:val="28"/>
        </w:rPr>
        <w:t>XXX</w:t>
      </w:r>
      <w:r w:rsidRPr="000A53EA">
        <w:rPr>
          <w:rFonts w:ascii="Times New Roman" w:eastAsia="Times New Roman" w:hAnsi="Times New Roman" w:cs="Times New Roman"/>
          <w:sz w:val="28"/>
          <w:szCs w:val="28"/>
          <w:lang w:val="ru-RU"/>
        </w:rPr>
        <w:t xml:space="preserve"> регионального отделения </w:t>
      </w:r>
      <w:r w:rsidRPr="000A53EA">
        <w:rPr>
          <w:rFonts w:ascii="Times New Roman" w:eastAsia="Times New Roman" w:hAnsi="Times New Roman" w:cs="Times New Roman"/>
          <w:color w:val="000000"/>
          <w:sz w:val="28"/>
          <w:szCs w:val="28"/>
          <w:lang w:val="ru-RU"/>
        </w:rPr>
        <w:lastRenderedPageBreak/>
        <w:t xml:space="preserve">политической партии </w:t>
      </w:r>
      <w:r w:rsidRPr="000A53EA">
        <w:rPr>
          <w:rFonts w:ascii="Times New Roman" w:eastAsia="Times New Roman" w:hAnsi="Times New Roman" w:cs="Times New Roman"/>
          <w:sz w:val="28"/>
          <w:szCs w:val="28"/>
          <w:lang w:val="ru-RU"/>
        </w:rPr>
        <w:t xml:space="preserve">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регионального отделения </w:t>
      </w:r>
      <w:r w:rsidRPr="000A53EA">
        <w:rPr>
          <w:rFonts w:ascii="Times New Roman" w:eastAsia="Times New Roman" w:hAnsi="Times New Roman" w:cs="Times New Roman"/>
          <w:color w:val="000000"/>
          <w:sz w:val="28"/>
          <w:szCs w:val="28"/>
          <w:lang w:val="ru-RU"/>
        </w:rPr>
        <w:t xml:space="preserve">политической партии </w:t>
      </w:r>
      <w:r w:rsidRPr="000A53EA">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сведениях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w:t>
      </w:r>
      <w:r w:rsidRPr="000A53EA">
        <w:rPr>
          <w:rFonts w:ascii="Times New Roman" w:eastAsia="Times New Roman" w:hAnsi="Times New Roman" w:cs="Times New Roman"/>
          <w:color w:val="000000"/>
          <w:sz w:val="28"/>
          <w:szCs w:val="28"/>
          <w:lang w:val="ru-RU"/>
        </w:rPr>
        <w:t>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r w:rsidRPr="000A53EA">
        <w:rPr>
          <w:rFonts w:ascii="Times New Roman" w:eastAsia="Times New Roman" w:hAnsi="Times New Roman" w:cs="Times New Roman"/>
          <w:sz w:val="28"/>
          <w:szCs w:val="28"/>
          <w:lang w:val="ru-RU"/>
        </w:rPr>
        <w:t>.</w:t>
      </w:r>
    </w:p>
    <w:p w:rsidR="000A53EA" w:rsidRPr="000A53EA" w:rsidRDefault="000A53EA" w:rsidP="000A53EA">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См. примеры подписания согласно Приложению 1.</w:t>
      </w:r>
    </w:p>
    <w:p w:rsidR="000A53EA" w:rsidRPr="000A53EA" w:rsidRDefault="000A53EA" w:rsidP="000A53EA">
      <w:pPr>
        <w:autoSpaceDE w:val="0"/>
        <w:autoSpaceDN w:val="0"/>
        <w:adjustRightInd w:val="0"/>
        <w:spacing w:after="0" w:line="240" w:lineRule="auto"/>
        <w:rPr>
          <w:rFonts w:ascii="Calibri" w:eastAsia="Calibri" w:hAnsi="Calibri" w:cs="Times New Roman"/>
          <w:lang w:val="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keepNext/>
        <w:keepLines/>
        <w:spacing w:after="0" w:line="240" w:lineRule="auto"/>
        <w:jc w:val="center"/>
        <w:outlineLvl w:val="0"/>
        <w:rPr>
          <w:rFonts w:ascii="Times New Roman" w:eastAsia="Times New Roman" w:hAnsi="Times New Roman" w:cs="Times New Roman"/>
          <w:b/>
          <w:bCs/>
          <w:sz w:val="28"/>
          <w:szCs w:val="28"/>
          <w:lang w:val="ru-RU"/>
        </w:rPr>
      </w:pPr>
      <w:bookmarkStart w:id="85" w:name="_Toc531005015"/>
      <w:bookmarkStart w:id="86" w:name="_Toc88644674"/>
      <w:r w:rsidRPr="000A53EA">
        <w:rPr>
          <w:rFonts w:ascii="Times New Roman" w:eastAsia="Times New Roman" w:hAnsi="Times New Roman" w:cs="Times New Roman"/>
          <w:b/>
          <w:bCs/>
          <w:sz w:val="28"/>
          <w:szCs w:val="28"/>
          <w:lang w:val="ru-RU"/>
        </w:rPr>
        <w:t>3. ПРОМЕЖУТОЧНАЯ ФИНАНСОВАЯ ИНФОРМАЦИЯ</w:t>
      </w:r>
      <w:bookmarkEnd w:id="85"/>
      <w:bookmarkEnd w:id="86"/>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keepNext/>
        <w:keepLines/>
        <w:spacing w:after="0" w:line="240" w:lineRule="auto"/>
        <w:jc w:val="center"/>
        <w:outlineLvl w:val="0"/>
        <w:rPr>
          <w:rFonts w:ascii="Times New Roman" w:eastAsia="Times New Roman" w:hAnsi="Times New Roman" w:cs="Times New Roman"/>
          <w:b/>
          <w:bCs/>
          <w:sz w:val="28"/>
          <w:lang w:val="ru-RU"/>
        </w:rPr>
      </w:pPr>
      <w:bookmarkStart w:id="87" w:name="_Toc531005016"/>
      <w:bookmarkStart w:id="88" w:name="_Toc88644675"/>
      <w:r w:rsidRPr="000A53EA">
        <w:rPr>
          <w:rFonts w:ascii="Times New Roman" w:eastAsia="Times New Roman" w:hAnsi="Times New Roman" w:cs="Times New Roman"/>
          <w:b/>
          <w:bCs/>
          <w:sz w:val="28"/>
          <w:szCs w:val="28"/>
          <w:lang w:val="ru-RU"/>
        </w:rPr>
        <w:t xml:space="preserve">3.1.  Обзорная проверка </w:t>
      </w:r>
      <w:hyperlink w:anchor="_Interim_financial_statements:_1" w:history="1">
        <w:r w:rsidRPr="000A53EA">
          <w:rPr>
            <w:rFonts w:ascii="Times New Roman" w:eastAsia="Times New Roman" w:hAnsi="Times New Roman" w:cs="Times New Roman"/>
            <w:b/>
            <w:bCs/>
            <w:sz w:val="28"/>
            <w:lang w:val="ru-RU"/>
          </w:rPr>
          <w:t>полного комплекта квартальной консолидированной финансовой отчетности</w:t>
        </w:r>
      </w:hyperlink>
      <w:r w:rsidRPr="000A53EA">
        <w:rPr>
          <w:rFonts w:ascii="Times New Roman" w:eastAsia="Times New Roman" w:hAnsi="Times New Roman" w:cs="Times New Roman"/>
          <w:b/>
          <w:bCs/>
          <w:sz w:val="28"/>
          <w:lang w:val="ru-RU"/>
        </w:rPr>
        <w:t>, вывод без оговорки</w:t>
      </w:r>
      <w:bookmarkEnd w:id="87"/>
      <w:bookmarkEnd w:id="88"/>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[Заключение по результатам обзорной проверки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обзорная проверка проводилась в отношении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включая требования МСФО</w:t>
      </w:r>
      <w:r w:rsidRPr="000A53EA" w:rsidDel="00724A7D">
        <w:rPr>
          <w:rFonts w:ascii="Times New Roman" w:eastAsia="Calibri" w:hAnsi="Times New Roman" w:cs="Times New Roman"/>
          <w:b/>
          <w:i/>
          <w:sz w:val="24"/>
          <w:szCs w:val="24"/>
          <w:lang w:val="ru-RU"/>
        </w:rPr>
        <w:t xml:space="preserve"> </w:t>
      </w:r>
      <w:r w:rsidRPr="000A53EA">
        <w:rPr>
          <w:rFonts w:ascii="Times New Roman" w:eastAsia="Calibri" w:hAnsi="Times New Roman" w:cs="Times New Roman"/>
          <w:b/>
          <w:i/>
          <w:sz w:val="24"/>
          <w:szCs w:val="24"/>
          <w:lang w:val="ru-RU"/>
        </w:rPr>
        <w:t>(IAS) 34 «Промежуточная финансовая отчетность»,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Calibri" w:eastAsia="Calibri" w:hAnsi="Calibri" w:cs="Times New Roman"/>
          <w:lang w:val="ru-RU"/>
        </w:rPr>
      </w:pPr>
      <w:r w:rsidRPr="000A53EA">
        <w:rPr>
          <w:rFonts w:ascii="Times New Roman" w:eastAsia="Calibri" w:hAnsi="Times New Roman" w:cs="Times New Roman"/>
          <w:b/>
          <w:i/>
          <w:sz w:val="24"/>
          <w:szCs w:val="24"/>
          <w:lang w:val="ru-RU"/>
        </w:rPr>
        <w:lastRenderedPageBreak/>
        <w:t>на основе проведенной обзорной проверки аудиторская организация сформировала вывод без оговорки.]</w:t>
      </w:r>
      <w:r w:rsidRPr="000A53EA">
        <w:rPr>
          <w:rFonts w:ascii="Times New Roman" w:eastAsia="Calibri" w:hAnsi="Times New Roman" w:cs="Times New Roman"/>
          <w:szCs w:val="24"/>
          <w:vertAlign w:val="superscript"/>
          <w:lang w:val="ru-RU"/>
        </w:rPr>
        <w:footnoteReference w:id="36"/>
      </w:r>
    </w:p>
    <w:p w:rsidR="000A53EA" w:rsidRPr="000A53EA" w:rsidRDefault="000A53EA" w:rsidP="000A53EA">
      <w:pPr>
        <w:spacing w:after="160" w:line="240"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ЗАКЛЮЧЕНИЕ ПО РЕЗУЛЬТАТАМ ОБЗОРНОЙ ПРОВЕРКИ ПРОМЕЖУТОЧНОЙ КОНСОЛИДИРОВАННОЙ ФИНАНСОВОЙ ОТЧЕТНОСТИ</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Акционерам акционерного общества «YYY»</w:t>
      </w: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b/>
          <w:sz w:val="28"/>
          <w:szCs w:val="28"/>
          <w:lang w:val="ru-RU"/>
        </w:rPr>
      </w:pP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Введение</w:t>
      </w:r>
    </w:p>
    <w:p w:rsidR="000A53EA" w:rsidRPr="000A53EA" w:rsidRDefault="000A53EA" w:rsidP="000A53EA">
      <w:pPr>
        <w:spacing w:after="160" w:line="240" w:lineRule="auto"/>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ab/>
        <w:t>Мы провели обзорную проверку прилагаемого промежуточного консолидированного отчета о финансовом положении публичного акционерного общества «YYY» (ОГРН 8800000000000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xml:space="preserve"> и его дочерних организаций (далее – Группа) по состоянию на 31 марта 20хх года и связанных с ним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примечаний, состоящих из значимых положений учетной политики и прочей пояснительной информации (далее - промежуточная консолидированная финансовая отчетность). Руководство Группы 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w:t>
      </w:r>
      <w:r w:rsidRPr="000A53EA" w:rsidDel="00724A7D">
        <w:rPr>
          <w:rFonts w:ascii="Times New Roman" w:eastAsia="Calibri" w:hAnsi="Times New Roman" w:cs="Times New Roman"/>
          <w:sz w:val="28"/>
          <w:szCs w:val="28"/>
          <w:lang w:val="ru-RU"/>
        </w:rPr>
        <w:t xml:space="preserve"> </w:t>
      </w:r>
      <w:r w:rsidRPr="000A53EA">
        <w:rPr>
          <w:rFonts w:ascii="Times New Roman" w:eastAsia="Calibri" w:hAnsi="Times New Roman" w:cs="Times New Roman"/>
          <w:sz w:val="28"/>
          <w:szCs w:val="28"/>
          <w:lang w:val="ru-RU"/>
        </w:rPr>
        <w:t>(IAS) 34 «Промежуточная финансовая отчетность».  Наша ответственность состоит в формировании вывода о данной промежуточной консолидированной финансовой отчетности на основе проведенной нами обзорной проверки.</w:t>
      </w: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Объем обзорной проверки</w:t>
      </w:r>
    </w:p>
    <w:p w:rsidR="000A53EA" w:rsidRPr="000A53EA" w:rsidRDefault="000A53EA" w:rsidP="000A53EA">
      <w:pPr>
        <w:spacing w:after="160" w:line="240" w:lineRule="auto"/>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ab/>
        <w:t xml:space="preserve">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w:t>
      </w:r>
      <w:r w:rsidRPr="000A53EA">
        <w:rPr>
          <w:rFonts w:ascii="Times New Roman" w:eastAsia="Calibri" w:hAnsi="Times New Roman" w:cs="Times New Roman"/>
          <w:sz w:val="28"/>
          <w:szCs w:val="28"/>
          <w:lang w:val="ru-RU"/>
        </w:rPr>
        <w:lastRenderedPageBreak/>
        <w:t>вопросы, которые могли бы быть выявлены в процессе аудита. Следовательно, мы не выражаем аудиторское мнение.</w:t>
      </w: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Вывод</w:t>
      </w:r>
    </w:p>
    <w:p w:rsidR="000A53EA" w:rsidRPr="000A53EA" w:rsidRDefault="000A53EA" w:rsidP="000A53EA">
      <w:pPr>
        <w:spacing w:after="160" w:line="240" w:lineRule="auto"/>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ab/>
        <w:t>На основе проведенной нами обзорной проверки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31 марта 20хх года, а также ее консолидированные финансовые результаты и движение денежных средств за три месяца, закончившихся на указанную дату, в соответствии с МСФО, включая требования МСФО (IAS) 34 «Промежуточная финансовая отчетность».</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[Подпись аудитора]</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 xml:space="preserve">Инициалы, фамилия     </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Аудиторская организация: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акционерное общество «</w:t>
      </w:r>
      <w:r w:rsidRPr="000A53EA">
        <w:rPr>
          <w:rFonts w:ascii="Times New Roman" w:eastAsia="Times New Roman" w:hAnsi="Times New Roman" w:cs="Times New Roman"/>
          <w:sz w:val="28"/>
          <w:szCs w:val="28"/>
        </w:rPr>
        <w:t>ZZZ</w:t>
      </w:r>
      <w:r w:rsidRPr="000A53EA">
        <w:rPr>
          <w:rFonts w:ascii="Times New Roman" w:eastAsia="Times New Roman" w:hAnsi="Times New Roman" w:cs="Times New Roman"/>
          <w:sz w:val="28"/>
          <w:szCs w:val="28"/>
          <w:lang w:val="ru-RU"/>
        </w:rPr>
        <w:t xml:space="preserve">»,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111421, Москва, улица Королева, дом 101,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ОРНЗ 01234567890</w:t>
      </w: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keepNext/>
        <w:keepLines/>
        <w:spacing w:before="480" w:after="0" w:line="240" w:lineRule="auto"/>
        <w:jc w:val="center"/>
        <w:outlineLvl w:val="0"/>
        <w:rPr>
          <w:rFonts w:ascii="Times New Roman" w:eastAsia="Times New Roman" w:hAnsi="Times New Roman" w:cs="Times New Roman"/>
          <w:b/>
          <w:bCs/>
          <w:sz w:val="28"/>
          <w:lang w:val="ru-RU"/>
        </w:rPr>
      </w:pPr>
      <w:bookmarkStart w:id="89" w:name="_Toc531005017"/>
      <w:bookmarkStart w:id="90" w:name="_Toc88644676"/>
      <w:r w:rsidRPr="000A53EA">
        <w:rPr>
          <w:rFonts w:ascii="Times New Roman" w:eastAsia="Times New Roman" w:hAnsi="Times New Roman" w:cs="Times New Roman"/>
          <w:b/>
          <w:bCs/>
          <w:sz w:val="28"/>
          <w:szCs w:val="28"/>
          <w:lang w:val="ru-RU"/>
        </w:rPr>
        <w:t xml:space="preserve">3.2.  Обзорная проверка </w:t>
      </w:r>
      <w:hyperlink w:anchor="_Interim_financial_statements:_1" w:history="1">
        <w:r w:rsidRPr="000A53EA">
          <w:rPr>
            <w:rFonts w:ascii="Times New Roman" w:eastAsia="Times New Roman" w:hAnsi="Times New Roman" w:cs="Times New Roman"/>
            <w:b/>
            <w:bCs/>
            <w:sz w:val="28"/>
            <w:lang w:val="ru-RU"/>
          </w:rPr>
          <w:t>сокращенного комплекта квартальной консолидированной финансовой информации</w:t>
        </w:r>
      </w:hyperlink>
      <w:r w:rsidRPr="000A53EA">
        <w:rPr>
          <w:rFonts w:ascii="Times New Roman" w:eastAsia="Times New Roman" w:hAnsi="Times New Roman" w:cs="Times New Roman"/>
          <w:b/>
          <w:bCs/>
          <w:sz w:val="28"/>
          <w:lang w:val="ru-RU"/>
        </w:rPr>
        <w:t>, вывод без оговорки</w:t>
      </w:r>
      <w:bookmarkEnd w:id="89"/>
      <w:bookmarkEnd w:id="90"/>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[Заключение по результатам обзорной проверки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обзорная проверка проводилась в отношении сокращенного комплекта промежуточной консолидированной финансовой информации, составленной в соответствии с МСФО</w:t>
      </w:r>
      <w:r w:rsidRPr="000A53EA" w:rsidDel="00724A7D">
        <w:rPr>
          <w:rFonts w:ascii="Times New Roman" w:eastAsia="Calibri" w:hAnsi="Times New Roman" w:cs="Times New Roman"/>
          <w:b/>
          <w:i/>
          <w:sz w:val="24"/>
          <w:szCs w:val="24"/>
          <w:lang w:val="ru-RU"/>
        </w:rPr>
        <w:t xml:space="preserve"> </w:t>
      </w:r>
      <w:r w:rsidRPr="000A53EA">
        <w:rPr>
          <w:rFonts w:ascii="Times New Roman" w:eastAsia="Calibri" w:hAnsi="Times New Roman" w:cs="Times New Roman"/>
          <w:b/>
          <w:i/>
          <w:sz w:val="24"/>
          <w:szCs w:val="24"/>
          <w:lang w:val="ru-RU"/>
        </w:rPr>
        <w:t>(IAS) 34 «Промежуточная финансовая отчетность», введенным в действие и подлежащим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Calibri" w:eastAsia="Calibri" w:hAnsi="Calibri" w:cs="Times New Roman"/>
          <w:lang w:val="ru-RU"/>
        </w:rPr>
      </w:pPr>
      <w:r w:rsidRPr="000A53EA">
        <w:rPr>
          <w:rFonts w:ascii="Times New Roman" w:eastAsia="Calibri" w:hAnsi="Times New Roman" w:cs="Times New Roman"/>
          <w:b/>
          <w:i/>
          <w:sz w:val="24"/>
          <w:szCs w:val="24"/>
          <w:lang w:val="ru-RU"/>
        </w:rPr>
        <w:t>на основе проведенной обзорной проверки аудиторская организация сформировала вывод без оговорки.]</w:t>
      </w:r>
      <w:r w:rsidRPr="000A53EA">
        <w:rPr>
          <w:rFonts w:ascii="Times New Roman" w:eastAsia="Calibri" w:hAnsi="Times New Roman" w:cs="Times New Roman"/>
          <w:szCs w:val="24"/>
          <w:vertAlign w:val="superscript"/>
          <w:lang w:val="ru-RU"/>
        </w:rPr>
        <w:footnoteReference w:id="37"/>
      </w:r>
    </w:p>
    <w:p w:rsidR="000A53EA" w:rsidRPr="000A53EA" w:rsidRDefault="000A53EA" w:rsidP="000A53EA">
      <w:pPr>
        <w:spacing w:after="160" w:line="240"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ЗАКЛЮЧЕНИЕ ПО РЕЗУЛЬТАТАМ ОБЗОРНОЙ ПРОВЕРКИ СОКРАЩЕННОЙ ПРОМЕЖУТОЧНОЙ КОНСОЛИДИРОВАННОЙ ФИНАНСОВОЙ ИНФОРМАЦИИ</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Акционерам акционерного общества «YYY»</w:t>
      </w: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b/>
          <w:sz w:val="28"/>
          <w:szCs w:val="28"/>
          <w:lang w:val="ru-RU"/>
        </w:rPr>
      </w:pP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Введение</w:t>
      </w:r>
    </w:p>
    <w:p w:rsidR="000A53EA" w:rsidRPr="000A53EA" w:rsidRDefault="000A53EA" w:rsidP="000A53EA">
      <w:pPr>
        <w:spacing w:after="160" w:line="240" w:lineRule="auto"/>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ab/>
        <w:t>Мы провели обзорную проверку прилагаемого сокращенного промежуточного консолидированного отчета о финансовом положении публичного акционерного общества «YYY» (ОГРН 8800000000000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xml:space="preserve"> и его дочерних организаций (далее – Группа) по состоянию на 31 марта 20хх года и связанных с ним сокращенных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избранных пояснительных примечаний к сокращенной промежуточной консолидированной финансовой информации  (далее – сокращенная промежуточная консолидированная финансовая информация). Руководство Группы несет ответственность за подготовку и представление данной сокращенной промежуточной консолидированной финансовой информации в соответствии с Международным стандартом финансовой отчетности (IAS) 34 «Промежуточная финансовая отчетность».  Наша ответственность состоит в формировании вывода о данной сокращенной промежуточной консолидированной финансовой информации на основе проведенной нами обзорной проверки.</w:t>
      </w: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Объем обзорной проверки</w:t>
      </w:r>
    </w:p>
    <w:p w:rsidR="000A53EA" w:rsidRPr="000A53EA" w:rsidRDefault="000A53EA" w:rsidP="000A53EA">
      <w:pPr>
        <w:spacing w:before="120" w:after="120" w:line="240" w:lineRule="auto"/>
        <w:jc w:val="both"/>
        <w:rPr>
          <w:rFonts w:ascii="Arial" w:eastAsia="MS Mincho" w:hAnsi="Arial" w:cs="Arial"/>
          <w:snapToGrid w:val="0"/>
          <w:sz w:val="20"/>
          <w:szCs w:val="20"/>
          <w:lang w:val="ru-RU" w:eastAsia="ru-RU" w:bidi="ru-RU"/>
        </w:rPr>
      </w:pPr>
      <w:r w:rsidRPr="000A53EA">
        <w:rPr>
          <w:rFonts w:ascii="Times New Roman" w:eastAsia="Calibri" w:hAnsi="Times New Roman" w:cs="Times New Roman"/>
          <w:snapToGrid w:val="0"/>
          <w:sz w:val="28"/>
          <w:szCs w:val="28"/>
          <w:lang w:val="ru-RU"/>
        </w:rPr>
        <w:tab/>
        <w:t>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r w:rsidRPr="000A53EA">
        <w:rPr>
          <w:rFonts w:ascii="Arial" w:eastAsia="MS Mincho" w:hAnsi="Arial" w:cs="Arial"/>
          <w:snapToGrid w:val="0"/>
          <w:sz w:val="20"/>
          <w:szCs w:val="20"/>
          <w:lang w:val="ru-RU" w:eastAsia="ru-RU" w:bidi="ru-RU"/>
        </w:rPr>
        <w:t xml:space="preserve"> </w:t>
      </w: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Вывод</w:t>
      </w:r>
    </w:p>
    <w:p w:rsidR="000A53EA" w:rsidRPr="000A53EA" w:rsidRDefault="000A53EA" w:rsidP="000A53EA">
      <w:pPr>
        <w:spacing w:after="160" w:line="240" w:lineRule="auto"/>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ab/>
        <w:t xml:space="preserve">На основе проведенной нами обзорной проверки не выявлены факты, которые могут служить основанием для того, чтобы мы сочли, что прилагаемая сокращенная промежуточная консолидированная финансовая информация по состоянию на 31 марта </w:t>
      </w:r>
      <w:r w:rsidRPr="000A53EA">
        <w:rPr>
          <w:rFonts w:ascii="Times New Roman" w:eastAsia="Calibri" w:hAnsi="Times New Roman" w:cs="Times New Roman"/>
          <w:sz w:val="28"/>
          <w:szCs w:val="28"/>
          <w:lang w:val="ru-RU"/>
        </w:rPr>
        <w:lastRenderedPageBreak/>
        <w:t>20хх года и за три месяца, закончившихся на указанную дату,</w:t>
      </w:r>
      <w:r w:rsidRPr="000A53EA">
        <w:rPr>
          <w:rFonts w:ascii="Calibri" w:eastAsia="Calibri" w:hAnsi="Calibri" w:cs="Times New Roman"/>
          <w:lang w:val="ru-RU" w:eastAsia="ru-RU" w:bidi="ru-RU"/>
        </w:rPr>
        <w:t xml:space="preserve"> </w:t>
      </w:r>
      <w:r w:rsidRPr="000A53EA">
        <w:rPr>
          <w:rFonts w:ascii="Times New Roman" w:eastAsia="Calibri" w:hAnsi="Times New Roman" w:cs="Times New Roman"/>
          <w:sz w:val="28"/>
          <w:szCs w:val="28"/>
          <w:lang w:val="ru-RU"/>
        </w:rPr>
        <w:t xml:space="preserve">не подготовлена во всех существенных аспектах в соответствии с Международным стандартом финансовой отчетности (IAS) 34 «Промежуточная финансовая отчетность». </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[Подпись аудитора]</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 xml:space="preserve">Инициалы, фамилия     </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Аудиторская организация: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акционерное общество «</w:t>
      </w:r>
      <w:r w:rsidRPr="000A53EA">
        <w:rPr>
          <w:rFonts w:ascii="Times New Roman" w:eastAsia="Times New Roman" w:hAnsi="Times New Roman" w:cs="Times New Roman"/>
          <w:sz w:val="28"/>
          <w:szCs w:val="28"/>
        </w:rPr>
        <w:t>ZZZ</w:t>
      </w:r>
      <w:r w:rsidRPr="000A53EA">
        <w:rPr>
          <w:rFonts w:ascii="Times New Roman" w:eastAsia="Times New Roman" w:hAnsi="Times New Roman" w:cs="Times New Roman"/>
          <w:sz w:val="28"/>
          <w:szCs w:val="28"/>
          <w:lang w:val="ru-RU"/>
        </w:rPr>
        <w:t xml:space="preserve">»,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111421, Москва, улица Королева, дом 101,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ОРНЗ 01234567890</w:t>
      </w: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keepNext/>
        <w:keepLines/>
        <w:spacing w:before="480" w:after="0" w:line="240" w:lineRule="auto"/>
        <w:jc w:val="center"/>
        <w:outlineLvl w:val="0"/>
        <w:rPr>
          <w:rFonts w:ascii="Times New Roman" w:eastAsia="Times New Roman" w:hAnsi="Times New Roman" w:cs="Times New Roman"/>
          <w:b/>
          <w:bCs/>
          <w:sz w:val="28"/>
          <w:lang w:val="ru-RU"/>
        </w:rPr>
      </w:pPr>
      <w:bookmarkStart w:id="91" w:name="_Toc531005018"/>
      <w:bookmarkStart w:id="92" w:name="_Toc88644677"/>
      <w:r w:rsidRPr="000A53EA">
        <w:rPr>
          <w:rFonts w:ascii="Times New Roman" w:eastAsia="Times New Roman" w:hAnsi="Times New Roman" w:cs="Times New Roman"/>
          <w:b/>
          <w:bCs/>
          <w:sz w:val="28"/>
          <w:szCs w:val="28"/>
          <w:lang w:val="ru-RU"/>
        </w:rPr>
        <w:t xml:space="preserve">3.3.  Обзорная проверка </w:t>
      </w:r>
      <w:hyperlink w:anchor="_Interim_financial_statements:_1" w:history="1">
        <w:r w:rsidRPr="000A53EA">
          <w:rPr>
            <w:rFonts w:ascii="Times New Roman" w:eastAsia="Times New Roman" w:hAnsi="Times New Roman" w:cs="Times New Roman"/>
            <w:b/>
            <w:bCs/>
            <w:sz w:val="28"/>
            <w:lang w:val="ru-RU"/>
          </w:rPr>
          <w:t>полного комплекта квартальной консолидированной финансовой отчетности</w:t>
        </w:r>
      </w:hyperlink>
      <w:r w:rsidRPr="000A53EA">
        <w:rPr>
          <w:rFonts w:ascii="Times New Roman" w:eastAsia="Times New Roman" w:hAnsi="Times New Roman" w:cs="Times New Roman"/>
          <w:b/>
          <w:bCs/>
          <w:sz w:val="28"/>
          <w:lang w:val="ru-RU"/>
        </w:rPr>
        <w:t xml:space="preserve"> за 2-ой квартал, вывод без оговорки распространяется на промежуточные периоды текущего года</w:t>
      </w:r>
      <w:bookmarkEnd w:id="91"/>
      <w:bookmarkEnd w:id="92"/>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[Заключение по результатам обзорной проверки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обзорная проверка проводилась в отношении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включая требования МСФО</w:t>
      </w:r>
      <w:r w:rsidRPr="000A53EA" w:rsidDel="00724A7D">
        <w:rPr>
          <w:rFonts w:ascii="Times New Roman" w:eastAsia="Calibri" w:hAnsi="Times New Roman" w:cs="Times New Roman"/>
          <w:b/>
          <w:i/>
          <w:sz w:val="24"/>
          <w:szCs w:val="24"/>
          <w:lang w:val="ru-RU"/>
        </w:rPr>
        <w:t xml:space="preserve"> </w:t>
      </w:r>
      <w:r w:rsidRPr="000A53EA">
        <w:rPr>
          <w:rFonts w:ascii="Times New Roman" w:eastAsia="Calibri" w:hAnsi="Times New Roman" w:cs="Times New Roman"/>
          <w:b/>
          <w:i/>
          <w:sz w:val="24"/>
          <w:szCs w:val="24"/>
          <w:lang w:val="ru-RU"/>
        </w:rPr>
        <w:t>(IAS) 34 «Промежуточная финансовая отчетность»,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Calibri" w:eastAsia="Calibri" w:hAnsi="Calibri" w:cs="Times New Roman"/>
          <w:lang w:val="ru-RU"/>
        </w:rPr>
      </w:pPr>
      <w:r w:rsidRPr="000A53EA">
        <w:rPr>
          <w:rFonts w:ascii="Times New Roman" w:eastAsia="Calibri" w:hAnsi="Times New Roman" w:cs="Times New Roman"/>
          <w:b/>
          <w:i/>
          <w:sz w:val="24"/>
          <w:szCs w:val="24"/>
          <w:lang w:val="ru-RU"/>
        </w:rPr>
        <w:t>на основе проведенной обзорной проверки аудиторская организация сформировала вывод без оговорки.]</w:t>
      </w:r>
      <w:r w:rsidRPr="000A53EA">
        <w:rPr>
          <w:rFonts w:ascii="Times New Roman" w:eastAsia="Calibri" w:hAnsi="Times New Roman" w:cs="Times New Roman"/>
          <w:szCs w:val="24"/>
          <w:vertAlign w:val="superscript"/>
          <w:lang w:val="ru-RU"/>
        </w:rPr>
        <w:footnoteReference w:id="38"/>
      </w:r>
    </w:p>
    <w:p w:rsidR="000A53EA" w:rsidRPr="000A53EA" w:rsidRDefault="000A53EA" w:rsidP="000A53EA">
      <w:pPr>
        <w:spacing w:after="160" w:line="240"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ЗАКЛЮЧЕНИЕ ПО РЕЗУЛЬТАТАМ ОБЗОРНОЙ ПРОВЕРКИ ПРОМЕЖУТОЧНОЙ КОНСОЛИДИРОВАННОЙ ФИНАНСОВОЙ ОТЧЕТНОСТИ</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Акционерам акционерного общества «YYY»</w:t>
      </w: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b/>
          <w:sz w:val="28"/>
          <w:szCs w:val="28"/>
          <w:lang w:val="ru-RU"/>
        </w:rPr>
      </w:pP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lastRenderedPageBreak/>
        <w:t>Введение</w:t>
      </w:r>
    </w:p>
    <w:p w:rsidR="000A53EA" w:rsidRPr="000A53EA" w:rsidRDefault="000A53EA" w:rsidP="000A53EA">
      <w:pPr>
        <w:spacing w:after="160" w:line="240" w:lineRule="auto"/>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ab/>
        <w:t>Мы провели обзорную проверку прилагаемого промежуточного консолидированного отчета о финансовом положении публичного акционерного общества «YYY» (ОГРН 8800000000000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xml:space="preserve"> и его дочерних организаций (далее – Группа) по состоянию на 30 июня 20хх года, связанных с ним промежуточных консолидированных отчетов о прибыли или убытке и прочем совокупном доходе за трех- и шестимесячный периоды, закончившиеся 30 июня 20хх года, и промежуточных консолидированных отчетов об изменениях в собственном капитале и о движении денежных средств за шестимесячный период, закончившийся 30 июня 20хх года, а также примечаний, состоящих из значимых положений учетной политики и прочей пояснительной информации  (далее - промежуточная консолидированная финансовая отчетность). Руководство Группы 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w:t>
      </w:r>
      <w:r w:rsidRPr="000A53EA" w:rsidDel="00724A7D">
        <w:rPr>
          <w:rFonts w:ascii="Times New Roman" w:eastAsia="Calibri" w:hAnsi="Times New Roman" w:cs="Times New Roman"/>
          <w:sz w:val="28"/>
          <w:szCs w:val="28"/>
          <w:lang w:val="ru-RU"/>
        </w:rPr>
        <w:t xml:space="preserve"> </w:t>
      </w:r>
      <w:r w:rsidRPr="000A53EA">
        <w:rPr>
          <w:rFonts w:ascii="Times New Roman" w:eastAsia="Calibri" w:hAnsi="Times New Roman" w:cs="Times New Roman"/>
          <w:sz w:val="28"/>
          <w:szCs w:val="28"/>
          <w:lang w:val="ru-RU"/>
        </w:rPr>
        <w:t>(IAS) 34 «Промежуточная финансовая отчетность».  Наша ответственность состоит в формировании вывода о данной промежуточной консолидированной финансовой отчетности на основе проведенной нами обзорной проверки.</w:t>
      </w: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Объем обзорной проверки</w:t>
      </w:r>
    </w:p>
    <w:p w:rsidR="000A53EA" w:rsidRPr="000A53EA" w:rsidRDefault="000A53EA" w:rsidP="000A53EA">
      <w:pPr>
        <w:spacing w:after="160" w:line="240" w:lineRule="auto"/>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ab/>
        <w:t>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Вывод</w:t>
      </w:r>
    </w:p>
    <w:p w:rsidR="000A53EA" w:rsidRPr="000A53EA" w:rsidRDefault="000A53EA" w:rsidP="000A53EA">
      <w:pPr>
        <w:spacing w:after="160" w:line="240" w:lineRule="auto"/>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ab/>
        <w:t xml:space="preserve">На основе проведенной нами обзорной проверки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30 июня 20хх года, а также ее консолидированные финансовые результаты за трех- и шестимесячный периоды, закончившиеся 30 июня 20хх года, и консолидированное движение денежных средств за шестимесячный период, </w:t>
      </w:r>
      <w:r w:rsidRPr="000A53EA">
        <w:rPr>
          <w:rFonts w:ascii="Times New Roman" w:eastAsia="Calibri" w:hAnsi="Times New Roman" w:cs="Times New Roman"/>
          <w:sz w:val="28"/>
          <w:szCs w:val="28"/>
          <w:lang w:val="ru-RU"/>
        </w:rPr>
        <w:lastRenderedPageBreak/>
        <w:t>закончившийся на указанную дату, в соответствии с МСФО, включая требования МСФО (IAS) 34 «Промежуточная финансовая отчетность».</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[Подпись аудитора]</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 xml:space="preserve">Инициалы, фамилия     </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Аудиторская организация: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акционерное общество «</w:t>
      </w:r>
      <w:r w:rsidRPr="000A53EA">
        <w:rPr>
          <w:rFonts w:ascii="Times New Roman" w:eastAsia="Times New Roman" w:hAnsi="Times New Roman" w:cs="Times New Roman"/>
          <w:sz w:val="28"/>
          <w:szCs w:val="28"/>
        </w:rPr>
        <w:t>ZZZ</w:t>
      </w:r>
      <w:r w:rsidRPr="000A53EA">
        <w:rPr>
          <w:rFonts w:ascii="Times New Roman" w:eastAsia="Times New Roman" w:hAnsi="Times New Roman" w:cs="Times New Roman"/>
          <w:sz w:val="28"/>
          <w:szCs w:val="28"/>
          <w:lang w:val="ru-RU"/>
        </w:rPr>
        <w:t xml:space="preserve">»,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111421, Москва, улица Королева, дом 101,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ОРНЗ 01234567890</w:t>
      </w: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keepNext/>
        <w:keepLines/>
        <w:spacing w:before="480" w:after="0" w:line="240" w:lineRule="auto"/>
        <w:jc w:val="center"/>
        <w:outlineLvl w:val="0"/>
        <w:rPr>
          <w:rFonts w:ascii="Times New Roman" w:eastAsia="Times New Roman" w:hAnsi="Times New Roman" w:cs="Times New Roman"/>
          <w:b/>
          <w:bCs/>
          <w:sz w:val="28"/>
          <w:lang w:val="ru-RU"/>
        </w:rPr>
      </w:pPr>
      <w:bookmarkStart w:id="93" w:name="_Toc531005019"/>
      <w:bookmarkStart w:id="94" w:name="_Toc88644678"/>
      <w:r w:rsidRPr="000A53EA">
        <w:rPr>
          <w:rFonts w:ascii="Times New Roman" w:eastAsia="Times New Roman" w:hAnsi="Times New Roman" w:cs="Times New Roman"/>
          <w:b/>
          <w:bCs/>
          <w:sz w:val="28"/>
          <w:szCs w:val="28"/>
          <w:lang w:val="ru-RU"/>
        </w:rPr>
        <w:t xml:space="preserve">3.4.  Обзорная проверка </w:t>
      </w:r>
      <w:hyperlink w:anchor="_Interim_financial_statements:_1" w:history="1">
        <w:r w:rsidRPr="000A53EA">
          <w:rPr>
            <w:rFonts w:ascii="Times New Roman" w:eastAsia="Times New Roman" w:hAnsi="Times New Roman" w:cs="Times New Roman"/>
            <w:b/>
            <w:bCs/>
            <w:sz w:val="28"/>
            <w:lang w:val="ru-RU"/>
          </w:rPr>
          <w:t>полного комплекта квартальной консолидированной финансовой отчетности</w:t>
        </w:r>
      </w:hyperlink>
      <w:r w:rsidRPr="000A53EA">
        <w:rPr>
          <w:rFonts w:ascii="Times New Roman" w:eastAsia="Times New Roman" w:hAnsi="Times New Roman" w:cs="Times New Roman"/>
          <w:b/>
          <w:bCs/>
          <w:sz w:val="28"/>
          <w:lang w:val="ru-RU"/>
        </w:rPr>
        <w:t>, вывод с оговоркой</w:t>
      </w:r>
      <w:bookmarkEnd w:id="93"/>
      <w:bookmarkEnd w:id="94"/>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[Заключение по результатам обзорной проверки 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обзорная проверка проводилась в отношении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включая требования МСФО</w:t>
      </w:r>
      <w:r w:rsidRPr="000A53EA" w:rsidDel="00724A7D">
        <w:rPr>
          <w:rFonts w:ascii="Times New Roman" w:eastAsia="Calibri" w:hAnsi="Times New Roman" w:cs="Times New Roman"/>
          <w:b/>
          <w:i/>
          <w:sz w:val="24"/>
          <w:szCs w:val="24"/>
          <w:lang w:val="ru-RU"/>
        </w:rPr>
        <w:t xml:space="preserve"> </w:t>
      </w:r>
      <w:r w:rsidRPr="000A53EA">
        <w:rPr>
          <w:rFonts w:ascii="Times New Roman" w:eastAsia="Calibri" w:hAnsi="Times New Roman" w:cs="Times New Roman"/>
          <w:b/>
          <w:i/>
          <w:sz w:val="24"/>
          <w:szCs w:val="24"/>
          <w:lang w:val="ru-RU"/>
        </w:rPr>
        <w:t>(IAS) 34 «Промежуточная финансовая отчетность», введенными в действие и подлежащими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на основе проведенной обзорной проверки аудиторская организация сформировала вывод с оговоркой в связи с нераскрытием в промежуточной консолидированной финансовой отчетности имени конечной контролирующей стороны в соответствии с требованиями МСФО (IAS) 24 «Раскрытие информации о связанных сторонах»;</w:t>
      </w:r>
    </w:p>
    <w:p w:rsidR="000A53EA" w:rsidRPr="000A53EA" w:rsidRDefault="000A53EA" w:rsidP="000A53EA">
      <w:pPr>
        <w:autoSpaceDE w:val="0"/>
        <w:autoSpaceDN w:val="0"/>
        <w:adjustRightInd w:val="0"/>
        <w:spacing w:after="0" w:line="240" w:lineRule="auto"/>
        <w:ind w:firstLine="709"/>
        <w:jc w:val="both"/>
        <w:outlineLvl w:val="2"/>
        <w:rPr>
          <w:rFonts w:ascii="Calibri" w:eastAsia="Calibri" w:hAnsi="Calibri" w:cs="Times New Roman"/>
          <w:lang w:val="ru-RU"/>
        </w:rPr>
      </w:pPr>
      <w:r w:rsidRPr="000A53EA">
        <w:rPr>
          <w:rFonts w:ascii="Times New Roman" w:eastAsia="Calibri" w:hAnsi="Times New Roman" w:cs="Times New Roman"/>
          <w:b/>
          <w:i/>
          <w:sz w:val="24"/>
          <w:szCs w:val="24"/>
          <w:lang w:val="ru-RU"/>
        </w:rPr>
        <w:t>влияние обстоятельства, послужившего основанием для формирования вывода с оговоркой, не распространяется на промежуточный период предшествующего года.]</w:t>
      </w:r>
      <w:r w:rsidRPr="000A53EA">
        <w:rPr>
          <w:rFonts w:ascii="Times New Roman" w:eastAsia="Calibri" w:hAnsi="Times New Roman" w:cs="Times New Roman"/>
          <w:szCs w:val="24"/>
          <w:vertAlign w:val="superscript"/>
          <w:lang w:val="ru-RU"/>
        </w:rPr>
        <w:footnoteReference w:id="39"/>
      </w:r>
    </w:p>
    <w:p w:rsidR="000A53EA" w:rsidRPr="000A53EA" w:rsidRDefault="000A53EA" w:rsidP="000A53EA">
      <w:pPr>
        <w:spacing w:after="160" w:line="240"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ЗАКЛЮЧЕНИЕ ПО РЕЗУЛЬТАТАМ ОБЗОРНОЙ ПРОВЕРКИ ПРОМЕЖУТОЧНОЙ КОНСОЛИДИРОВАННОЙ ФИНАНСОВОЙ ОТЧЕТНОСТИ</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Акционерам акционерного общества «YYY»</w:t>
      </w: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b/>
          <w:sz w:val="28"/>
          <w:szCs w:val="28"/>
          <w:lang w:val="ru-RU"/>
        </w:rPr>
      </w:pP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lastRenderedPageBreak/>
        <w:t>Введение</w:t>
      </w:r>
    </w:p>
    <w:p w:rsidR="000A53EA" w:rsidRPr="000A53EA" w:rsidRDefault="000A53EA" w:rsidP="000A53EA">
      <w:pPr>
        <w:spacing w:after="160" w:line="240" w:lineRule="auto"/>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ab/>
        <w:t>Мы провели обзорную проверку прилагаемого промежуточного консолидированного отчета о финансовом положении публичного акционерного общества «YYY» (ОГРН 8800000000000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xml:space="preserve"> и его дочерних организаций (далее – Группа) по состоянию на 31 марта 20хх года и связанных с ним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примечаний, состоящих из значимых положений учетной политики и прочей пояснительной информации  (далее - промежуточная консолидированная финансовая отчетность). Руководство Группы 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w:t>
      </w:r>
      <w:r w:rsidRPr="000A53EA" w:rsidDel="00724A7D">
        <w:rPr>
          <w:rFonts w:ascii="Times New Roman" w:eastAsia="Calibri" w:hAnsi="Times New Roman" w:cs="Times New Roman"/>
          <w:sz w:val="28"/>
          <w:szCs w:val="28"/>
          <w:lang w:val="ru-RU"/>
        </w:rPr>
        <w:t xml:space="preserve"> </w:t>
      </w:r>
      <w:r w:rsidRPr="000A53EA">
        <w:rPr>
          <w:rFonts w:ascii="Times New Roman" w:eastAsia="Calibri" w:hAnsi="Times New Roman" w:cs="Times New Roman"/>
          <w:sz w:val="28"/>
          <w:szCs w:val="28"/>
          <w:lang w:val="ru-RU"/>
        </w:rPr>
        <w:t>(IAS) 34 «Промежуточная финансовая отчетность».  Наша ответственность состоит в формировании вывода о данной промежуточной консолидированной финансовой отчетности на основе проведенной нами обзорной проверки.</w:t>
      </w: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Объем обзорной проверки</w:t>
      </w:r>
    </w:p>
    <w:p w:rsidR="000A53EA" w:rsidRPr="000A53EA" w:rsidRDefault="000A53EA" w:rsidP="000A53EA">
      <w:pPr>
        <w:spacing w:after="160" w:line="240" w:lineRule="auto"/>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ab/>
        <w:t>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Основание для вывода с оговоркой</w:t>
      </w:r>
    </w:p>
    <w:p w:rsidR="000A53EA" w:rsidRPr="000A53EA" w:rsidRDefault="000A53EA" w:rsidP="000A53EA">
      <w:pPr>
        <w:spacing w:after="160" w:line="240" w:lineRule="auto"/>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ab/>
        <w:t>Группа не раскрыла имя конечной контролирующей стороны по состоянию на 31 марта 20хх года. Раскрытие данной информации требуется МСФО (IAS) 24 «Раскрытие информации о связанных сторонах». Мы не имеем возможности предоставить данную информацию.</w:t>
      </w:r>
    </w:p>
    <w:p w:rsidR="000A53EA" w:rsidRPr="000A53EA" w:rsidRDefault="000A53EA" w:rsidP="000A53EA">
      <w:pPr>
        <w:spacing w:after="160" w:line="240" w:lineRule="auto"/>
        <w:jc w:val="center"/>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Вывод с оговоркой</w:t>
      </w:r>
    </w:p>
    <w:p w:rsidR="000A53EA" w:rsidRPr="000A53EA" w:rsidRDefault="000A53EA" w:rsidP="000A53EA">
      <w:pPr>
        <w:spacing w:after="160" w:line="240" w:lineRule="auto"/>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ab/>
        <w:t xml:space="preserve">На основе проведенной нами проверки, за исключением обстоятельств, изложенных в предыдущем разделе,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w:t>
      </w:r>
      <w:r w:rsidRPr="000A53EA">
        <w:rPr>
          <w:rFonts w:ascii="Times New Roman" w:eastAsia="Calibri" w:hAnsi="Times New Roman" w:cs="Times New Roman"/>
          <w:sz w:val="28"/>
          <w:szCs w:val="28"/>
          <w:lang w:val="ru-RU"/>
        </w:rPr>
        <w:lastRenderedPageBreak/>
        <w:t>существенных аспектах консолидированное финансовое положение Группы по состоянию на 31 марта 20хх года, а также ее консолидированные финансовые результаты и движение денежных средств за три месяца, закончившихся на указанную дату, в соответствии с МСФО, включая требования МСФО (IAS) 34 «Промежуточная финансовая отчетность».</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[Подпись аудитора]</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 xml:space="preserve">Инициалы, фамилия     </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Аудиторская организация: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акционерное общество «</w:t>
      </w:r>
      <w:r w:rsidRPr="000A53EA">
        <w:rPr>
          <w:rFonts w:ascii="Times New Roman" w:eastAsia="Times New Roman" w:hAnsi="Times New Roman" w:cs="Times New Roman"/>
          <w:sz w:val="28"/>
          <w:szCs w:val="28"/>
        </w:rPr>
        <w:t>ZZZ</w:t>
      </w:r>
      <w:r w:rsidRPr="000A53EA">
        <w:rPr>
          <w:rFonts w:ascii="Times New Roman" w:eastAsia="Times New Roman" w:hAnsi="Times New Roman" w:cs="Times New Roman"/>
          <w:sz w:val="28"/>
          <w:szCs w:val="28"/>
          <w:lang w:val="ru-RU"/>
        </w:rPr>
        <w:t xml:space="preserve">»,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111421, Москва, улица Королева, дом 101,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ОРНЗ 01234567890</w:t>
      </w: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keepNext/>
        <w:keepLines/>
        <w:spacing w:after="0" w:line="240" w:lineRule="auto"/>
        <w:jc w:val="center"/>
        <w:outlineLvl w:val="0"/>
        <w:rPr>
          <w:rFonts w:ascii="Times New Roman" w:eastAsia="Times New Roman" w:hAnsi="Times New Roman" w:cs="Times New Roman"/>
          <w:b/>
          <w:bCs/>
          <w:sz w:val="28"/>
          <w:szCs w:val="28"/>
          <w:lang w:val="ru-RU"/>
        </w:rPr>
      </w:pPr>
      <w:bookmarkStart w:id="95" w:name="_Toc88644679"/>
      <w:r w:rsidRPr="000A53EA">
        <w:rPr>
          <w:rFonts w:ascii="Times New Roman" w:eastAsia="Times New Roman" w:hAnsi="Times New Roman" w:cs="Times New Roman"/>
          <w:b/>
          <w:bCs/>
          <w:sz w:val="28"/>
          <w:szCs w:val="28"/>
          <w:lang w:val="ru-RU"/>
        </w:rPr>
        <w:t>4. СОГЛАСОВАННЫЕ ПРОЦЕДУРЫ</w:t>
      </w:r>
      <w:bookmarkEnd w:id="95"/>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[Отчет о задании по выполнению согласованных процедур составлен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задание проводилось в соответствии с Международным стандартом сопутствующих услуг 4400 (пересмотренным) «Задания по выполнению согласованных процедур», введенным в действие и подлежащим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bCs/>
          <w:i/>
          <w:sz w:val="24"/>
          <w:szCs w:val="24"/>
          <w:lang w:val="ru-RU"/>
        </w:rPr>
        <w:t>аудиторская организация также привлечена для аудита бухгалтерской (финансовой) отчетности заказчика задания и согласовала с заказчиком соблюдение для целей данного задания требований независимости, применимых к аудиту бухгалтерской (финансовой) отчетности;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при выполнении задания аудиторская организация руководствовалась: 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заказчик задания является стороной, ответственной за предмет задания, в отношении которого выполняются согласованные процедуры;</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помимо заказчика задания, есть иной предполагаемый пользователь отчета, в частности материнская организация заказчика;</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 xml:space="preserve">по результатам выполнения согласованных процедур были обнаружены расхождения; </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A53EA">
        <w:rPr>
          <w:rFonts w:ascii="Times New Roman" w:eastAsia="Calibri" w:hAnsi="Times New Roman" w:cs="Times New Roman"/>
          <w:b/>
          <w:bCs/>
          <w:i/>
          <w:sz w:val="24"/>
          <w:szCs w:val="24"/>
          <w:lang w:val="ru-RU"/>
        </w:rPr>
        <w:t>есть ограничение в отношении использования и распространения отчета</w:t>
      </w:r>
      <w:r w:rsidRPr="000A53EA">
        <w:rPr>
          <w:rFonts w:ascii="Times New Roman" w:eastAsia="Calibri" w:hAnsi="Times New Roman" w:cs="Times New Roman"/>
          <w:b/>
          <w:i/>
          <w:sz w:val="24"/>
          <w:szCs w:val="24"/>
          <w:lang w:val="ru-RU"/>
        </w:rPr>
        <w:t>]</w:t>
      </w:r>
      <w:r w:rsidRPr="000A53EA">
        <w:rPr>
          <w:rFonts w:ascii="Times New Roman" w:eastAsia="Calibri" w:hAnsi="Times New Roman" w:cs="Times New Roman"/>
          <w:szCs w:val="24"/>
          <w:vertAlign w:val="superscript"/>
          <w:lang w:val="ru-RU"/>
        </w:rPr>
        <w:footnoteReference w:id="40"/>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ОТЧЕТ О ЗАДАНИИ ПО ВЫПОЛНЕНИЮ СОГЛАСОВАННЫХ ПРОЦЕДУР В ОТНОШЕНИИ ЗАКУПОК ПРОДУКЦИИ</w:t>
      </w:r>
    </w:p>
    <w:p w:rsidR="000A53EA" w:rsidRPr="000A53EA" w:rsidRDefault="000A53EA" w:rsidP="000A53EA">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lastRenderedPageBreak/>
        <w:t>Руководству акционерного общества «YYY»</w:t>
      </w: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Руководству общества с ограниченной ответственностью «</w:t>
      </w:r>
      <w:r w:rsidRPr="000A53EA">
        <w:rPr>
          <w:rFonts w:ascii="Times New Roman" w:eastAsia="Calibri" w:hAnsi="Times New Roman" w:cs="Times New Roman"/>
          <w:sz w:val="28"/>
          <w:szCs w:val="28"/>
        </w:rPr>
        <w:t>AAA</w:t>
      </w:r>
      <w:r w:rsidRPr="000A53EA">
        <w:rPr>
          <w:rFonts w:ascii="Times New Roman" w:eastAsia="Calibri" w:hAnsi="Times New Roman" w:cs="Times New Roman"/>
          <w:sz w:val="28"/>
          <w:szCs w:val="28"/>
          <w:lang w:val="ru-RU"/>
        </w:rPr>
        <w:t>»</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widowControl w:val="0"/>
        <w:kinsoku w:val="0"/>
        <w:overflowPunct w:val="0"/>
        <w:autoSpaceDE w:val="0"/>
        <w:autoSpaceDN w:val="0"/>
        <w:adjustRightInd w:val="0"/>
        <w:spacing w:before="120" w:after="160" w:line="240" w:lineRule="auto"/>
        <w:ind w:firstLine="706"/>
        <w:jc w:val="center"/>
        <w:rPr>
          <w:rFonts w:ascii="Times New Roman" w:eastAsia="Calibri" w:hAnsi="Times New Roman" w:cs="Times New Roman"/>
          <w:sz w:val="28"/>
          <w:szCs w:val="28"/>
          <w:lang w:val="ru-RU"/>
        </w:rPr>
      </w:pPr>
      <w:r w:rsidRPr="000A53EA">
        <w:rPr>
          <w:rFonts w:ascii="Times New Roman" w:eastAsia="Calibri" w:hAnsi="Times New Roman" w:cs="Times New Roman"/>
          <w:b/>
          <w:bCs/>
          <w:sz w:val="28"/>
          <w:szCs w:val="28"/>
          <w:lang w:val="ru-RU"/>
        </w:rPr>
        <w:t>Назначение отчета и ограничение в отношении его использования и распространения</w:t>
      </w:r>
    </w:p>
    <w:p w:rsidR="000A53EA" w:rsidRPr="000A53EA" w:rsidRDefault="000A53EA" w:rsidP="000A53EA">
      <w:pPr>
        <w:widowControl w:val="0"/>
        <w:kinsoku w:val="0"/>
        <w:overflowPunct w:val="0"/>
        <w:autoSpaceDE w:val="0"/>
        <w:autoSpaceDN w:val="0"/>
        <w:adjustRightInd w:val="0"/>
        <w:spacing w:after="160" w:line="240" w:lineRule="auto"/>
        <w:ind w:firstLine="706"/>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Настоящий отчет предназначен исключительно для оказания содействия руководству общества с ограниченной ответственностью «</w:t>
      </w:r>
      <w:r w:rsidRPr="000A53EA">
        <w:rPr>
          <w:rFonts w:ascii="Times New Roman" w:eastAsia="Calibri" w:hAnsi="Times New Roman" w:cs="Times New Roman"/>
          <w:sz w:val="28"/>
          <w:szCs w:val="28"/>
        </w:rPr>
        <w:t>AAA</w:t>
      </w:r>
      <w:r w:rsidRPr="000A53EA">
        <w:rPr>
          <w:rFonts w:ascii="Times New Roman" w:eastAsia="Calibri" w:hAnsi="Times New Roman" w:cs="Times New Roman"/>
          <w:sz w:val="28"/>
          <w:szCs w:val="28"/>
          <w:lang w:val="ru-RU"/>
        </w:rPr>
        <w:t>» в определении того, соответствуют ли закупки полиграфической продукции акционерным обществом «YYY» порядку проведения закупок, установленному обществом с ограниченной ответственностью «</w:t>
      </w:r>
      <w:r w:rsidRPr="000A53EA">
        <w:rPr>
          <w:rFonts w:ascii="Times New Roman" w:eastAsia="Calibri" w:hAnsi="Times New Roman" w:cs="Times New Roman"/>
          <w:sz w:val="28"/>
          <w:szCs w:val="28"/>
        </w:rPr>
        <w:t>AAA</w:t>
      </w:r>
      <w:r w:rsidRPr="000A53EA">
        <w:rPr>
          <w:rFonts w:ascii="Times New Roman" w:eastAsia="Calibri" w:hAnsi="Times New Roman" w:cs="Times New Roman"/>
          <w:sz w:val="28"/>
          <w:szCs w:val="28"/>
          <w:lang w:val="ru-RU"/>
        </w:rPr>
        <w:t>», и соответственно может быть непригоден для других целей. Настоящий отчет предназначен исключительно для руководства акционерного общества «YYY» и руководства общества с ограниченной ответственностью «</w:t>
      </w:r>
      <w:r w:rsidRPr="000A53EA">
        <w:rPr>
          <w:rFonts w:ascii="Times New Roman" w:eastAsia="Calibri" w:hAnsi="Times New Roman" w:cs="Times New Roman"/>
          <w:sz w:val="28"/>
          <w:szCs w:val="28"/>
        </w:rPr>
        <w:t>AAA</w:t>
      </w:r>
      <w:r w:rsidRPr="000A53EA">
        <w:rPr>
          <w:rFonts w:ascii="Times New Roman" w:eastAsia="Calibri" w:hAnsi="Times New Roman" w:cs="Times New Roman"/>
          <w:sz w:val="28"/>
          <w:szCs w:val="28"/>
          <w:lang w:val="ru-RU"/>
        </w:rPr>
        <w:t xml:space="preserve">» и не должен предоставляться другим лицам и использоваться ими.  </w:t>
      </w:r>
    </w:p>
    <w:p w:rsidR="000A53EA" w:rsidRPr="000A53EA" w:rsidRDefault="000A53EA" w:rsidP="000A53EA">
      <w:pPr>
        <w:widowControl w:val="0"/>
        <w:kinsoku w:val="0"/>
        <w:overflowPunct w:val="0"/>
        <w:autoSpaceDE w:val="0"/>
        <w:autoSpaceDN w:val="0"/>
        <w:adjustRightInd w:val="0"/>
        <w:spacing w:after="160" w:line="240" w:lineRule="auto"/>
        <w:ind w:firstLine="706"/>
        <w:jc w:val="center"/>
        <w:rPr>
          <w:rFonts w:ascii="Times New Roman" w:eastAsia="Calibri" w:hAnsi="Times New Roman" w:cs="Times New Roman"/>
          <w:b/>
          <w:bCs/>
          <w:sz w:val="28"/>
          <w:szCs w:val="28"/>
          <w:lang w:val="ru-RU"/>
        </w:rPr>
      </w:pPr>
      <w:r w:rsidRPr="000A53EA">
        <w:rPr>
          <w:rFonts w:ascii="Times New Roman" w:eastAsia="Calibri" w:hAnsi="Times New Roman" w:cs="Times New Roman"/>
          <w:b/>
          <w:bCs/>
          <w:sz w:val="28"/>
          <w:szCs w:val="28"/>
          <w:lang w:val="ru-RU"/>
        </w:rPr>
        <w:t>Ответственность заказчика задания</w:t>
      </w:r>
    </w:p>
    <w:p w:rsidR="000A53EA" w:rsidRPr="000A53EA" w:rsidRDefault="000A53EA" w:rsidP="000A53EA">
      <w:pPr>
        <w:widowControl w:val="0"/>
        <w:kinsoku w:val="0"/>
        <w:overflowPunct w:val="0"/>
        <w:autoSpaceDE w:val="0"/>
        <w:autoSpaceDN w:val="0"/>
        <w:adjustRightInd w:val="0"/>
        <w:spacing w:after="160" w:line="240" w:lineRule="auto"/>
        <w:ind w:firstLine="709"/>
        <w:contextualSpacing/>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Руководство акционерного общества «YYY» подтвердило, что согласованные процедуры уместны для цели задания. </w:t>
      </w:r>
    </w:p>
    <w:p w:rsidR="000A53EA" w:rsidRPr="000A53EA" w:rsidRDefault="000A53EA" w:rsidP="000A53EA">
      <w:pPr>
        <w:widowControl w:val="0"/>
        <w:kinsoku w:val="0"/>
        <w:overflowPunct w:val="0"/>
        <w:autoSpaceDE w:val="0"/>
        <w:autoSpaceDN w:val="0"/>
        <w:adjustRightInd w:val="0"/>
        <w:spacing w:after="160" w:line="240" w:lineRule="auto"/>
        <w:ind w:firstLine="706"/>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Руководство акционерного общества «YYY» несет ответственность за предмет задания, в отношении которого выполняются согласованные процедуры.</w:t>
      </w:r>
    </w:p>
    <w:p w:rsidR="000A53EA" w:rsidRPr="000A53EA" w:rsidRDefault="000A53EA" w:rsidP="000A53EA">
      <w:pPr>
        <w:widowControl w:val="0"/>
        <w:kinsoku w:val="0"/>
        <w:overflowPunct w:val="0"/>
        <w:autoSpaceDE w:val="0"/>
        <w:autoSpaceDN w:val="0"/>
        <w:adjustRightInd w:val="0"/>
        <w:spacing w:after="160" w:line="240" w:lineRule="auto"/>
        <w:ind w:firstLine="706"/>
        <w:jc w:val="center"/>
        <w:rPr>
          <w:rFonts w:ascii="Times New Roman" w:eastAsia="Calibri" w:hAnsi="Times New Roman" w:cs="Times New Roman"/>
          <w:b/>
          <w:bCs/>
          <w:sz w:val="28"/>
          <w:szCs w:val="28"/>
          <w:lang w:val="ru-RU"/>
        </w:rPr>
      </w:pPr>
      <w:r w:rsidRPr="000A53EA">
        <w:rPr>
          <w:rFonts w:ascii="Times New Roman" w:eastAsia="Calibri" w:hAnsi="Times New Roman" w:cs="Times New Roman"/>
          <w:b/>
          <w:bCs/>
          <w:sz w:val="28"/>
          <w:szCs w:val="28"/>
          <w:lang w:val="ru-RU"/>
        </w:rPr>
        <w:t>Ответственность аудиторской организации</w:t>
      </w:r>
    </w:p>
    <w:p w:rsidR="000A53EA" w:rsidRPr="000A53EA" w:rsidRDefault="000A53EA" w:rsidP="000A53EA">
      <w:pPr>
        <w:widowControl w:val="0"/>
        <w:kinsoku w:val="0"/>
        <w:overflowPunct w:val="0"/>
        <w:autoSpaceDE w:val="0"/>
        <w:autoSpaceDN w:val="0"/>
        <w:adjustRightInd w:val="0"/>
        <w:spacing w:after="160" w:line="240" w:lineRule="auto"/>
        <w:ind w:firstLine="709"/>
        <w:contextualSpacing/>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выполнили согласованные процедуры в соответствии с Международным стандартом сопутствующих услуг 4400 (пересмотренным) «Задания по выполнению согласованных процедур». Задание по выполнению согласованных процедур предполагает выполнение процедур, которые были согласованы руководством акционерного общества «YYY», и предоставление отчета о фактических результатах выполнения таких процедур. Мы не делаем каких-либо заявлений об уместности данных согласованных процедур.</w:t>
      </w:r>
    </w:p>
    <w:p w:rsidR="000A53EA" w:rsidRPr="000A53EA" w:rsidRDefault="000A53EA" w:rsidP="000A53EA">
      <w:pPr>
        <w:widowControl w:val="0"/>
        <w:kinsoku w:val="0"/>
        <w:overflowPunct w:val="0"/>
        <w:autoSpaceDE w:val="0"/>
        <w:autoSpaceDN w:val="0"/>
        <w:adjustRightInd w:val="0"/>
        <w:spacing w:after="160" w:line="240" w:lineRule="auto"/>
        <w:ind w:firstLine="709"/>
        <w:contextualSpacing/>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Задание по выполнению согласованных процедур не является заданием, обеспечивающим уверенность. В связи с этим мы не выражаем свое мнение и не формируем вывод с обеспечением уверенности в отношении закупок полиграфической продукции.</w:t>
      </w:r>
    </w:p>
    <w:p w:rsidR="000A53EA" w:rsidRPr="000A53EA" w:rsidRDefault="000A53EA" w:rsidP="000A53EA">
      <w:pPr>
        <w:widowControl w:val="0"/>
        <w:kinsoku w:val="0"/>
        <w:overflowPunct w:val="0"/>
        <w:autoSpaceDE w:val="0"/>
        <w:autoSpaceDN w:val="0"/>
        <w:adjustRightInd w:val="0"/>
        <w:spacing w:after="160" w:line="240" w:lineRule="auto"/>
        <w:ind w:firstLine="706"/>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Если бы мы выполнили дополнительные процедуры, мы могли бы обнаружить иные вопросы, которые также могли бы быть включены в настоящий отчет.</w:t>
      </w:r>
    </w:p>
    <w:p w:rsidR="000A53EA" w:rsidRPr="000A53EA" w:rsidRDefault="000A53EA" w:rsidP="000A53EA">
      <w:pPr>
        <w:widowControl w:val="0"/>
        <w:kinsoku w:val="0"/>
        <w:overflowPunct w:val="0"/>
        <w:autoSpaceDE w:val="0"/>
        <w:autoSpaceDN w:val="0"/>
        <w:adjustRightInd w:val="0"/>
        <w:spacing w:after="160" w:line="240" w:lineRule="auto"/>
        <w:ind w:firstLine="706"/>
        <w:jc w:val="center"/>
        <w:rPr>
          <w:rFonts w:ascii="Times New Roman" w:eastAsia="Calibri" w:hAnsi="Times New Roman" w:cs="Times New Roman"/>
          <w:b/>
          <w:sz w:val="28"/>
          <w:szCs w:val="28"/>
          <w:lang w:val="ru-RU"/>
        </w:rPr>
      </w:pPr>
      <w:r w:rsidRPr="000A53EA">
        <w:rPr>
          <w:rFonts w:ascii="Times New Roman" w:eastAsia="Calibri" w:hAnsi="Times New Roman" w:cs="Times New Roman"/>
          <w:b/>
          <w:bCs/>
          <w:sz w:val="28"/>
          <w:szCs w:val="28"/>
          <w:lang w:val="ru-RU"/>
        </w:rPr>
        <w:t>Профессиональная</w:t>
      </w:r>
      <w:r w:rsidRPr="000A53EA">
        <w:rPr>
          <w:rFonts w:ascii="Times New Roman" w:eastAsia="Calibri" w:hAnsi="Times New Roman" w:cs="Times New Roman"/>
          <w:b/>
          <w:sz w:val="28"/>
          <w:szCs w:val="28"/>
          <w:lang w:val="ru-RU"/>
        </w:rPr>
        <w:t xml:space="preserve"> этика и контроль качества</w:t>
      </w:r>
    </w:p>
    <w:p w:rsidR="000A53EA" w:rsidRPr="000A53EA" w:rsidRDefault="000A53EA" w:rsidP="000A53EA">
      <w:pPr>
        <w:spacing w:after="160" w:line="259" w:lineRule="auto"/>
        <w:ind w:firstLine="706"/>
        <w:contextualSpacing/>
        <w:jc w:val="both"/>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Мы соблюдаем требования профессиональной этики и независимости, установленные Кодексом профессиональной этики аудиторов и Правилами независимости аудиторов и аудиторских организаций.</w:t>
      </w:r>
    </w:p>
    <w:p w:rsidR="000A53EA" w:rsidRPr="000A53EA" w:rsidRDefault="000A53EA" w:rsidP="000A53EA">
      <w:pPr>
        <w:autoSpaceDE w:val="0"/>
        <w:autoSpaceDN w:val="0"/>
        <w:adjustRightInd w:val="0"/>
        <w:spacing w:after="16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Мы применяем Международный стандарт контроля качества 1 </w:t>
      </w:r>
      <w:r w:rsidRPr="000A53EA">
        <w:rPr>
          <w:rFonts w:ascii="Calibri" w:eastAsia="Calibri" w:hAnsi="Calibri" w:cs="Times New Roman"/>
          <w:b/>
          <w:bCs/>
          <w:lang w:val="ru-RU"/>
        </w:rPr>
        <w:t xml:space="preserve"> </w:t>
      </w:r>
      <w:r w:rsidRPr="000A53EA">
        <w:rPr>
          <w:rFonts w:ascii="Times New Roman" w:eastAsia="Calibri" w:hAnsi="Times New Roman" w:cs="Times New Roman"/>
          <w:sz w:val="28"/>
          <w:szCs w:val="28"/>
          <w:lang w:val="ru-RU"/>
        </w:rPr>
        <w:t xml:space="preserve">«Контроль качества в аудиторских организациях, проводящих аудит и обзорные проверки </w:t>
      </w:r>
      <w:r w:rsidRPr="000A53EA">
        <w:rPr>
          <w:rFonts w:ascii="Times New Roman" w:eastAsia="Calibri" w:hAnsi="Times New Roman" w:cs="Times New Roman"/>
          <w:sz w:val="28"/>
          <w:szCs w:val="28"/>
          <w:lang w:val="ru-RU"/>
        </w:rPr>
        <w:lastRenderedPageBreak/>
        <w:t xml:space="preserve">финансовой отчетности, а также выполняющих прочие задания, обеспечивающие уверенность, и задания по оказанию сопутствующих услуг» и соответственно поддерживаем комплексную систему контроля качества, включающую задокументированные правила и процедуры соблюдения этических требований, профессиональных стандартов и требований применимых нормативных правовых актов. </w:t>
      </w:r>
    </w:p>
    <w:p w:rsidR="000A53EA" w:rsidRPr="000A53EA" w:rsidRDefault="000A53EA" w:rsidP="000A53EA">
      <w:pPr>
        <w:autoSpaceDE w:val="0"/>
        <w:autoSpaceDN w:val="0"/>
        <w:adjustRightInd w:val="0"/>
        <w:spacing w:after="160" w:line="240" w:lineRule="auto"/>
        <w:ind w:firstLine="720"/>
        <w:jc w:val="center"/>
        <w:outlineLvl w:val="3"/>
        <w:rPr>
          <w:rFonts w:ascii="Times New Roman" w:eastAsia="Calibri" w:hAnsi="Times New Roman" w:cs="Times New Roman"/>
          <w:b/>
          <w:bCs/>
          <w:sz w:val="28"/>
          <w:szCs w:val="28"/>
          <w:lang w:val="ru-RU"/>
        </w:rPr>
      </w:pPr>
      <w:r w:rsidRPr="000A53EA">
        <w:rPr>
          <w:rFonts w:ascii="Times New Roman" w:eastAsia="Calibri" w:hAnsi="Times New Roman" w:cs="Times New Roman"/>
          <w:b/>
          <w:bCs/>
          <w:sz w:val="28"/>
          <w:szCs w:val="28"/>
          <w:lang w:val="ru-RU"/>
        </w:rPr>
        <w:t>Процедуры и результаты</w:t>
      </w:r>
    </w:p>
    <w:p w:rsidR="000A53EA" w:rsidRPr="000A53EA" w:rsidRDefault="000A53EA" w:rsidP="000A53EA">
      <w:pPr>
        <w:autoSpaceDE w:val="0"/>
        <w:autoSpaceDN w:val="0"/>
        <w:adjustRightInd w:val="0"/>
        <w:spacing w:after="16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Нами выполнены следующие процедуры, согласованные руководством акционерного общества «YYY» в отношении закупок полиграфической продукции, и получены следующие результаты: </w:t>
      </w:r>
    </w:p>
    <w:tbl>
      <w:tblPr>
        <w:tblStyle w:val="8"/>
        <w:tblW w:w="0" w:type="auto"/>
        <w:tblInd w:w="85" w:type="dxa"/>
        <w:tblLook w:val="04A0" w:firstRow="1" w:lastRow="0" w:firstColumn="1" w:lastColumn="0" w:noHBand="0" w:noVBand="1"/>
      </w:tblPr>
      <w:tblGrid>
        <w:gridCol w:w="1206"/>
        <w:gridCol w:w="4140"/>
        <w:gridCol w:w="4761"/>
      </w:tblGrid>
      <w:tr w:rsidR="000A53EA" w:rsidRPr="000A53EA" w:rsidTr="00490A80">
        <w:trPr>
          <w:tblHeader/>
        </w:trPr>
        <w:tc>
          <w:tcPr>
            <w:tcW w:w="364" w:type="dxa"/>
            <w:tcBorders>
              <w:top w:val="single" w:sz="4" w:space="0" w:color="auto"/>
              <w:left w:val="single" w:sz="4" w:space="0" w:color="auto"/>
              <w:bottom w:val="single" w:sz="4" w:space="0" w:color="auto"/>
              <w:right w:val="single" w:sz="4" w:space="0" w:color="auto"/>
            </w:tcBorders>
          </w:tcPr>
          <w:p w:rsidR="000A53EA" w:rsidRPr="000A53EA" w:rsidRDefault="000A53EA" w:rsidP="000A53EA">
            <w:pPr>
              <w:numPr>
                <w:ilvl w:val="0"/>
                <w:numId w:val="35"/>
              </w:numPr>
              <w:spacing w:after="120"/>
              <w:ind w:left="0" w:firstLine="0"/>
              <w:rPr>
                <w:rFonts w:eastAsia="Calibri"/>
                <w:b/>
                <w:bCs/>
                <w:sz w:val="28"/>
                <w:szCs w:val="28"/>
                <w:lang w:val="ru-RU"/>
              </w:rPr>
            </w:pPr>
            <w:r w:rsidRPr="000A53EA">
              <w:rPr>
                <w:rFonts w:eastAsia="Calibri"/>
                <w:b/>
                <w:bCs/>
                <w:sz w:val="28"/>
                <w:szCs w:val="28"/>
                <w:lang w:val="ru-RU"/>
              </w:rPr>
              <w:t>№</w:t>
            </w:r>
          </w:p>
        </w:tc>
        <w:tc>
          <w:tcPr>
            <w:tcW w:w="4140" w:type="dxa"/>
            <w:tcBorders>
              <w:top w:val="single" w:sz="4" w:space="0" w:color="auto"/>
              <w:left w:val="single" w:sz="4" w:space="0" w:color="auto"/>
              <w:bottom w:val="single" w:sz="4" w:space="0" w:color="auto"/>
              <w:right w:val="single" w:sz="4" w:space="0" w:color="auto"/>
            </w:tcBorders>
            <w:hideMark/>
          </w:tcPr>
          <w:p w:rsidR="000A53EA" w:rsidRPr="000A53EA" w:rsidRDefault="000A53EA" w:rsidP="000A53EA">
            <w:pPr>
              <w:keepNext/>
              <w:numPr>
                <w:ilvl w:val="0"/>
                <w:numId w:val="35"/>
              </w:numPr>
              <w:spacing w:after="120"/>
              <w:ind w:left="0" w:firstLine="0"/>
              <w:rPr>
                <w:rFonts w:eastAsia="Calibri"/>
                <w:b/>
                <w:sz w:val="28"/>
                <w:szCs w:val="28"/>
                <w:lang w:val="en-AU"/>
              </w:rPr>
            </w:pPr>
            <w:r w:rsidRPr="000A53EA">
              <w:rPr>
                <w:rFonts w:eastAsia="Calibri"/>
                <w:b/>
                <w:bCs/>
                <w:sz w:val="28"/>
                <w:szCs w:val="28"/>
                <w:lang w:val="en-AU"/>
              </w:rPr>
              <w:t>Выполненные согласованные процедуры</w:t>
            </w:r>
          </w:p>
        </w:tc>
        <w:tc>
          <w:tcPr>
            <w:tcW w:w="4761" w:type="dxa"/>
            <w:tcBorders>
              <w:top w:val="single" w:sz="4" w:space="0" w:color="auto"/>
              <w:left w:val="single" w:sz="4" w:space="0" w:color="auto"/>
              <w:bottom w:val="single" w:sz="4" w:space="0" w:color="auto"/>
              <w:right w:val="single" w:sz="4" w:space="0" w:color="auto"/>
            </w:tcBorders>
            <w:hideMark/>
          </w:tcPr>
          <w:p w:rsidR="000A53EA" w:rsidRPr="000A53EA" w:rsidRDefault="000A53EA" w:rsidP="000A53EA">
            <w:pPr>
              <w:numPr>
                <w:ilvl w:val="0"/>
                <w:numId w:val="35"/>
              </w:numPr>
              <w:spacing w:after="120"/>
              <w:ind w:left="0" w:firstLine="0"/>
              <w:rPr>
                <w:rFonts w:eastAsia="Calibri"/>
                <w:b/>
                <w:sz w:val="28"/>
                <w:szCs w:val="28"/>
                <w:lang w:val="en-AU"/>
              </w:rPr>
            </w:pPr>
            <w:r w:rsidRPr="000A53EA">
              <w:rPr>
                <w:rFonts w:eastAsia="Calibri"/>
                <w:b/>
                <w:bCs/>
                <w:sz w:val="28"/>
                <w:szCs w:val="28"/>
                <w:lang w:val="en-AU"/>
              </w:rPr>
              <w:t>Результаты выполнения согласованных процедур</w:t>
            </w:r>
          </w:p>
        </w:tc>
      </w:tr>
      <w:tr w:rsidR="000A53EA" w:rsidRPr="00DA0C85" w:rsidTr="00490A80">
        <w:tc>
          <w:tcPr>
            <w:tcW w:w="364" w:type="dxa"/>
            <w:tcBorders>
              <w:top w:val="single" w:sz="4" w:space="0" w:color="auto"/>
              <w:left w:val="single" w:sz="4" w:space="0" w:color="auto"/>
              <w:bottom w:val="single" w:sz="4" w:space="0" w:color="auto"/>
              <w:right w:val="single" w:sz="4" w:space="0" w:color="auto"/>
            </w:tcBorders>
            <w:hideMark/>
          </w:tcPr>
          <w:p w:rsidR="000A53EA" w:rsidRPr="000A53EA" w:rsidRDefault="000A53EA" w:rsidP="000A53EA">
            <w:pPr>
              <w:numPr>
                <w:ilvl w:val="0"/>
                <w:numId w:val="35"/>
              </w:numPr>
              <w:spacing w:after="120"/>
              <w:ind w:left="0" w:firstLine="0"/>
              <w:rPr>
                <w:rFonts w:eastAsia="Calibri"/>
                <w:sz w:val="28"/>
                <w:szCs w:val="28"/>
                <w:lang w:val="en-AU"/>
              </w:rPr>
            </w:pPr>
            <w:r w:rsidRPr="000A53EA">
              <w:rPr>
                <w:rFonts w:eastAsia="Calibri"/>
                <w:sz w:val="28"/>
                <w:szCs w:val="28"/>
                <w:lang w:val="en-AU"/>
              </w:rPr>
              <w:t>1</w:t>
            </w:r>
          </w:p>
        </w:tc>
        <w:tc>
          <w:tcPr>
            <w:tcW w:w="4140" w:type="dxa"/>
            <w:tcBorders>
              <w:top w:val="single" w:sz="4" w:space="0" w:color="auto"/>
              <w:left w:val="single" w:sz="4" w:space="0" w:color="auto"/>
              <w:bottom w:val="single" w:sz="4" w:space="0" w:color="auto"/>
              <w:right w:val="single" w:sz="4" w:space="0" w:color="auto"/>
            </w:tcBorders>
            <w:hideMark/>
          </w:tcPr>
          <w:p w:rsidR="000A53EA" w:rsidRPr="000A53EA" w:rsidRDefault="000A53EA" w:rsidP="000A53EA">
            <w:pPr>
              <w:numPr>
                <w:ilvl w:val="0"/>
                <w:numId w:val="35"/>
              </w:numPr>
              <w:spacing w:after="120"/>
              <w:ind w:left="0" w:firstLine="0"/>
              <w:rPr>
                <w:rFonts w:eastAsia="Calibri"/>
                <w:sz w:val="28"/>
                <w:szCs w:val="28"/>
                <w:lang w:val="ru-RU"/>
              </w:rPr>
            </w:pPr>
            <w:r w:rsidRPr="000A53EA">
              <w:rPr>
                <w:rFonts w:eastAsia="Calibri"/>
                <w:sz w:val="28"/>
                <w:szCs w:val="28"/>
                <w:lang w:val="ru-RU"/>
              </w:rPr>
              <w:t>Получить от руководства акционерного общества «</w:t>
            </w:r>
            <w:r w:rsidRPr="000A53EA">
              <w:rPr>
                <w:rFonts w:eastAsia="Calibri"/>
                <w:sz w:val="28"/>
                <w:szCs w:val="28"/>
                <w:lang w:val="en-AU"/>
              </w:rPr>
              <w:t>YYY</w:t>
            </w:r>
            <w:r w:rsidRPr="000A53EA">
              <w:rPr>
                <w:rFonts w:eastAsia="Calibri"/>
                <w:sz w:val="28"/>
                <w:szCs w:val="28"/>
                <w:lang w:val="ru-RU"/>
              </w:rPr>
              <w:t xml:space="preserve">» перечень договоров на закупку полиграфической продукции, заключенных обществом между 1 января 20хх года и 31 декабря 20хх года (далее - Перечень), и выявить договоры со </w:t>
            </w:r>
            <w:bookmarkStart w:id="96" w:name="OLE_LINK2"/>
            <w:bookmarkStart w:id="97" w:name="OLE_LINK1"/>
            <w:r w:rsidRPr="000A53EA">
              <w:rPr>
                <w:rFonts w:eastAsia="Calibri"/>
                <w:sz w:val="28"/>
                <w:szCs w:val="28"/>
                <w:lang w:val="ru-RU"/>
              </w:rPr>
              <w:t>стоимостью закупки более 500 тысяч рублей</w:t>
            </w:r>
            <w:bookmarkEnd w:id="96"/>
            <w:bookmarkEnd w:id="97"/>
            <w:r w:rsidRPr="000A53EA">
              <w:rPr>
                <w:rFonts w:eastAsia="Calibri"/>
                <w:sz w:val="28"/>
                <w:szCs w:val="28"/>
                <w:lang w:val="ru-RU"/>
              </w:rPr>
              <w:t>.</w:t>
            </w:r>
          </w:p>
        </w:tc>
        <w:tc>
          <w:tcPr>
            <w:tcW w:w="4761" w:type="dxa"/>
            <w:tcBorders>
              <w:top w:val="single" w:sz="4" w:space="0" w:color="auto"/>
              <w:left w:val="single" w:sz="4" w:space="0" w:color="auto"/>
              <w:bottom w:val="single" w:sz="4" w:space="0" w:color="auto"/>
              <w:right w:val="single" w:sz="4" w:space="0" w:color="auto"/>
            </w:tcBorders>
            <w:hideMark/>
          </w:tcPr>
          <w:p w:rsidR="000A53EA" w:rsidRPr="000A53EA" w:rsidRDefault="000A53EA" w:rsidP="000A53EA">
            <w:pPr>
              <w:numPr>
                <w:ilvl w:val="0"/>
                <w:numId w:val="35"/>
              </w:numPr>
              <w:spacing w:after="120"/>
              <w:ind w:left="0" w:firstLine="0"/>
              <w:rPr>
                <w:rFonts w:eastAsia="Calibri"/>
                <w:sz w:val="28"/>
                <w:szCs w:val="28"/>
                <w:lang w:val="ru-RU"/>
              </w:rPr>
            </w:pPr>
            <w:r w:rsidRPr="000A53EA">
              <w:rPr>
                <w:rFonts w:eastAsia="Calibri"/>
                <w:sz w:val="28"/>
                <w:szCs w:val="28"/>
                <w:lang w:val="ru-RU"/>
              </w:rPr>
              <w:t>Мы получили от руководства акционерного общества «</w:t>
            </w:r>
            <w:r w:rsidRPr="000A53EA">
              <w:rPr>
                <w:rFonts w:eastAsia="Calibri"/>
                <w:sz w:val="28"/>
                <w:szCs w:val="28"/>
                <w:lang w:val="en-AU"/>
              </w:rPr>
              <w:t>YYY</w:t>
            </w:r>
            <w:r w:rsidRPr="000A53EA">
              <w:rPr>
                <w:rFonts w:eastAsia="Calibri"/>
                <w:sz w:val="28"/>
                <w:szCs w:val="28"/>
                <w:lang w:val="ru-RU"/>
              </w:rPr>
              <w:t xml:space="preserve">» Перечень. </w:t>
            </w:r>
          </w:p>
          <w:p w:rsidR="000A53EA" w:rsidRPr="000A53EA" w:rsidRDefault="000A53EA" w:rsidP="000A53EA">
            <w:pPr>
              <w:numPr>
                <w:ilvl w:val="0"/>
                <w:numId w:val="35"/>
              </w:numPr>
              <w:spacing w:after="120"/>
              <w:ind w:left="0" w:firstLine="0"/>
              <w:rPr>
                <w:rFonts w:eastAsia="Calibri"/>
                <w:sz w:val="28"/>
                <w:szCs w:val="28"/>
                <w:lang w:val="ru-RU"/>
              </w:rPr>
            </w:pPr>
            <w:r w:rsidRPr="000A53EA">
              <w:rPr>
                <w:rFonts w:eastAsia="Calibri"/>
                <w:sz w:val="28"/>
                <w:szCs w:val="28"/>
                <w:lang w:val="ru-RU"/>
              </w:rPr>
              <w:t>Мы установили, что из 125 договоров, поименованных в Перечне, 37 договоров заключены на закупки стоимостью более 500 тысяч рублей.</w:t>
            </w:r>
          </w:p>
        </w:tc>
      </w:tr>
      <w:tr w:rsidR="000A53EA" w:rsidRPr="00DA0C85" w:rsidTr="00490A80">
        <w:tc>
          <w:tcPr>
            <w:tcW w:w="364" w:type="dxa"/>
            <w:tcBorders>
              <w:top w:val="single" w:sz="4" w:space="0" w:color="auto"/>
              <w:left w:val="single" w:sz="4" w:space="0" w:color="auto"/>
              <w:bottom w:val="single" w:sz="4" w:space="0" w:color="auto"/>
              <w:right w:val="single" w:sz="4" w:space="0" w:color="auto"/>
            </w:tcBorders>
            <w:hideMark/>
          </w:tcPr>
          <w:p w:rsidR="000A53EA" w:rsidRPr="000A53EA" w:rsidRDefault="000A53EA" w:rsidP="000A53EA">
            <w:pPr>
              <w:numPr>
                <w:ilvl w:val="0"/>
                <w:numId w:val="35"/>
              </w:numPr>
              <w:spacing w:after="120"/>
              <w:ind w:left="0" w:firstLine="0"/>
              <w:rPr>
                <w:rFonts w:eastAsia="Calibri"/>
                <w:sz w:val="28"/>
                <w:szCs w:val="28"/>
                <w:lang w:val="en-AU"/>
              </w:rPr>
            </w:pPr>
            <w:r w:rsidRPr="000A53EA">
              <w:rPr>
                <w:rFonts w:eastAsia="Calibri"/>
                <w:sz w:val="28"/>
                <w:szCs w:val="28"/>
                <w:lang w:val="en-AU"/>
              </w:rPr>
              <w:t>2</w:t>
            </w:r>
          </w:p>
        </w:tc>
        <w:tc>
          <w:tcPr>
            <w:tcW w:w="4140" w:type="dxa"/>
            <w:tcBorders>
              <w:top w:val="single" w:sz="4" w:space="0" w:color="auto"/>
              <w:left w:val="single" w:sz="4" w:space="0" w:color="auto"/>
              <w:bottom w:val="single" w:sz="4" w:space="0" w:color="auto"/>
              <w:right w:val="single" w:sz="4" w:space="0" w:color="auto"/>
            </w:tcBorders>
            <w:hideMark/>
          </w:tcPr>
          <w:p w:rsidR="000A53EA" w:rsidRPr="000A53EA" w:rsidRDefault="000A53EA" w:rsidP="000A53EA">
            <w:pPr>
              <w:numPr>
                <w:ilvl w:val="0"/>
                <w:numId w:val="35"/>
              </w:numPr>
              <w:spacing w:after="120"/>
              <w:ind w:left="0" w:firstLine="0"/>
              <w:rPr>
                <w:rFonts w:eastAsia="Calibri"/>
                <w:sz w:val="28"/>
                <w:szCs w:val="28"/>
                <w:lang w:val="ru-RU"/>
              </w:rPr>
            </w:pPr>
            <w:r w:rsidRPr="000A53EA">
              <w:rPr>
                <w:rFonts w:eastAsia="Calibri"/>
                <w:sz w:val="28"/>
                <w:szCs w:val="28"/>
                <w:lang w:val="ru-RU"/>
              </w:rPr>
              <w:t>Для каждого поименованного в Перечне договора на закупку стоимостью более 500 тысяч рублей изучить протоколы заседаний закупочной комиссии по выбору поставщиков акционерного общества «</w:t>
            </w:r>
            <w:r w:rsidRPr="000A53EA">
              <w:rPr>
                <w:rFonts w:eastAsia="Calibri"/>
                <w:sz w:val="28"/>
                <w:szCs w:val="28"/>
                <w:lang w:val="en-AU"/>
              </w:rPr>
              <w:t>YYY</w:t>
            </w:r>
            <w:r w:rsidRPr="000A53EA">
              <w:rPr>
                <w:rFonts w:eastAsia="Calibri"/>
                <w:sz w:val="28"/>
                <w:szCs w:val="28"/>
                <w:lang w:val="ru-RU"/>
              </w:rPr>
              <w:t>» и установить, был ли определен поставщик по договору по результатам рассмотрения предложений, как минимум, трех участников закупки из числа участников, прошедших предварительный квалификационный отбор акционерного общества «</w:t>
            </w:r>
            <w:r w:rsidRPr="000A53EA">
              <w:rPr>
                <w:rFonts w:eastAsia="Calibri"/>
                <w:sz w:val="28"/>
                <w:szCs w:val="28"/>
                <w:lang w:val="en-AU"/>
              </w:rPr>
              <w:t>YYY</w:t>
            </w:r>
            <w:r w:rsidRPr="000A53EA">
              <w:rPr>
                <w:rFonts w:eastAsia="Calibri"/>
                <w:sz w:val="28"/>
                <w:szCs w:val="28"/>
                <w:lang w:val="ru-RU"/>
              </w:rPr>
              <w:t xml:space="preserve">». </w:t>
            </w:r>
          </w:p>
        </w:tc>
        <w:tc>
          <w:tcPr>
            <w:tcW w:w="4761" w:type="dxa"/>
            <w:tcBorders>
              <w:top w:val="single" w:sz="4" w:space="0" w:color="auto"/>
              <w:left w:val="single" w:sz="4" w:space="0" w:color="auto"/>
              <w:bottom w:val="single" w:sz="4" w:space="0" w:color="auto"/>
              <w:right w:val="single" w:sz="4" w:space="0" w:color="auto"/>
            </w:tcBorders>
            <w:hideMark/>
          </w:tcPr>
          <w:p w:rsidR="000A53EA" w:rsidRPr="000A53EA" w:rsidRDefault="000A53EA" w:rsidP="000A53EA">
            <w:pPr>
              <w:numPr>
                <w:ilvl w:val="0"/>
                <w:numId w:val="35"/>
              </w:numPr>
              <w:spacing w:after="120"/>
              <w:ind w:left="0" w:firstLine="0"/>
              <w:rPr>
                <w:rFonts w:eastAsia="Calibri"/>
                <w:sz w:val="28"/>
                <w:szCs w:val="28"/>
                <w:lang w:val="ru-RU"/>
              </w:rPr>
            </w:pPr>
            <w:r w:rsidRPr="000A53EA">
              <w:rPr>
                <w:rFonts w:eastAsia="Calibri"/>
                <w:sz w:val="28"/>
                <w:szCs w:val="28"/>
                <w:lang w:val="ru-RU"/>
              </w:rPr>
              <w:t>Мы изучили протоколы заседаний закупочной комиссии акционерного общества «</w:t>
            </w:r>
            <w:r w:rsidRPr="000A53EA">
              <w:rPr>
                <w:rFonts w:eastAsia="Calibri"/>
                <w:sz w:val="28"/>
                <w:szCs w:val="28"/>
                <w:lang w:val="en-AU"/>
              </w:rPr>
              <w:t>YYY</w:t>
            </w:r>
            <w:r w:rsidRPr="000A53EA">
              <w:rPr>
                <w:rFonts w:eastAsia="Calibri"/>
                <w:sz w:val="28"/>
                <w:szCs w:val="28"/>
                <w:lang w:val="ru-RU"/>
              </w:rPr>
              <w:t>» по выбору поставщиков, относящиеся к поименованным в Перечне 37</w:t>
            </w:r>
            <w:r w:rsidRPr="000A53EA">
              <w:rPr>
                <w:rFonts w:eastAsia="Calibri"/>
                <w:sz w:val="28"/>
                <w:szCs w:val="28"/>
                <w:lang w:val="en-AU"/>
              </w:rPr>
              <w:t> </w:t>
            </w:r>
            <w:r w:rsidRPr="000A53EA">
              <w:rPr>
                <w:rFonts w:eastAsia="Calibri"/>
                <w:sz w:val="28"/>
                <w:szCs w:val="28"/>
                <w:lang w:val="ru-RU"/>
              </w:rPr>
              <w:t xml:space="preserve">договорам на закупки стоимостью более 500 тысяч рублей. </w:t>
            </w:r>
          </w:p>
          <w:p w:rsidR="000A53EA" w:rsidRPr="000A53EA" w:rsidRDefault="000A53EA" w:rsidP="000A53EA">
            <w:pPr>
              <w:numPr>
                <w:ilvl w:val="0"/>
                <w:numId w:val="35"/>
              </w:numPr>
              <w:spacing w:after="120"/>
              <w:ind w:left="0" w:firstLine="0"/>
              <w:rPr>
                <w:rFonts w:eastAsia="Calibri"/>
                <w:sz w:val="28"/>
                <w:szCs w:val="28"/>
                <w:lang w:val="ru-RU"/>
              </w:rPr>
            </w:pPr>
            <w:r w:rsidRPr="000A53EA">
              <w:rPr>
                <w:rFonts w:eastAsia="Calibri"/>
                <w:sz w:val="28"/>
                <w:szCs w:val="28"/>
                <w:lang w:val="ru-RU"/>
              </w:rPr>
              <w:t>Мы установили, что для 36 договоров поставщик был определен по результатам рассмотрения предложений, как минимум, трех участников закупки из числа участников, прошедших предварительный квалификационный отбор акционерного общества «</w:t>
            </w:r>
            <w:r w:rsidRPr="000A53EA">
              <w:rPr>
                <w:rFonts w:eastAsia="Calibri"/>
                <w:sz w:val="28"/>
                <w:szCs w:val="28"/>
                <w:lang w:val="en-AU"/>
              </w:rPr>
              <w:t>YYY</w:t>
            </w:r>
            <w:r w:rsidRPr="000A53EA">
              <w:rPr>
                <w:rFonts w:eastAsia="Calibri"/>
                <w:sz w:val="28"/>
                <w:szCs w:val="28"/>
                <w:lang w:val="ru-RU"/>
              </w:rPr>
              <w:t>».</w:t>
            </w:r>
          </w:p>
          <w:p w:rsidR="000A53EA" w:rsidRPr="000A53EA" w:rsidRDefault="000A53EA" w:rsidP="000A53EA">
            <w:pPr>
              <w:numPr>
                <w:ilvl w:val="0"/>
                <w:numId w:val="35"/>
              </w:numPr>
              <w:spacing w:after="120"/>
              <w:ind w:left="0" w:firstLine="0"/>
              <w:rPr>
                <w:rFonts w:eastAsia="Calibri"/>
                <w:sz w:val="28"/>
                <w:szCs w:val="28"/>
                <w:lang w:val="ru-RU"/>
              </w:rPr>
            </w:pPr>
            <w:r w:rsidRPr="000A53EA">
              <w:rPr>
                <w:rFonts w:eastAsia="Calibri"/>
                <w:sz w:val="28"/>
                <w:szCs w:val="28"/>
                <w:lang w:val="ru-RU"/>
              </w:rPr>
              <w:t xml:space="preserve">По одному договору на закупку стоимостью 720 тысяч рублей поставщик не был определен по результатам рассмотрения </w:t>
            </w:r>
            <w:r w:rsidRPr="000A53EA">
              <w:rPr>
                <w:rFonts w:eastAsia="Calibri"/>
                <w:sz w:val="28"/>
                <w:szCs w:val="28"/>
                <w:lang w:val="ru-RU"/>
              </w:rPr>
              <w:lastRenderedPageBreak/>
              <w:t>конкурентных предложений участников закупки. Руководство акционерного общества «</w:t>
            </w:r>
            <w:r w:rsidRPr="000A53EA">
              <w:rPr>
                <w:rFonts w:eastAsia="Calibri"/>
                <w:sz w:val="28"/>
                <w:szCs w:val="28"/>
                <w:lang w:val="en-AU"/>
              </w:rPr>
              <w:t>YYY</w:t>
            </w:r>
            <w:r w:rsidRPr="000A53EA">
              <w:rPr>
                <w:rFonts w:eastAsia="Calibri"/>
                <w:sz w:val="28"/>
                <w:szCs w:val="28"/>
                <w:lang w:val="ru-RU"/>
              </w:rPr>
              <w:t>» заявило, что несоблюдение установленного порядка проведения закупок при выборе поставщика по этому договору произошло в связи с возникновением необходимости заключения договора в срочном порядке.</w:t>
            </w:r>
          </w:p>
        </w:tc>
      </w:tr>
      <w:tr w:rsidR="000A53EA" w:rsidRPr="00DA0C85" w:rsidTr="00490A80">
        <w:tc>
          <w:tcPr>
            <w:tcW w:w="364" w:type="dxa"/>
            <w:tcBorders>
              <w:top w:val="single" w:sz="4" w:space="0" w:color="auto"/>
              <w:left w:val="single" w:sz="4" w:space="0" w:color="auto"/>
              <w:bottom w:val="single" w:sz="4" w:space="0" w:color="auto"/>
              <w:right w:val="single" w:sz="4" w:space="0" w:color="auto"/>
            </w:tcBorders>
            <w:hideMark/>
          </w:tcPr>
          <w:p w:rsidR="000A53EA" w:rsidRPr="000A53EA" w:rsidRDefault="000A53EA" w:rsidP="000A53EA">
            <w:pPr>
              <w:numPr>
                <w:ilvl w:val="0"/>
                <w:numId w:val="35"/>
              </w:numPr>
              <w:spacing w:after="120"/>
              <w:ind w:left="0" w:firstLine="0"/>
              <w:rPr>
                <w:rFonts w:eastAsia="Calibri"/>
                <w:sz w:val="28"/>
                <w:szCs w:val="28"/>
                <w:lang w:val="en-AU"/>
              </w:rPr>
            </w:pPr>
            <w:r w:rsidRPr="000A53EA">
              <w:rPr>
                <w:rFonts w:eastAsia="Calibri"/>
                <w:sz w:val="28"/>
                <w:szCs w:val="28"/>
                <w:lang w:val="en-AU"/>
              </w:rPr>
              <w:lastRenderedPageBreak/>
              <w:t>3</w:t>
            </w:r>
          </w:p>
        </w:tc>
        <w:tc>
          <w:tcPr>
            <w:tcW w:w="4140" w:type="dxa"/>
            <w:tcBorders>
              <w:top w:val="single" w:sz="4" w:space="0" w:color="auto"/>
              <w:left w:val="single" w:sz="4" w:space="0" w:color="auto"/>
              <w:bottom w:val="single" w:sz="4" w:space="0" w:color="auto"/>
              <w:right w:val="single" w:sz="4" w:space="0" w:color="auto"/>
            </w:tcBorders>
            <w:hideMark/>
          </w:tcPr>
          <w:p w:rsidR="000A53EA" w:rsidRPr="000A53EA" w:rsidRDefault="000A53EA" w:rsidP="000A53EA">
            <w:pPr>
              <w:numPr>
                <w:ilvl w:val="0"/>
                <w:numId w:val="35"/>
              </w:numPr>
              <w:spacing w:after="120"/>
              <w:ind w:left="0" w:firstLine="0"/>
              <w:rPr>
                <w:rFonts w:eastAsia="Calibri"/>
                <w:sz w:val="28"/>
                <w:szCs w:val="28"/>
                <w:lang w:val="ru-RU"/>
              </w:rPr>
            </w:pPr>
            <w:r w:rsidRPr="000A53EA">
              <w:rPr>
                <w:rFonts w:eastAsia="Calibri"/>
                <w:sz w:val="28"/>
                <w:szCs w:val="28"/>
                <w:lang w:val="ru-RU"/>
              </w:rPr>
              <w:t xml:space="preserve">Для каждого поименованного в Перечне договора на закупки стоимостью более 500 тысяч рублей сравнить сумму, подлежащую выплате по договору, с суммой, фактически выплаченной, и установить наличие или отсутствие расхождений. </w:t>
            </w:r>
          </w:p>
        </w:tc>
        <w:tc>
          <w:tcPr>
            <w:tcW w:w="4761" w:type="dxa"/>
            <w:tcBorders>
              <w:top w:val="single" w:sz="4" w:space="0" w:color="auto"/>
              <w:left w:val="single" w:sz="4" w:space="0" w:color="auto"/>
              <w:bottom w:val="single" w:sz="4" w:space="0" w:color="auto"/>
              <w:right w:val="single" w:sz="4" w:space="0" w:color="auto"/>
            </w:tcBorders>
            <w:hideMark/>
          </w:tcPr>
          <w:p w:rsidR="000A53EA" w:rsidRPr="000A53EA" w:rsidRDefault="000A53EA" w:rsidP="000A53EA">
            <w:pPr>
              <w:numPr>
                <w:ilvl w:val="0"/>
                <w:numId w:val="35"/>
              </w:numPr>
              <w:spacing w:after="120"/>
              <w:ind w:left="0" w:firstLine="0"/>
              <w:rPr>
                <w:rFonts w:eastAsia="Calibri"/>
                <w:sz w:val="28"/>
                <w:szCs w:val="28"/>
                <w:lang w:val="ru-RU"/>
              </w:rPr>
            </w:pPr>
            <w:r w:rsidRPr="000A53EA">
              <w:rPr>
                <w:rFonts w:eastAsia="Calibri"/>
                <w:sz w:val="28"/>
                <w:szCs w:val="28"/>
                <w:lang w:val="ru-RU"/>
              </w:rPr>
              <w:t>Мы изучили 37</w:t>
            </w:r>
            <w:r w:rsidRPr="000A53EA">
              <w:rPr>
                <w:rFonts w:eastAsia="Calibri"/>
                <w:sz w:val="28"/>
                <w:szCs w:val="28"/>
                <w:lang w:val="en-AU"/>
              </w:rPr>
              <w:t> </w:t>
            </w:r>
            <w:r w:rsidRPr="000A53EA">
              <w:rPr>
                <w:rFonts w:eastAsia="Calibri"/>
                <w:sz w:val="28"/>
                <w:szCs w:val="28"/>
                <w:lang w:val="ru-RU"/>
              </w:rPr>
              <w:t>поименованных в Перечне договоров на закупки стоимостью закупки более 500 тысяч рублей и сравнили суммы, которые подлежали выплате по каждому из этих договоров, с суммами, фактически выплаченными согласно платежным документам.</w:t>
            </w:r>
          </w:p>
          <w:p w:rsidR="000A53EA" w:rsidRPr="000A53EA" w:rsidRDefault="000A53EA" w:rsidP="000A53EA">
            <w:pPr>
              <w:numPr>
                <w:ilvl w:val="0"/>
                <w:numId w:val="35"/>
              </w:numPr>
              <w:spacing w:after="120"/>
              <w:ind w:left="0" w:firstLine="0"/>
              <w:rPr>
                <w:rFonts w:eastAsia="Calibri"/>
                <w:sz w:val="28"/>
                <w:szCs w:val="28"/>
                <w:lang w:val="ru-RU"/>
              </w:rPr>
            </w:pPr>
            <w:r w:rsidRPr="000A53EA">
              <w:rPr>
                <w:rFonts w:eastAsia="Calibri"/>
                <w:sz w:val="28"/>
                <w:szCs w:val="28"/>
                <w:lang w:val="ru-RU"/>
              </w:rPr>
              <w:t>По 6 договорам мы установили расхождения между суммой, подлежавшей выплате, и суммой, фактически выплаченной согласно платежным документам.</w:t>
            </w:r>
            <w:r w:rsidRPr="000A53EA">
              <w:rPr>
                <w:rFonts w:eastAsia="Calibri"/>
                <w:sz w:val="28"/>
                <w:szCs w:val="28"/>
                <w:lang w:val="en-AU"/>
              </w:rPr>
              <w:t> </w:t>
            </w:r>
            <w:r w:rsidRPr="000A53EA">
              <w:rPr>
                <w:rFonts w:eastAsia="Calibri"/>
                <w:sz w:val="28"/>
                <w:szCs w:val="28"/>
                <w:lang w:val="ru-RU"/>
              </w:rPr>
              <w:t xml:space="preserve"> Руководство акционерного общества «</w:t>
            </w:r>
            <w:r w:rsidRPr="000A53EA">
              <w:rPr>
                <w:rFonts w:eastAsia="Calibri"/>
                <w:sz w:val="28"/>
                <w:szCs w:val="28"/>
                <w:lang w:val="en-AU"/>
              </w:rPr>
              <w:t>YYY</w:t>
            </w:r>
            <w:r w:rsidRPr="000A53EA">
              <w:rPr>
                <w:rFonts w:eastAsia="Calibri"/>
                <w:sz w:val="28"/>
                <w:szCs w:val="28"/>
                <w:lang w:val="ru-RU"/>
              </w:rPr>
              <w:t xml:space="preserve">» заявило, что указанные расхождения связаны с некорректным указанием стоимости в договорах. </w:t>
            </w:r>
          </w:p>
        </w:tc>
      </w:tr>
    </w:tbl>
    <w:p w:rsidR="000A53EA" w:rsidRPr="000A53EA" w:rsidRDefault="000A53EA" w:rsidP="000A53EA">
      <w:pPr>
        <w:spacing w:after="160" w:line="259" w:lineRule="auto"/>
        <w:rPr>
          <w:rFonts w:ascii="Times New Roman" w:eastAsia="Calibri" w:hAnsi="Times New Roman" w:cs="Times New Roman"/>
          <w:szCs w:val="20"/>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 xml:space="preserve">Инициалы, фамилия </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[Подпись аудитора]</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 xml:space="preserve">    </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Аудиторская организация: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акционерное общество «</w:t>
      </w:r>
      <w:r w:rsidRPr="000A53EA">
        <w:rPr>
          <w:rFonts w:ascii="Times New Roman" w:eastAsia="Times New Roman" w:hAnsi="Times New Roman" w:cs="Times New Roman"/>
          <w:sz w:val="28"/>
          <w:szCs w:val="28"/>
        </w:rPr>
        <w:t>ZZZ</w:t>
      </w:r>
      <w:r w:rsidRPr="000A53EA">
        <w:rPr>
          <w:rFonts w:ascii="Times New Roman" w:eastAsia="Times New Roman" w:hAnsi="Times New Roman" w:cs="Times New Roman"/>
          <w:sz w:val="28"/>
          <w:szCs w:val="28"/>
          <w:lang w:val="ru-RU"/>
        </w:rPr>
        <w:t xml:space="preserve">»,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111421, Москва, улица Королева, дом 101,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ОРНЗ 01234567890</w:t>
      </w: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«_____» _____________ 20хх года</w:t>
      </w: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sz w:val="28"/>
          <w:szCs w:val="28"/>
          <w:lang w:val="ru-RU" w:eastAsia="ru-RU"/>
        </w:rPr>
      </w:pPr>
    </w:p>
    <w:p w:rsidR="000A53EA" w:rsidRPr="000A53EA" w:rsidRDefault="000A53EA" w:rsidP="000A53EA">
      <w:pPr>
        <w:keepNext/>
        <w:keepLines/>
        <w:spacing w:after="0" w:line="240" w:lineRule="auto"/>
        <w:jc w:val="center"/>
        <w:outlineLvl w:val="0"/>
        <w:rPr>
          <w:rFonts w:ascii="Times New Roman" w:eastAsia="Times New Roman" w:hAnsi="Times New Roman" w:cs="Times New Roman"/>
          <w:b/>
          <w:bCs/>
          <w:sz w:val="28"/>
          <w:szCs w:val="28"/>
          <w:lang w:val="ru-RU"/>
        </w:rPr>
      </w:pPr>
      <w:bookmarkStart w:id="98" w:name="_Toc88644680"/>
      <w:r w:rsidRPr="000A53EA">
        <w:rPr>
          <w:rFonts w:ascii="Times New Roman" w:eastAsia="Times New Roman" w:hAnsi="Times New Roman" w:cs="Times New Roman"/>
          <w:b/>
          <w:bCs/>
          <w:sz w:val="28"/>
          <w:szCs w:val="28"/>
          <w:lang w:val="ru-RU"/>
        </w:rPr>
        <w:t>5. ЗАДАНИЯ, ОБЕСПЕЧИВАЮЩИЕ УВЕРЕННОСТЬ, ОТЛИЧНЫЕ ОТ АУДИТА И ОБЗОРНОЙ ПРОВЕРКИ ФИНАНСОВОЙ ИНФОРМАЦИИ ПРОШЕДШИХ ПЕРИОДОВ</w:t>
      </w:r>
      <w:bookmarkEnd w:id="98"/>
    </w:p>
    <w:p w:rsidR="000A53EA" w:rsidRPr="000A53EA" w:rsidRDefault="000A53EA" w:rsidP="000A53EA">
      <w:pPr>
        <w:keepNext/>
        <w:keepLines/>
        <w:spacing w:after="0" w:line="240" w:lineRule="auto"/>
        <w:jc w:val="center"/>
        <w:outlineLvl w:val="0"/>
        <w:rPr>
          <w:rFonts w:ascii="Times New Roman" w:eastAsia="Times New Roman" w:hAnsi="Times New Roman" w:cs="Times New Roman"/>
          <w:b/>
          <w:bCs/>
          <w:sz w:val="28"/>
          <w:szCs w:val="28"/>
          <w:lang w:val="ru-RU"/>
        </w:rPr>
      </w:pPr>
    </w:p>
    <w:p w:rsidR="000A53EA" w:rsidRPr="000A53EA" w:rsidRDefault="000A53EA" w:rsidP="000A53EA">
      <w:pPr>
        <w:keepNext/>
        <w:keepLines/>
        <w:spacing w:after="0" w:line="240" w:lineRule="auto"/>
        <w:jc w:val="center"/>
        <w:outlineLvl w:val="0"/>
        <w:rPr>
          <w:rFonts w:ascii="Times New Roman" w:eastAsia="Times New Roman" w:hAnsi="Times New Roman" w:cs="Times New Roman"/>
          <w:b/>
          <w:bCs/>
          <w:sz w:val="28"/>
          <w:szCs w:val="28"/>
          <w:lang w:val="ru-RU"/>
        </w:rPr>
      </w:pPr>
      <w:bookmarkStart w:id="99" w:name="_Toc88644681"/>
      <w:r w:rsidRPr="000A53EA">
        <w:rPr>
          <w:rFonts w:ascii="Times New Roman" w:eastAsia="Times New Roman" w:hAnsi="Times New Roman" w:cs="Times New Roman"/>
          <w:b/>
          <w:bCs/>
          <w:sz w:val="28"/>
          <w:szCs w:val="28"/>
          <w:lang w:val="ru-RU"/>
        </w:rPr>
        <w:t>5.1.  Отчет о реализации долгосрочной программы развития и выполнении ключевых показателей эффективности</w:t>
      </w:r>
      <w:bookmarkEnd w:id="99"/>
      <w:r w:rsidRPr="000A53EA">
        <w:rPr>
          <w:rFonts w:ascii="Times New Roman" w:eastAsia="Times New Roman" w:hAnsi="Times New Roman" w:cs="Times New Roman"/>
          <w:b/>
          <w:bCs/>
          <w:sz w:val="28"/>
          <w:szCs w:val="28"/>
          <w:lang w:val="ru-RU"/>
        </w:rPr>
        <w:t xml:space="preserve"> </w:t>
      </w:r>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w:t>
      </w:r>
      <w:bookmarkStart w:id="100" w:name="_Hlk48837348"/>
      <w:r w:rsidRPr="000A53EA">
        <w:rPr>
          <w:rFonts w:ascii="Times New Roman" w:eastAsia="Calibri" w:hAnsi="Times New Roman" w:cs="Times New Roman"/>
          <w:b/>
          <w:i/>
          <w:sz w:val="24"/>
          <w:szCs w:val="24"/>
          <w:lang w:val="ru-RU"/>
        </w:rPr>
        <w:t xml:space="preserve">Заключение по результатам оценки отчета о реализации долгосрочной программы развития и выполнении ключевых показателей эффективности </w:t>
      </w:r>
      <w:bookmarkEnd w:id="100"/>
      <w:r w:rsidRPr="000A53EA">
        <w:rPr>
          <w:rFonts w:ascii="Times New Roman" w:eastAsia="Calibri" w:hAnsi="Times New Roman" w:cs="Times New Roman"/>
          <w:b/>
          <w:i/>
          <w:sz w:val="24"/>
          <w:szCs w:val="24"/>
          <w:lang w:val="ru-RU"/>
        </w:rPr>
        <w:t>составлено аудиторской организацией при следующих обстоятельствах:</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задание выполнено в соответствии с Международным стандартом заданий, обеспечивающих уверенность 3000 (пересмотренным) «Задания, обеспечивающие уверенность, отличные от аудита и обзорной проверки финансовой информации прошедших периодов», введенным в действие и подлежащим применению на территории Российской Федерации;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условия задания не предполагают выполнение его в форме </w:t>
      </w:r>
      <w:proofErr w:type="gramStart"/>
      <w:r w:rsidRPr="000A53EA">
        <w:rPr>
          <w:rFonts w:ascii="Times New Roman" w:eastAsia="Calibri" w:hAnsi="Times New Roman" w:cs="Times New Roman"/>
          <w:b/>
          <w:i/>
          <w:sz w:val="24"/>
          <w:szCs w:val="24"/>
          <w:lang w:val="ru-RU"/>
        </w:rPr>
        <w:t>задания по непосредственной оценке</w:t>
      </w:r>
      <w:proofErr w:type="gramEnd"/>
      <w:r w:rsidRPr="000A53EA">
        <w:rPr>
          <w:rFonts w:ascii="Times New Roman" w:eastAsia="Calibri" w:hAnsi="Times New Roman" w:cs="Times New Roman"/>
          <w:b/>
          <w:i/>
          <w:sz w:val="24"/>
          <w:szCs w:val="24"/>
          <w:lang w:val="ru-RU"/>
        </w:rPr>
        <w:t xml:space="preserve">; </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 xml:space="preserve">выполнение задания обеспечивает разумную уверенность; </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i/>
          <w:sz w:val="24"/>
          <w:szCs w:val="24"/>
          <w:lang w:val="ru-RU"/>
        </w:rPr>
        <w:t>критерии оценки отчета о реализации долгосрочной программы развития и выполнении ключевых показателей эффективности и информация, содержащаяся в этом отчете, ограничены в использовании;</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A53EA">
        <w:rPr>
          <w:rFonts w:ascii="Times New Roman" w:eastAsia="Calibri" w:hAnsi="Times New Roman" w:cs="Times New Roman"/>
          <w:b/>
          <w:bCs/>
          <w:i/>
          <w:sz w:val="24"/>
          <w:szCs w:val="24"/>
          <w:lang w:val="ru-RU"/>
        </w:rPr>
        <w:t xml:space="preserve">при выполнении задания аудиторская организация руководствовалась: </w:t>
      </w:r>
      <w:r w:rsidRPr="000A53EA">
        <w:rPr>
          <w:rFonts w:ascii="Times New Roman" w:eastAsia="Calibri" w:hAnsi="Times New Roman" w:cs="Times New Roman"/>
          <w:b/>
          <w:i/>
          <w:sz w:val="24"/>
          <w:szCs w:val="24"/>
          <w:lang w:val="ru-RU"/>
        </w:rPr>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r w:rsidRPr="000A53EA">
        <w:rPr>
          <w:rFonts w:ascii="Times New Roman" w:eastAsia="Calibri" w:hAnsi="Times New Roman" w:cs="Times New Roman"/>
          <w:b/>
          <w:bCs/>
          <w:i/>
          <w:sz w:val="24"/>
          <w:szCs w:val="24"/>
          <w:lang w:val="ru-RU"/>
        </w:rPr>
        <w:t>;</w:t>
      </w:r>
    </w:p>
    <w:p w:rsidR="000A53EA" w:rsidRPr="000A53EA" w:rsidRDefault="000A53EA" w:rsidP="000A53EA">
      <w:pPr>
        <w:autoSpaceDE w:val="0"/>
        <w:autoSpaceDN w:val="0"/>
        <w:adjustRightInd w:val="0"/>
        <w:spacing w:after="0" w:line="240" w:lineRule="auto"/>
        <w:ind w:firstLine="709"/>
        <w:jc w:val="both"/>
        <w:outlineLvl w:val="2"/>
        <w:rPr>
          <w:rFonts w:ascii="Times New Roman" w:eastAsia="Calibri" w:hAnsi="Times New Roman" w:cs="Times New Roman"/>
          <w:b/>
          <w:sz w:val="28"/>
          <w:szCs w:val="28"/>
          <w:lang w:val="ru-RU"/>
        </w:rPr>
      </w:pPr>
      <w:r w:rsidRPr="000A53EA">
        <w:rPr>
          <w:rFonts w:ascii="Times New Roman" w:eastAsia="Calibri" w:hAnsi="Times New Roman" w:cs="Times New Roman"/>
          <w:b/>
          <w:i/>
          <w:sz w:val="24"/>
          <w:szCs w:val="24"/>
          <w:lang w:val="ru-RU"/>
        </w:rPr>
        <w:t>на основании полученных доказательств аудиторская организация пришла к выводу об обоснованности выражения немодифицированного мнения в заключении.]</w:t>
      </w:r>
      <w:r w:rsidRPr="000A53EA">
        <w:rPr>
          <w:rFonts w:ascii="Times New Roman" w:eastAsia="Calibri" w:hAnsi="Times New Roman" w:cs="Times New Roman"/>
          <w:szCs w:val="24"/>
          <w:vertAlign w:val="superscript"/>
          <w:lang w:val="ru-RU"/>
        </w:rPr>
        <w:footnoteReference w:id="41"/>
      </w:r>
    </w:p>
    <w:p w:rsidR="000A53EA" w:rsidRPr="000A53EA" w:rsidRDefault="000A53EA" w:rsidP="000A53EA">
      <w:pPr>
        <w:keepNext/>
        <w:keepLines/>
        <w:spacing w:after="0" w:line="240" w:lineRule="auto"/>
        <w:jc w:val="center"/>
        <w:outlineLvl w:val="0"/>
        <w:rPr>
          <w:rFonts w:ascii="Times New Roman" w:eastAsia="Times New Roman" w:hAnsi="Times New Roman" w:cs="Times New Roman"/>
          <w:b/>
          <w:bCs/>
          <w:sz w:val="28"/>
          <w:szCs w:val="28"/>
          <w:lang w:val="ru-RU"/>
        </w:rPr>
      </w:pPr>
    </w:p>
    <w:p w:rsidR="000A53EA" w:rsidRPr="000A53EA" w:rsidRDefault="000A53EA" w:rsidP="000A53EA">
      <w:pPr>
        <w:keepNext/>
        <w:keepLines/>
        <w:spacing w:after="0" w:line="240" w:lineRule="auto"/>
        <w:jc w:val="center"/>
        <w:outlineLvl w:val="0"/>
        <w:rPr>
          <w:rFonts w:ascii="Times New Roman" w:eastAsia="Times New Roman" w:hAnsi="Times New Roman" w:cs="Times New Roman"/>
          <w:b/>
          <w:bCs/>
          <w:sz w:val="28"/>
          <w:szCs w:val="28"/>
          <w:lang w:val="ru-RU"/>
        </w:rPr>
      </w:pPr>
      <w:bookmarkStart w:id="101" w:name="_Toc51057672"/>
      <w:bookmarkStart w:id="102" w:name="_Toc88644682"/>
      <w:r w:rsidRPr="000A53EA">
        <w:rPr>
          <w:rFonts w:ascii="Times New Roman" w:eastAsia="Times New Roman" w:hAnsi="Times New Roman" w:cs="Times New Roman"/>
          <w:b/>
          <w:bCs/>
          <w:sz w:val="28"/>
          <w:szCs w:val="28"/>
          <w:lang w:val="ru-RU"/>
        </w:rPr>
        <w:t>ЗАКЛЮЧЕНИЕ НЕЗАВИСИМОЙ АУДИТОРСКОЙ ОРГАНИЗАЦИИ ПО ЗАДАНИЮ, ОБЕСПЕЧИВАЮЩЕМУ РАЗУМНУЮ УВЕРЕННОСТЬ В ОТНОШЕНИИ ОТЧЕТА ПАО «</w:t>
      </w:r>
      <w:r w:rsidRPr="000A53EA">
        <w:rPr>
          <w:rFonts w:ascii="Times New Roman" w:eastAsia="Times New Roman" w:hAnsi="Times New Roman" w:cs="Times New Roman"/>
          <w:b/>
          <w:bCs/>
          <w:sz w:val="28"/>
          <w:szCs w:val="28"/>
        </w:rPr>
        <w:t>YYY</w:t>
      </w:r>
      <w:r w:rsidRPr="000A53EA">
        <w:rPr>
          <w:rFonts w:ascii="Times New Roman" w:eastAsia="Times New Roman" w:hAnsi="Times New Roman" w:cs="Times New Roman"/>
          <w:b/>
          <w:bCs/>
          <w:sz w:val="28"/>
          <w:szCs w:val="28"/>
          <w:lang w:val="ru-RU"/>
        </w:rPr>
        <w:t>» О РЕАЛИЗАЦИИ ДОЛГОСРОЧНОЙ ПРОГРАММЫ РАЗВИТИЯ И ВЫПОЛНЕНИИ КЛЮЧЕВЫХ ПОКАЗАТЕЛЕЙ ЭФФЕКТИВНОСТИ ЗА 20</w:t>
      </w:r>
      <w:r w:rsidRPr="000A53EA">
        <w:rPr>
          <w:rFonts w:ascii="Times New Roman" w:eastAsia="Times New Roman" w:hAnsi="Times New Roman" w:cs="Times New Roman"/>
          <w:b/>
          <w:bCs/>
          <w:sz w:val="28"/>
          <w:szCs w:val="28"/>
        </w:rPr>
        <w:t>XX</w:t>
      </w:r>
      <w:r w:rsidRPr="000A53EA">
        <w:rPr>
          <w:rFonts w:ascii="Times New Roman" w:eastAsia="Times New Roman" w:hAnsi="Times New Roman" w:cs="Times New Roman"/>
          <w:b/>
          <w:bCs/>
          <w:sz w:val="28"/>
          <w:szCs w:val="28"/>
          <w:lang w:val="ru-RU"/>
        </w:rPr>
        <w:t xml:space="preserve"> ГОД</w:t>
      </w:r>
      <w:bookmarkEnd w:id="101"/>
      <w:bookmarkEnd w:id="102"/>
      <w:r w:rsidRPr="000A53EA">
        <w:rPr>
          <w:rFonts w:ascii="Times New Roman" w:eastAsia="Times New Roman" w:hAnsi="Times New Roman" w:cs="Times New Roman"/>
          <w:b/>
          <w:bCs/>
          <w:sz w:val="28"/>
          <w:szCs w:val="28"/>
          <w:lang w:val="ru-RU"/>
        </w:rPr>
        <w:t xml:space="preserve"> </w:t>
      </w:r>
    </w:p>
    <w:p w:rsidR="000A53EA" w:rsidRPr="000A53EA" w:rsidRDefault="000A53EA" w:rsidP="000A53EA">
      <w:pPr>
        <w:keepNext/>
        <w:keepLines/>
        <w:spacing w:after="0" w:line="240" w:lineRule="auto"/>
        <w:jc w:val="center"/>
        <w:outlineLvl w:val="0"/>
        <w:rPr>
          <w:rFonts w:ascii="Times New Roman" w:eastAsia="Times New Roman" w:hAnsi="Times New Roman" w:cs="Times New Roman"/>
          <w:b/>
          <w:bCs/>
          <w:sz w:val="28"/>
          <w:szCs w:val="28"/>
          <w:lang w:val="ru-RU"/>
        </w:rPr>
      </w:pPr>
    </w:p>
    <w:p w:rsidR="000A53EA" w:rsidRPr="000A53EA" w:rsidRDefault="000A53EA" w:rsidP="000A53EA">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Совету директоров</w:t>
      </w:r>
      <w:r w:rsidRPr="000A53EA">
        <w:rPr>
          <w:rFonts w:ascii="Times New Roman" w:eastAsia="Calibri" w:hAnsi="Times New Roman" w:cs="Times New Roman"/>
          <w:sz w:val="28"/>
          <w:szCs w:val="28"/>
          <w:vertAlign w:val="superscript"/>
          <w:lang w:val="ru-RU"/>
        </w:rPr>
        <w:footnoteReference w:id="42"/>
      </w:r>
      <w:r w:rsidRPr="000A53EA">
        <w:rPr>
          <w:rFonts w:ascii="Times New Roman" w:eastAsia="Calibri" w:hAnsi="Times New Roman" w:cs="Times New Roman"/>
          <w:sz w:val="28"/>
          <w:szCs w:val="28"/>
          <w:lang w:val="ru-RU"/>
        </w:rPr>
        <w:t xml:space="preserve"> публичного акционерного общества «YYY»</w:t>
      </w:r>
    </w:p>
    <w:p w:rsidR="000A53EA" w:rsidRPr="000A53EA" w:rsidRDefault="000A53EA" w:rsidP="000A53EA">
      <w:pPr>
        <w:keepNext/>
        <w:keepLines/>
        <w:spacing w:after="0" w:line="240" w:lineRule="auto"/>
        <w:jc w:val="center"/>
        <w:outlineLvl w:val="0"/>
        <w:rPr>
          <w:rFonts w:ascii="Times New Roman" w:eastAsia="Times New Roman" w:hAnsi="Times New Roman" w:cs="Times New Roman"/>
          <w:b/>
          <w:bCs/>
          <w:sz w:val="28"/>
          <w:szCs w:val="28"/>
          <w:lang w:val="ru-RU"/>
        </w:rPr>
      </w:pPr>
    </w:p>
    <w:p w:rsidR="000A53EA" w:rsidRPr="000A53EA" w:rsidRDefault="000A53EA" w:rsidP="000A53EA">
      <w:pPr>
        <w:autoSpaceDE w:val="0"/>
        <w:autoSpaceDN w:val="0"/>
        <w:adjustRightInd w:val="0"/>
        <w:spacing w:after="16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Введение</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lastRenderedPageBreak/>
        <w:t>Мы выполнили задание, обеспечивающее разумную уверенность в отношении прилагаемого отчета публичного акционерного общества «YYY» (ОГРН 8800000000000</w:t>
      </w:r>
      <w:r w:rsidRPr="000A53EA">
        <w:rPr>
          <w:rFonts w:ascii="Times New Roman" w:eastAsia="Times New Roman" w:hAnsi="Times New Roman" w:cs="Times New Roman"/>
          <w:sz w:val="28"/>
          <w:szCs w:val="28"/>
          <w:lang w:val="ru-RU"/>
        </w:rPr>
        <w:t>)</w:t>
      </w:r>
      <w:r w:rsidRPr="000A53EA">
        <w:rPr>
          <w:rFonts w:ascii="Times New Roman" w:eastAsia="Calibri" w:hAnsi="Times New Roman" w:cs="Times New Roman"/>
          <w:sz w:val="28"/>
          <w:szCs w:val="28"/>
          <w:lang w:val="ru-RU"/>
        </w:rPr>
        <w:t xml:space="preserve"> (далее – Организация) о реализации долгосрочной программы развития и выполнении ключевых показателей эффективности за 20хх год (далее – Отчет о реализации Программы и выполнении КПЭ), в том числе следующей содержащейся в этом отчете информации по состоянию на 31 декабря 20хх года или за 20хх год (далее – отчетный период):</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а) о значениях фактических показателей деятельности Организации за отчетный период и степени достижения плановых значений этих показателей;</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б) о целевом использовании Организацией средств в течение отчетного периода, направленных на реализацию мероприятий, предусмотренных Программой;</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в) о реализации Организацией мероприятий и </w:t>
      </w:r>
      <w:bookmarkStart w:id="103" w:name="_Hlk36137219"/>
      <w:r w:rsidRPr="000A53EA">
        <w:rPr>
          <w:rFonts w:ascii="Times New Roman" w:eastAsia="Calibri" w:hAnsi="Times New Roman" w:cs="Times New Roman"/>
          <w:sz w:val="28"/>
          <w:szCs w:val="28"/>
          <w:lang w:val="ru-RU"/>
        </w:rPr>
        <w:t>выполнении КПЭ</w:t>
      </w:r>
      <w:bookmarkEnd w:id="103"/>
      <w:r w:rsidRPr="000A53EA">
        <w:rPr>
          <w:rFonts w:ascii="Times New Roman" w:eastAsia="Calibri" w:hAnsi="Times New Roman" w:cs="Times New Roman"/>
          <w:sz w:val="28"/>
          <w:szCs w:val="28"/>
          <w:lang w:val="ru-RU"/>
        </w:rPr>
        <w:t>, предусмотренных Программой;</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г) о причинах отклонения фактических значений показателей КПЭ и программных мероприятий, определенных Программой, от их плановых значений;</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д) о причинах корректировок Программы и КПЭ в течение отчетного периода, в том числе их обоснованности;</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е) о соблюдении требований и рекомендаций по формированию Отчета о реализации Программы и выполнении КПЭ.</w:t>
      </w:r>
    </w:p>
    <w:p w:rsidR="000A53EA" w:rsidRPr="000A53EA" w:rsidRDefault="000A53EA" w:rsidP="000A53EA">
      <w:pPr>
        <w:autoSpaceDE w:val="0"/>
        <w:autoSpaceDN w:val="0"/>
        <w:adjustRightInd w:val="0"/>
        <w:spacing w:after="16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В рамках настоящего задания мы не проводили какие-либо процедуры, обеспечивающие уверенность в отношении плановых финансовых и нефинансовых показателей, содержащихся в Отчете о реализации Программы и выполнении КПЭ. Как следствие, наше мнение не распространяется на указанные показатели.</w:t>
      </w:r>
    </w:p>
    <w:p w:rsidR="000A53EA" w:rsidRPr="000A53EA" w:rsidRDefault="000A53EA" w:rsidP="000A53EA">
      <w:pPr>
        <w:autoSpaceDE w:val="0"/>
        <w:autoSpaceDN w:val="0"/>
        <w:adjustRightInd w:val="0"/>
        <w:spacing w:after="16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Ответственность Организации</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Руководство Организации несет ответственность за подготовку Отчета о реализации Программы и выполнении КПЭ в соответствии с применимыми актами по вопросам подготовки такого Отчета, указанными на страницах хх-хх Отчета о реализации Программы и выполнении КПЭ, а также за информацию, содержащуюся в данном Отчете.  </w:t>
      </w:r>
    </w:p>
    <w:p w:rsidR="000A53EA" w:rsidRPr="000A53EA" w:rsidRDefault="000A53EA" w:rsidP="000A53EA">
      <w:pPr>
        <w:autoSpaceDE w:val="0"/>
        <w:autoSpaceDN w:val="0"/>
        <w:adjustRightInd w:val="0"/>
        <w:spacing w:after="16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Указанная ответственность включает: разработку, внедрение и поддержание системы внутреннего контроля, применимой к подготовке Отчета о реализации Программы и выполнении КПЭ, не содержащего существенных искажений вследствие недобросовестных действий или ошибок; выбор применимых актов по вопросам подготовки Отчета о реализации Программы и выполнении КПЭ; разработку внутренних документов и методик расчета КПЭ для целей подготовки Отчета о реализации Программы и выполнении КПЭ; предотвращение и обнаружение фактов недобросовестных действий; ведение достаточной документации в отношении информации, включенной в Отчет о реализации Программы и выполнении КПЭ.</w:t>
      </w:r>
    </w:p>
    <w:p w:rsidR="000A53EA" w:rsidRPr="000A53EA" w:rsidRDefault="000A53EA" w:rsidP="000A53EA">
      <w:pPr>
        <w:autoSpaceDE w:val="0"/>
        <w:autoSpaceDN w:val="0"/>
        <w:adjustRightInd w:val="0"/>
        <w:spacing w:after="16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Ответственность аудиторской организации</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lastRenderedPageBreak/>
        <w:t xml:space="preserve">Наша ответственность заключается в проведении оценки Отчета о реализации Программы и выполнении КПЭ и в представлении заключения, содержащего наше мнение в отношении Отчета о реализации Программы и выполнении КПЭ, на основании полученных доказательств. </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Мы выполнили настоящее задание в соответствии с Международным стандартом заданий, обеспечивающих уверенность 3000 (пересмотренным) «Задания, обеспечивающие уверенность, отличные от аудита и обзорной проверки финансовой информации прошедших периодов» (далее - МСЗОУ 3000) и стандартом оценки реализации долгосрочной программы развития и выполнения ключевых показателей эффективности Организации (утвержден решением совета директоров Организации хх января 20хх года, протокол № 123 на основе типового стандарта оценки реализации долгосрочных программ развития и выполнения ключевых показателей эффективности </w:t>
      </w:r>
      <w:bookmarkStart w:id="104" w:name="_Hlk48837495"/>
      <w:r w:rsidRPr="000A53EA">
        <w:rPr>
          <w:rFonts w:ascii="Times New Roman" w:eastAsia="Calibri" w:hAnsi="Times New Roman" w:cs="Times New Roman"/>
          <w:sz w:val="28"/>
          <w:szCs w:val="28"/>
          <w:lang w:val="ru-RU"/>
        </w:rPr>
        <w:t xml:space="preserve">акционерных обществ, включенных в перечень, утвержденный распоряжением Правительства Российской Федерации от 23.01.2003 № 91-р, и федеральных государственных унитарных предприятий, включенных в перечень, утвержденный распоряжением Правительства Российской Федерации от 20.06.2011 № 1060-р </w:t>
      </w:r>
      <w:bookmarkEnd w:id="104"/>
      <w:r w:rsidRPr="000A53EA">
        <w:rPr>
          <w:rFonts w:ascii="Times New Roman" w:eastAsia="Calibri" w:hAnsi="Times New Roman" w:cs="Times New Roman"/>
          <w:sz w:val="28"/>
          <w:szCs w:val="28"/>
          <w:lang w:val="ru-RU"/>
        </w:rPr>
        <w:t xml:space="preserve">(решение Правительства Российской Федерации от 21.11.2019 № СА-П13-10176). </w:t>
      </w:r>
    </w:p>
    <w:p w:rsidR="000A53EA" w:rsidRPr="000A53EA" w:rsidRDefault="000A53EA" w:rsidP="000A53EA">
      <w:pPr>
        <w:autoSpaceDE w:val="0"/>
        <w:autoSpaceDN w:val="0"/>
        <w:adjustRightInd w:val="0"/>
        <w:spacing w:after="16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В соответствии с МСЗОУ 3000 мы планировали и проводили процедуры таким образом, чтобы получить разумную уверенность </w:t>
      </w:r>
      <w:proofErr w:type="gramStart"/>
      <w:r w:rsidRPr="000A53EA">
        <w:rPr>
          <w:rFonts w:ascii="Times New Roman" w:eastAsia="Calibri" w:hAnsi="Times New Roman" w:cs="Times New Roman"/>
          <w:sz w:val="28"/>
          <w:szCs w:val="28"/>
          <w:lang w:val="ru-RU"/>
        </w:rPr>
        <w:t>в  том</w:t>
      </w:r>
      <w:proofErr w:type="gramEnd"/>
      <w:r w:rsidRPr="000A53EA">
        <w:rPr>
          <w:rFonts w:ascii="Times New Roman" w:eastAsia="Calibri" w:hAnsi="Times New Roman" w:cs="Times New Roman"/>
          <w:sz w:val="28"/>
          <w:szCs w:val="28"/>
          <w:lang w:val="ru-RU"/>
        </w:rPr>
        <w:t xml:space="preserve">, что Отчет о реализации Программы и выполнении КПЭ подготовлен во всех существенных отношениях в соответствии с применимыми актами по вопросам подготовки Отчета о реализации Программы и выполнении КПЭ, указанными  на страницах хх-хх Отчета о реализации Программы и выполнении КПЭ, и не содержит существенных искажений. </w:t>
      </w:r>
    </w:p>
    <w:p w:rsidR="000A53EA" w:rsidRPr="000A53EA" w:rsidRDefault="000A53EA" w:rsidP="000A53EA">
      <w:pPr>
        <w:autoSpaceDE w:val="0"/>
        <w:autoSpaceDN w:val="0"/>
        <w:adjustRightInd w:val="0"/>
        <w:spacing w:after="16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Независимость и контроль качества</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Мы соблюдаем требования независимости и профессиональной этики, установленные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принятым Советом по международным стандартам этики для бухгалтеров, которые основаны на фундаментальных принципах честности, объективности, профессиональной компетентности и должной тщательности, конфиденциальности и профессионального поведения. </w:t>
      </w:r>
    </w:p>
    <w:p w:rsidR="000A53EA" w:rsidRPr="000A53EA" w:rsidRDefault="000A53EA" w:rsidP="000A53EA">
      <w:pPr>
        <w:autoSpaceDE w:val="0"/>
        <w:autoSpaceDN w:val="0"/>
        <w:adjustRightInd w:val="0"/>
        <w:spacing w:after="16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Мы применяем Международный стандарт контроля качества 1 </w:t>
      </w:r>
      <w:r w:rsidRPr="000A53EA">
        <w:rPr>
          <w:rFonts w:ascii="Calibri" w:eastAsia="Calibri" w:hAnsi="Calibri" w:cs="Times New Roman"/>
          <w:b/>
          <w:bCs/>
          <w:lang w:val="ru-RU"/>
        </w:rPr>
        <w:t xml:space="preserve"> </w:t>
      </w:r>
      <w:r w:rsidRPr="000A53EA">
        <w:rPr>
          <w:rFonts w:ascii="Times New Roman" w:eastAsia="Calibri" w:hAnsi="Times New Roman" w:cs="Times New Roman"/>
          <w:sz w:val="28"/>
          <w:szCs w:val="28"/>
          <w:lang w:val="ru-RU"/>
        </w:rPr>
        <w:t xml:space="preserve">«Контроль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и соответственно поддерживаем комплексную систему контроля качества, включающую задокументированные правила и процедуры соблюдения этических требований, профессиональных стандартов и требований применимых нормативных правовых актов. </w:t>
      </w:r>
    </w:p>
    <w:p w:rsidR="000A53EA" w:rsidRPr="000A53EA" w:rsidRDefault="000A53EA" w:rsidP="000A53EA">
      <w:pPr>
        <w:autoSpaceDE w:val="0"/>
        <w:autoSpaceDN w:val="0"/>
        <w:adjustRightInd w:val="0"/>
        <w:spacing w:after="16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lastRenderedPageBreak/>
        <w:t>Примененные критерии</w:t>
      </w:r>
    </w:p>
    <w:p w:rsidR="000A53EA" w:rsidRPr="000A53EA" w:rsidRDefault="000A53EA" w:rsidP="000A53EA">
      <w:pPr>
        <w:autoSpaceDE w:val="0"/>
        <w:autoSpaceDN w:val="0"/>
        <w:adjustRightInd w:val="0"/>
        <w:spacing w:after="16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Для оценки Отчета о реализации Программы и выполнении КПЭ использовались применимые акты по вопросам подготовки Отчета о реализации Программы и выполнении КПЭ, указанные на страницах хх-хх Отчета о реализации Программы и выполнении КПЭ.</w:t>
      </w:r>
    </w:p>
    <w:p w:rsidR="000A53EA" w:rsidRPr="000A53EA" w:rsidRDefault="000A53EA" w:rsidP="000A53EA">
      <w:pPr>
        <w:autoSpaceDE w:val="0"/>
        <w:autoSpaceDN w:val="0"/>
        <w:adjustRightInd w:val="0"/>
        <w:spacing w:after="160" w:line="240" w:lineRule="auto"/>
        <w:jc w:val="center"/>
        <w:outlineLvl w:val="4"/>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Процедуры</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Выбор процедур и определение их характера, сроков и объема зависят от нашего профессионального суждения, включая оценку риска существенных искажений при подготовке Организацией Отчета о реализации Программы и выполнении КПЭ вследствие недобросовестных действий или ошибок, нашего понимания деятельности Организации, а также иных обстоятельств задания. </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В процессе оценки указанного риска мы рассмотрели систему внутреннего контроля, применимую к подготовке Организацией Отчета о реализации Программы и выполнении КПЭ с целью разработки процедур, которые были бы надлежащими в существующих обстоятельствах, но не с целью представления вывода об эффективности системы внутреннего контроля Организации. </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Процедуры, разработанные на основе проведенной оценки риска, представляли собой комбинацию процедур наблюдения, инспектирования, пересчета, подтверждения, аналитических процедур и запросов. </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Настоящее задание также включало оценку того, что: информация, включенная в Отчет о реализации Программы и выполнении КПЭ, является надлежащей; акты по вопросам подготовки Отчета о реализации Программы и выполнении КПЭ, использованные Организацией при подготовке Отчета о реализации Программы и выполнении КПЭ, являются приемлемыми в обстоятельствах задания; методы, правила и процедуры, использованные Организацией при подготовке Отчета о реализации Программы и выполнении КПЭ, являются надлежащими. </w:t>
      </w:r>
    </w:p>
    <w:p w:rsidR="000A53EA" w:rsidRPr="000A53EA" w:rsidRDefault="000A53EA" w:rsidP="000A53EA">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Разумный уровень уверенности не обеспечивает абсолютную уверенность. </w:t>
      </w:r>
    </w:p>
    <w:p w:rsidR="000A53EA" w:rsidRPr="000A53EA" w:rsidRDefault="000A53EA" w:rsidP="000A53EA">
      <w:pPr>
        <w:autoSpaceDE w:val="0"/>
        <w:autoSpaceDN w:val="0"/>
        <w:adjustRightInd w:val="0"/>
        <w:spacing w:after="16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Мы полагаем, что полученные нами доказательства являются достаточными и надлежащими, чтобы служить основанием для выражения нашего мнения. </w:t>
      </w:r>
    </w:p>
    <w:p w:rsidR="000A53EA" w:rsidRPr="000A53EA" w:rsidRDefault="000A53EA" w:rsidP="000A53EA">
      <w:pPr>
        <w:autoSpaceDE w:val="0"/>
        <w:autoSpaceDN w:val="0"/>
        <w:adjustRightInd w:val="0"/>
        <w:spacing w:after="160" w:line="240" w:lineRule="auto"/>
        <w:jc w:val="center"/>
        <w:outlineLvl w:val="4"/>
        <w:rPr>
          <w:rFonts w:ascii="Times New Roman" w:eastAsia="Calibri" w:hAnsi="Times New Roman" w:cs="Times New Roman"/>
          <w:sz w:val="28"/>
          <w:szCs w:val="28"/>
          <w:lang w:val="ru-RU"/>
        </w:rPr>
      </w:pPr>
      <w:r w:rsidRPr="000A53EA">
        <w:rPr>
          <w:rFonts w:ascii="Times New Roman" w:eastAsia="Calibri" w:hAnsi="Times New Roman" w:cs="Times New Roman"/>
          <w:b/>
          <w:sz w:val="28"/>
          <w:szCs w:val="28"/>
          <w:lang w:val="ru-RU"/>
        </w:rPr>
        <w:t>Мнение</w:t>
      </w:r>
    </w:p>
    <w:p w:rsidR="000A53EA" w:rsidRPr="000A53EA" w:rsidRDefault="000A53EA" w:rsidP="000A53EA">
      <w:pPr>
        <w:autoSpaceDE w:val="0"/>
        <w:autoSpaceDN w:val="0"/>
        <w:adjustRightInd w:val="0"/>
        <w:spacing w:after="16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По нашему мнению, Отчет о реализации Программы и выполнении КПЭ подготовлен во всех существенных отношениях в соответствии с применимыми актами по вопросам подготовки Отчета о реализации Программы и выполнении КПЭ, указанными на страницах хх-хх Отчета о реализации Программы и выполнении КПЭ, и не содержит существенных искажений.</w:t>
      </w:r>
    </w:p>
    <w:p w:rsidR="000A53EA" w:rsidRPr="000A53EA" w:rsidRDefault="000A53EA" w:rsidP="000A53EA">
      <w:pPr>
        <w:autoSpaceDE w:val="0"/>
        <w:autoSpaceDN w:val="0"/>
        <w:adjustRightInd w:val="0"/>
        <w:spacing w:after="160" w:line="240" w:lineRule="auto"/>
        <w:jc w:val="center"/>
        <w:outlineLvl w:val="4"/>
        <w:rPr>
          <w:rFonts w:ascii="Times New Roman" w:eastAsia="Calibri" w:hAnsi="Times New Roman" w:cs="Times New Roman"/>
          <w:b/>
          <w:sz w:val="28"/>
          <w:szCs w:val="28"/>
          <w:lang w:val="ru-RU"/>
        </w:rPr>
      </w:pPr>
      <w:r w:rsidRPr="000A53EA">
        <w:rPr>
          <w:rFonts w:ascii="Times New Roman" w:eastAsia="Calibri" w:hAnsi="Times New Roman" w:cs="Times New Roman"/>
          <w:b/>
          <w:sz w:val="28"/>
          <w:szCs w:val="28"/>
          <w:lang w:val="ru-RU"/>
        </w:rPr>
        <w:t>Ограничение в отношении использования</w:t>
      </w:r>
    </w:p>
    <w:p w:rsidR="000A53EA" w:rsidRPr="000A53EA" w:rsidRDefault="000A53EA" w:rsidP="000A53EA">
      <w:pPr>
        <w:autoSpaceDE w:val="0"/>
        <w:autoSpaceDN w:val="0"/>
        <w:adjustRightInd w:val="0"/>
        <w:spacing w:after="160" w:line="240" w:lineRule="auto"/>
        <w:ind w:firstLine="720"/>
        <w:jc w:val="both"/>
        <w:outlineLvl w:val="3"/>
        <w:rPr>
          <w:rFonts w:ascii="Times New Roman" w:eastAsia="Calibri" w:hAnsi="Times New Roman" w:cs="Times New Roman"/>
          <w:sz w:val="28"/>
          <w:szCs w:val="28"/>
          <w:lang w:val="ru-RU"/>
        </w:rPr>
      </w:pPr>
      <w:r w:rsidRPr="000A53EA">
        <w:rPr>
          <w:rFonts w:ascii="Times New Roman" w:eastAsia="Calibri" w:hAnsi="Times New Roman" w:cs="Times New Roman"/>
          <w:sz w:val="28"/>
          <w:szCs w:val="28"/>
          <w:lang w:val="ru-RU"/>
        </w:rPr>
        <w:t xml:space="preserve">Мы оценили Отчет о реализации Программы и выполнении КПЭ на основе критериев, указанных в разделе «Примененные критерии» настоящего заключения. </w:t>
      </w:r>
      <w:r w:rsidRPr="000A53EA">
        <w:rPr>
          <w:rFonts w:ascii="Times New Roman" w:eastAsia="Calibri" w:hAnsi="Times New Roman" w:cs="Times New Roman"/>
          <w:sz w:val="28"/>
          <w:szCs w:val="28"/>
          <w:lang w:val="ru-RU"/>
        </w:rPr>
        <w:lastRenderedPageBreak/>
        <w:t xml:space="preserve">Данные критерии и Отчет о реализации Программы и выполнении КПЭ предназначены исключительно для целей пользователей этого Отчета. Как следствие, данные критерии и Отчет о реализации Программы и выполнении КПЭ могут быть неприемлемы для какой-либо иной стороны или в каких-либо иных целях.     </w:t>
      </w:r>
    </w:p>
    <w:p w:rsidR="000A53EA" w:rsidRPr="000A53EA" w:rsidRDefault="000A53EA" w:rsidP="000A53EA">
      <w:pPr>
        <w:spacing w:before="120" w:after="120" w:line="240" w:lineRule="auto"/>
        <w:rPr>
          <w:rFonts w:ascii="Calibri Light" w:eastAsia="Calibri" w:hAnsi="Calibri Light" w:cs="Calibri Light"/>
          <w:sz w:val="20"/>
          <w:lang w:val="ru-RU"/>
        </w:rPr>
      </w:pP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 xml:space="preserve">Инициалы, фамилия </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[Подпись аудитора]</w:t>
      </w:r>
    </w:p>
    <w:p w:rsidR="000A53EA" w:rsidRPr="000A53EA" w:rsidRDefault="000A53EA" w:rsidP="000A53EA">
      <w:pPr>
        <w:kinsoku w:val="0"/>
        <w:overflowPunct w:val="0"/>
        <w:spacing w:after="0" w:line="240" w:lineRule="auto"/>
        <w:jc w:val="both"/>
        <w:rPr>
          <w:rFonts w:ascii="Times New Roman" w:eastAsia="Times New Roman" w:hAnsi="Times New Roman" w:cs="Times New Roman"/>
          <w:sz w:val="28"/>
          <w:szCs w:val="28"/>
          <w:lang w:val="ru-RU" w:eastAsia="ru-RU"/>
        </w:rPr>
      </w:pPr>
      <w:r w:rsidRPr="000A53EA">
        <w:rPr>
          <w:rFonts w:ascii="Times New Roman" w:eastAsia="Times New Roman" w:hAnsi="Times New Roman" w:cs="Times New Roman"/>
          <w:sz w:val="28"/>
          <w:szCs w:val="28"/>
          <w:lang w:val="ru-RU" w:eastAsia="ru-RU"/>
        </w:rPr>
        <w:t xml:space="preserve">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Аудиторская организация: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акционерное общество «</w:t>
      </w:r>
      <w:r w:rsidRPr="000A53EA">
        <w:rPr>
          <w:rFonts w:ascii="Times New Roman" w:eastAsia="Times New Roman" w:hAnsi="Times New Roman" w:cs="Times New Roman"/>
          <w:sz w:val="28"/>
          <w:szCs w:val="28"/>
        </w:rPr>
        <w:t>ZZZ</w:t>
      </w:r>
      <w:r w:rsidRPr="000A53EA">
        <w:rPr>
          <w:rFonts w:ascii="Times New Roman" w:eastAsia="Times New Roman" w:hAnsi="Times New Roman" w:cs="Times New Roman"/>
          <w:sz w:val="28"/>
          <w:szCs w:val="28"/>
          <w:lang w:val="ru-RU"/>
        </w:rPr>
        <w:t xml:space="preserve">», </w:t>
      </w:r>
    </w:p>
    <w:p w:rsidR="000A53EA" w:rsidRPr="000A53EA" w:rsidRDefault="000A53EA" w:rsidP="000A53EA">
      <w:pPr>
        <w:spacing w:after="0" w:line="240" w:lineRule="auto"/>
        <w:jc w:val="both"/>
        <w:rPr>
          <w:rFonts w:ascii="Times New Roman" w:eastAsia="Times New Roman" w:hAnsi="Times New Roman" w:cs="Times New Roman"/>
          <w:sz w:val="28"/>
          <w:szCs w:val="28"/>
          <w:lang w:val="ru-RU"/>
        </w:rPr>
      </w:pPr>
      <w:r w:rsidRPr="000A53EA">
        <w:rPr>
          <w:rFonts w:ascii="Times New Roman" w:eastAsia="Times New Roman" w:hAnsi="Times New Roman" w:cs="Times New Roman"/>
          <w:sz w:val="28"/>
          <w:szCs w:val="28"/>
          <w:lang w:val="ru-RU"/>
        </w:rPr>
        <w:t xml:space="preserve">111421, Москва, улица Королева, дом 101, </w:t>
      </w:r>
    </w:p>
    <w:p w:rsidR="000A53EA" w:rsidRPr="000A53EA" w:rsidRDefault="000A53EA" w:rsidP="000A53EA">
      <w:pPr>
        <w:spacing w:after="0" w:line="240" w:lineRule="auto"/>
        <w:jc w:val="both"/>
        <w:rPr>
          <w:rFonts w:ascii="Times New Roman" w:eastAsia="Calibri" w:hAnsi="Times New Roman" w:cs="Times New Roman"/>
          <w:sz w:val="28"/>
          <w:szCs w:val="28"/>
          <w:lang w:val="ru-RU"/>
        </w:rPr>
      </w:pPr>
      <w:r w:rsidRPr="000A53EA">
        <w:rPr>
          <w:rFonts w:ascii="Times New Roman" w:eastAsia="Times New Roman" w:hAnsi="Times New Roman" w:cs="Times New Roman"/>
          <w:sz w:val="28"/>
          <w:szCs w:val="28"/>
          <w:lang w:val="ru-RU"/>
        </w:rPr>
        <w:t>ОРНЗ 01234567890</w:t>
      </w: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p>
    <w:p w:rsidR="000A53EA" w:rsidRPr="000A53EA" w:rsidRDefault="000A53EA" w:rsidP="000A53EA">
      <w:pPr>
        <w:autoSpaceDE w:val="0"/>
        <w:autoSpaceDN w:val="0"/>
        <w:adjustRightInd w:val="0"/>
        <w:spacing w:after="0" w:line="240" w:lineRule="auto"/>
        <w:rPr>
          <w:rFonts w:ascii="Times New Roman" w:eastAsia="Times New Roman" w:hAnsi="Times New Roman" w:cs="Times New Roman"/>
          <w:b/>
          <w:bCs/>
          <w:sz w:val="28"/>
          <w:szCs w:val="28"/>
          <w:lang w:val="ru-RU"/>
        </w:rPr>
      </w:pPr>
      <w:r w:rsidRPr="000A53EA">
        <w:rPr>
          <w:rFonts w:ascii="Times New Roman" w:eastAsia="Times New Roman" w:hAnsi="Times New Roman" w:cs="Times New Roman"/>
          <w:sz w:val="28"/>
          <w:szCs w:val="28"/>
          <w:lang w:val="ru-RU" w:eastAsia="ru-RU"/>
        </w:rPr>
        <w:t>«_____» _____________ 20хх года</w:t>
      </w:r>
      <w:bookmarkStart w:id="105" w:name="_Toc88644683"/>
      <w:r w:rsidRPr="000A53EA">
        <w:rPr>
          <w:rFonts w:ascii="Calibri" w:eastAsia="Calibri" w:hAnsi="Calibri" w:cs="Times New Roman"/>
          <w:lang w:val="ru-RU"/>
        </w:rPr>
        <w:br w:type="page"/>
      </w:r>
    </w:p>
    <w:p w:rsidR="000A53EA" w:rsidRPr="000A53EA" w:rsidRDefault="000A53EA" w:rsidP="000A53EA">
      <w:pPr>
        <w:keepNext/>
        <w:keepLines/>
        <w:spacing w:before="480" w:after="0" w:line="259" w:lineRule="auto"/>
        <w:jc w:val="center"/>
        <w:outlineLvl w:val="0"/>
        <w:rPr>
          <w:rFonts w:ascii="Times New Roman" w:eastAsia="Times New Roman" w:hAnsi="Times New Roman" w:cs="Times New Roman"/>
          <w:b/>
          <w:bCs/>
          <w:sz w:val="28"/>
          <w:szCs w:val="28"/>
          <w:lang w:val="ru-RU"/>
        </w:rPr>
      </w:pPr>
      <w:r w:rsidRPr="000A53EA">
        <w:rPr>
          <w:rFonts w:ascii="Times New Roman" w:eastAsia="Times New Roman" w:hAnsi="Times New Roman" w:cs="Times New Roman"/>
          <w:b/>
          <w:bCs/>
          <w:sz w:val="28"/>
          <w:szCs w:val="28"/>
          <w:lang w:val="ru-RU"/>
        </w:rPr>
        <w:lastRenderedPageBreak/>
        <w:t>ПРИЛОЖЕНИЕ 1</w:t>
      </w:r>
      <w:bookmarkEnd w:id="105"/>
    </w:p>
    <w:p w:rsidR="000A53EA" w:rsidRPr="000A53EA" w:rsidRDefault="000A53EA" w:rsidP="000A53EA">
      <w:pPr>
        <w:spacing w:after="160" w:line="259" w:lineRule="auto"/>
        <w:rPr>
          <w:rFonts w:ascii="Calibri" w:eastAsia="Calibri" w:hAnsi="Calibri" w:cs="Times New Roman"/>
          <w:lang w:val="ru-RU"/>
        </w:rPr>
      </w:pPr>
    </w:p>
    <w:p w:rsidR="000A53EA" w:rsidRPr="000A53EA" w:rsidRDefault="000A53EA" w:rsidP="000A53EA">
      <w:pPr>
        <w:spacing w:before="120" w:after="120" w:line="259" w:lineRule="auto"/>
        <w:rPr>
          <w:rFonts w:ascii="Times New Roman" w:eastAsia="Times New Roman" w:hAnsi="Times New Roman" w:cs="Times New Roman"/>
          <w:b/>
          <w:bCs/>
          <w:color w:val="000000"/>
          <w:sz w:val="28"/>
          <w:szCs w:val="28"/>
          <w:lang w:val="ru-RU" w:eastAsia="ru-RU"/>
        </w:rPr>
      </w:pPr>
      <w:r w:rsidRPr="000A53EA">
        <w:rPr>
          <w:rFonts w:ascii="Times New Roman" w:eastAsia="Times New Roman" w:hAnsi="Times New Roman" w:cs="Times New Roman"/>
          <w:b/>
          <w:bCs/>
          <w:color w:val="000000"/>
          <w:sz w:val="28"/>
          <w:szCs w:val="28"/>
          <w:lang w:val="ru-RU" w:eastAsia="ru-RU"/>
        </w:rPr>
        <w:t>Пример 1.1</w:t>
      </w:r>
    </w:p>
    <w:p w:rsidR="000A53EA" w:rsidRPr="000A53EA" w:rsidRDefault="000A53EA" w:rsidP="000A53EA">
      <w:pPr>
        <w:spacing w:before="120" w:after="120" w:line="259" w:lineRule="auto"/>
        <w:rPr>
          <w:rFonts w:ascii="Times New Roman" w:eastAsia="Times New Roman" w:hAnsi="Times New Roman" w:cs="Times New Roman"/>
          <w:i/>
          <w:iCs/>
          <w:color w:val="000000"/>
          <w:sz w:val="24"/>
          <w:szCs w:val="24"/>
          <w:lang w:val="ru-RU" w:eastAsia="ru-RU"/>
        </w:rPr>
      </w:pPr>
      <w:r w:rsidRPr="000A53EA">
        <w:rPr>
          <w:rFonts w:ascii="Times New Roman" w:eastAsia="Times New Roman" w:hAnsi="Times New Roman" w:cs="Times New Roman"/>
          <w:i/>
          <w:iCs/>
          <w:color w:val="000000"/>
          <w:sz w:val="24"/>
          <w:szCs w:val="24"/>
          <w:lang w:val="ru-RU" w:eastAsia="ru-RU"/>
        </w:rPr>
        <w:t>[</w:t>
      </w:r>
      <w:r w:rsidRPr="000A53EA">
        <w:rPr>
          <w:rFonts w:ascii="Times New Roman" w:eastAsia="Times New Roman" w:hAnsi="Times New Roman" w:cs="Times New Roman"/>
          <w:b/>
          <w:bCs/>
          <w:i/>
          <w:iCs/>
          <w:color w:val="000000"/>
          <w:sz w:val="24"/>
          <w:szCs w:val="24"/>
          <w:lang w:val="ru-RU" w:eastAsia="ru-RU"/>
        </w:rPr>
        <w:t xml:space="preserve">Аудиторское заключение подписывается руководителем аудита, по результатам которого составлено аудиторское заключение, а также руководителем аудиторской организации с указанием их </w:t>
      </w:r>
      <w:r w:rsidRPr="000A53EA">
        <w:rPr>
          <w:rFonts w:ascii="Times New Roman" w:eastAsia="Calibri" w:hAnsi="Times New Roman" w:cs="Times New Roman"/>
          <w:b/>
          <w:bCs/>
          <w:i/>
          <w:iCs/>
          <w:sz w:val="24"/>
          <w:szCs w:val="24"/>
          <w:lang w:val="ru-RU"/>
        </w:rPr>
        <w:t>номеров записей в реестре аудиторов и аудиторских организаций.]</w:t>
      </w:r>
      <w:r w:rsidRPr="000A53EA">
        <w:rPr>
          <w:rFonts w:ascii="Times New Roman" w:eastAsia="Times New Roman" w:hAnsi="Times New Roman" w:cs="Times New Roman"/>
          <w:i/>
          <w:iCs/>
          <w:color w:val="000000"/>
          <w:sz w:val="24"/>
          <w:szCs w:val="24"/>
          <w:vertAlign w:val="superscript"/>
          <w:lang w:val="ru-RU" w:eastAsia="ru-RU"/>
        </w:rPr>
        <w:t xml:space="preserve"> </w:t>
      </w:r>
      <w:r w:rsidR="00304F7F" w:rsidRPr="00304F7F">
        <w:rPr>
          <w:rFonts w:ascii="Times New Roman" w:eastAsia="Calibri" w:hAnsi="Times New Roman" w:cs="Times New Roman"/>
          <w:b/>
          <w:bCs/>
          <w:i/>
          <w:iCs/>
          <w:color w:val="000000"/>
          <w:sz w:val="24"/>
          <w:szCs w:val="24"/>
          <w:lang w:val="ru-RU"/>
        </w:rPr>
        <w:t>*</w:t>
      </w:r>
    </w:p>
    <w:p w:rsidR="00DA0C85" w:rsidRPr="00DA0C85" w:rsidRDefault="000A53EA" w:rsidP="000A53EA">
      <w:pPr>
        <w:spacing w:before="120" w:after="120" w:line="259" w:lineRule="auto"/>
        <w:rPr>
          <w:rFonts w:ascii="Times New Roman" w:eastAsia="Times New Roman" w:hAnsi="Times New Roman" w:cs="Times New Roman"/>
          <w:color w:val="000000"/>
          <w:sz w:val="28"/>
          <w:szCs w:val="28"/>
          <w:lang w:val="ru-RU" w:eastAsia="ru-RU"/>
        </w:rPr>
      </w:pPr>
      <w:r w:rsidRPr="000A53EA">
        <w:rPr>
          <w:rFonts w:ascii="Times New Roman" w:eastAsia="Times New Roman" w:hAnsi="Times New Roman" w:cs="Times New Roman"/>
          <w:color w:val="000000"/>
          <w:sz w:val="28"/>
          <w:szCs w:val="28"/>
          <w:lang w:val="ru-RU" w:eastAsia="ru-RU"/>
        </w:rPr>
        <w:t>Инициалы, фамилия</w:t>
      </w:r>
      <w:r w:rsidRPr="000A53EA">
        <w:rPr>
          <w:rFonts w:ascii="Times New Roman" w:eastAsia="Times New Roman" w:hAnsi="Times New Roman" w:cs="Times New Roman"/>
          <w:color w:val="000000"/>
          <w:sz w:val="28"/>
          <w:szCs w:val="28"/>
          <w:lang w:val="ru-RU" w:eastAsia="ru-RU"/>
        </w:rPr>
        <w:br/>
      </w:r>
      <w:r w:rsidRPr="000A53EA">
        <w:rPr>
          <w:rFonts w:ascii="Times New Roman" w:eastAsia="Calibri" w:hAnsi="Times New Roman" w:cs="Times New Roman"/>
          <w:color w:val="000000"/>
          <w:sz w:val="28"/>
          <w:szCs w:val="28"/>
          <w:lang w:val="ru-RU"/>
        </w:rPr>
        <w:t xml:space="preserve">Руководитель аудита, по результатам которого составлено аудиторское заключение (ОРНЗ 01234567890) </w:t>
      </w:r>
      <w:r w:rsidRPr="000A53EA">
        <w:rPr>
          <w:rFonts w:ascii="Times New Roman" w:eastAsia="Calibri" w:hAnsi="Times New Roman" w:cs="Times New Roman"/>
          <w:color w:val="000000"/>
          <w:sz w:val="28"/>
          <w:szCs w:val="28"/>
          <w:lang w:val="ru-RU"/>
        </w:rPr>
        <w:br/>
      </w:r>
      <w:r w:rsidRPr="000A53EA">
        <w:rPr>
          <w:rFonts w:ascii="Times New Roman" w:eastAsia="Times New Roman" w:hAnsi="Times New Roman" w:cs="Times New Roman"/>
          <w:color w:val="000000"/>
          <w:sz w:val="28"/>
          <w:szCs w:val="28"/>
          <w:lang w:val="ru-RU" w:eastAsia="ru-RU"/>
        </w:rPr>
        <w:t>[подпись]</w:t>
      </w:r>
      <w:r w:rsidRPr="000A53EA">
        <w:rPr>
          <w:rFonts w:ascii="Times New Roman" w:eastAsia="Times New Roman" w:hAnsi="Times New Roman" w:cs="Times New Roman"/>
          <w:color w:val="000000"/>
          <w:sz w:val="28"/>
          <w:szCs w:val="28"/>
          <w:lang w:eastAsia="ru-RU"/>
        </w:rPr>
        <w:t> </w:t>
      </w:r>
      <w:r w:rsidRPr="000A53EA">
        <w:rPr>
          <w:rFonts w:ascii="Times New Roman" w:eastAsia="Times New Roman" w:hAnsi="Times New Roman" w:cs="Times New Roman"/>
          <w:color w:val="000000"/>
          <w:sz w:val="28"/>
          <w:szCs w:val="28"/>
          <w:lang w:val="ru-RU" w:eastAsia="ru-RU"/>
        </w:rPr>
        <w:t xml:space="preserve"> </w:t>
      </w:r>
      <w:r w:rsidRPr="000A53EA">
        <w:rPr>
          <w:rFonts w:ascii="Times New Roman" w:eastAsia="Times New Roman" w:hAnsi="Times New Roman" w:cs="Times New Roman"/>
          <w:color w:val="000000"/>
          <w:sz w:val="28"/>
          <w:szCs w:val="28"/>
          <w:lang w:eastAsia="ru-RU"/>
        </w:rPr>
        <w:t> </w:t>
      </w:r>
      <w:r w:rsidRPr="000A53EA">
        <w:rPr>
          <w:rFonts w:ascii="Times New Roman" w:eastAsia="Times New Roman" w:hAnsi="Times New Roman" w:cs="Times New Roman"/>
          <w:color w:val="000000"/>
          <w:sz w:val="28"/>
          <w:szCs w:val="28"/>
          <w:lang w:val="ru-RU" w:eastAsia="ru-RU"/>
        </w:rPr>
        <w:t xml:space="preserve"> </w:t>
      </w:r>
      <w:r w:rsidRPr="000A53EA">
        <w:rPr>
          <w:rFonts w:ascii="Times New Roman" w:eastAsia="Times New Roman" w:hAnsi="Times New Roman" w:cs="Times New Roman"/>
          <w:color w:val="000000"/>
          <w:sz w:val="28"/>
          <w:szCs w:val="28"/>
          <w:lang w:eastAsia="ru-RU"/>
        </w:rPr>
        <w:t> </w:t>
      </w:r>
    </w:p>
    <w:p w:rsidR="00DA0C85" w:rsidRPr="00DA0C85" w:rsidRDefault="00DA0C85" w:rsidP="00DA0C85">
      <w:pPr>
        <w:spacing w:before="120" w:after="120" w:line="259" w:lineRule="auto"/>
        <w:rPr>
          <w:rFonts w:ascii="Times New Roman" w:eastAsia="Times New Roman" w:hAnsi="Times New Roman" w:cs="Times New Roman"/>
          <w:color w:val="000000"/>
          <w:sz w:val="28"/>
          <w:szCs w:val="28"/>
          <w:lang w:val="ru-RU" w:eastAsia="ru-RU"/>
        </w:rPr>
      </w:pPr>
      <w:r w:rsidRPr="00DA0C85">
        <w:rPr>
          <w:rFonts w:ascii="Times New Roman" w:eastAsia="Times New Roman" w:hAnsi="Times New Roman" w:cs="Times New Roman"/>
          <w:color w:val="000000"/>
          <w:sz w:val="28"/>
          <w:szCs w:val="28"/>
          <w:lang w:val="ru-RU" w:eastAsia="ru-RU"/>
        </w:rPr>
        <w:t xml:space="preserve">Инициалы, фамилия </w:t>
      </w:r>
      <w:r w:rsidRPr="00DA0C85">
        <w:rPr>
          <w:rFonts w:ascii="Times New Roman" w:eastAsia="Times New Roman" w:hAnsi="Times New Roman" w:cs="Times New Roman"/>
          <w:color w:val="000000"/>
          <w:sz w:val="28"/>
          <w:szCs w:val="28"/>
          <w:lang w:val="ru-RU" w:eastAsia="ru-RU"/>
        </w:rPr>
        <w:br/>
        <w:t>Генеральный директор</w:t>
      </w:r>
      <w:r w:rsidRPr="00DA0C85">
        <w:rPr>
          <w:rFonts w:ascii="Times New Roman" w:eastAsia="Times New Roman" w:hAnsi="Times New Roman" w:cs="Times New Roman"/>
          <w:color w:val="000000"/>
          <w:sz w:val="28"/>
          <w:szCs w:val="28"/>
          <w:lang w:val="ru-RU" w:eastAsia="ru-RU"/>
        </w:rPr>
        <w:br/>
        <w:t xml:space="preserve">(ОРНЗ 01234567890) </w:t>
      </w:r>
      <w:r w:rsidRPr="00DA0C85">
        <w:rPr>
          <w:rFonts w:ascii="Times New Roman" w:eastAsia="Times New Roman" w:hAnsi="Times New Roman" w:cs="Times New Roman"/>
          <w:color w:val="000000"/>
          <w:sz w:val="28"/>
          <w:szCs w:val="28"/>
          <w:lang w:val="ru-RU" w:eastAsia="ru-RU"/>
        </w:rPr>
        <w:br/>
        <w:t xml:space="preserve">[подпись]        </w:t>
      </w:r>
    </w:p>
    <w:p w:rsidR="000A53EA" w:rsidRPr="000A53EA" w:rsidRDefault="000A53EA" w:rsidP="000A53EA">
      <w:pPr>
        <w:spacing w:before="120" w:after="120" w:line="259" w:lineRule="auto"/>
        <w:rPr>
          <w:rFonts w:ascii="Times New Roman" w:eastAsia="Calibri" w:hAnsi="Times New Roman" w:cs="Times New Roman"/>
          <w:sz w:val="28"/>
          <w:szCs w:val="28"/>
          <w:lang w:val="ru-RU"/>
        </w:rPr>
      </w:pPr>
      <w:r w:rsidRPr="000A53EA">
        <w:rPr>
          <w:rFonts w:ascii="Times New Roman" w:eastAsia="Times New Roman" w:hAnsi="Times New Roman" w:cs="Times New Roman"/>
          <w:color w:val="000000"/>
          <w:sz w:val="28"/>
          <w:szCs w:val="28"/>
          <w:lang w:eastAsia="ru-RU"/>
        </w:rPr>
        <w:t> </w:t>
      </w:r>
      <w:r w:rsidRPr="000A53EA">
        <w:rPr>
          <w:rFonts w:ascii="Times New Roman" w:eastAsia="Calibri" w:hAnsi="Times New Roman" w:cs="Times New Roman"/>
          <w:color w:val="000000"/>
          <w:sz w:val="28"/>
          <w:szCs w:val="28"/>
          <w:lang w:val="ru-RU"/>
        </w:rPr>
        <w:t>А</w:t>
      </w:r>
      <w:r w:rsidRPr="000A53EA">
        <w:rPr>
          <w:rFonts w:ascii="Times New Roman" w:eastAsia="Calibri" w:hAnsi="Times New Roman" w:cs="Times New Roman"/>
          <w:sz w:val="28"/>
          <w:szCs w:val="28"/>
          <w:lang w:val="ru-RU"/>
        </w:rPr>
        <w:t>удиторская организация:</w:t>
      </w:r>
      <w:r w:rsidRPr="000A53EA">
        <w:rPr>
          <w:rFonts w:ascii="Times New Roman" w:eastAsia="Calibri" w:hAnsi="Times New Roman" w:cs="Times New Roman"/>
          <w:sz w:val="28"/>
          <w:szCs w:val="28"/>
          <w:lang w:val="ru-RU"/>
        </w:rPr>
        <w:br/>
        <w:t>акционерное общество «</w:t>
      </w:r>
      <w:r w:rsidRPr="000A53EA">
        <w:rPr>
          <w:rFonts w:ascii="Times New Roman" w:eastAsia="Calibri" w:hAnsi="Times New Roman" w:cs="Times New Roman"/>
          <w:sz w:val="28"/>
          <w:szCs w:val="28"/>
        </w:rPr>
        <w:t>ZZZ</w:t>
      </w:r>
      <w:r w:rsidRPr="000A53EA">
        <w:rPr>
          <w:rFonts w:ascii="Times New Roman" w:eastAsia="Calibri" w:hAnsi="Times New Roman" w:cs="Times New Roman"/>
          <w:sz w:val="28"/>
          <w:szCs w:val="28"/>
          <w:lang w:val="ru-RU"/>
        </w:rPr>
        <w:t xml:space="preserve">», </w:t>
      </w:r>
      <w:r w:rsidRPr="000A53EA">
        <w:rPr>
          <w:rFonts w:ascii="Times New Roman" w:eastAsia="Calibri" w:hAnsi="Times New Roman" w:cs="Times New Roman"/>
          <w:sz w:val="28"/>
          <w:szCs w:val="28"/>
          <w:lang w:val="ru-RU"/>
        </w:rPr>
        <w:br/>
        <w:t>111421, Москва, улица Королева, дом 101,</w:t>
      </w:r>
      <w:r w:rsidRPr="000A53EA">
        <w:rPr>
          <w:rFonts w:ascii="Times New Roman" w:eastAsia="Calibri" w:hAnsi="Times New Roman" w:cs="Times New Roman"/>
          <w:sz w:val="28"/>
          <w:szCs w:val="28"/>
          <w:lang w:val="ru-RU"/>
        </w:rPr>
        <w:br/>
        <w:t>ОРНЗ 01234567890</w:t>
      </w:r>
    </w:p>
    <w:p w:rsidR="000A53EA" w:rsidRPr="000A53EA" w:rsidRDefault="000A53EA" w:rsidP="000A53EA">
      <w:pPr>
        <w:spacing w:before="240" w:after="120" w:line="259" w:lineRule="auto"/>
        <w:rPr>
          <w:rFonts w:ascii="Times New Roman" w:eastAsia="Calibri" w:hAnsi="Times New Roman" w:cs="Times New Roman"/>
          <w:b/>
          <w:bCs/>
          <w:color w:val="000000"/>
          <w:sz w:val="28"/>
          <w:szCs w:val="28"/>
          <w:lang w:val="ru-RU"/>
        </w:rPr>
      </w:pPr>
      <w:r w:rsidRPr="000A53EA">
        <w:rPr>
          <w:rFonts w:ascii="Times New Roman" w:eastAsia="Calibri" w:hAnsi="Times New Roman" w:cs="Times New Roman"/>
          <w:b/>
          <w:bCs/>
          <w:color w:val="000000"/>
          <w:sz w:val="28"/>
          <w:szCs w:val="28"/>
          <w:lang w:val="ru-RU"/>
        </w:rPr>
        <w:t xml:space="preserve">Пример 1.2 </w:t>
      </w:r>
    </w:p>
    <w:p w:rsidR="000A53EA" w:rsidRPr="000A53EA" w:rsidRDefault="000A53EA" w:rsidP="000A53EA">
      <w:pPr>
        <w:spacing w:before="120" w:after="120" w:line="259" w:lineRule="auto"/>
        <w:rPr>
          <w:rFonts w:ascii="Times New Roman" w:eastAsia="Calibri" w:hAnsi="Times New Roman" w:cs="Times New Roman"/>
          <w:b/>
          <w:bCs/>
          <w:i/>
          <w:iCs/>
          <w:color w:val="000000"/>
          <w:sz w:val="24"/>
          <w:szCs w:val="24"/>
          <w:lang w:val="ru-RU"/>
        </w:rPr>
      </w:pPr>
      <w:r w:rsidRPr="000A53EA">
        <w:rPr>
          <w:rFonts w:ascii="Times New Roman" w:eastAsia="Calibri" w:hAnsi="Times New Roman" w:cs="Times New Roman"/>
          <w:b/>
          <w:bCs/>
          <w:i/>
          <w:iCs/>
          <w:color w:val="000000"/>
          <w:sz w:val="24"/>
          <w:szCs w:val="24"/>
          <w:lang w:val="ru-RU"/>
        </w:rPr>
        <w:t>[В случае, если руководитель аудиторской организации уполномочил иное лицо на подписание аудиторского заключения вместо себя и указанное лицо одновременно является руководителем соответствующего аудита, по результатам которого составлено аудиторское заключение, аудиторское заключение подписывается указанным лицом с указанием реквизитов уполномочивающего документа, на основании которого это лицо подписывает аудиторское заключение, номера его записи в реестре аудиторов и аудиторских организаций.]</w:t>
      </w:r>
      <w:r w:rsidR="00304F7F">
        <w:rPr>
          <w:rFonts w:ascii="Times New Roman" w:eastAsia="Calibri" w:hAnsi="Times New Roman" w:cs="Times New Roman"/>
          <w:b/>
          <w:bCs/>
          <w:i/>
          <w:iCs/>
          <w:color w:val="000000"/>
          <w:sz w:val="24"/>
          <w:szCs w:val="24"/>
          <w:lang w:val="ru-RU"/>
        </w:rPr>
        <w:t>*</w:t>
      </w:r>
    </w:p>
    <w:p w:rsidR="000A53EA" w:rsidRPr="000A53EA" w:rsidRDefault="000A53EA" w:rsidP="000A53EA">
      <w:pPr>
        <w:spacing w:before="120" w:after="120" w:line="259" w:lineRule="auto"/>
        <w:rPr>
          <w:rFonts w:ascii="Times New Roman" w:eastAsia="Calibri"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eastAsia="ru-RU"/>
        </w:rPr>
        <w:t>Инициалы, фамилия</w:t>
      </w:r>
      <w:r w:rsidRPr="000A53EA">
        <w:rPr>
          <w:rFonts w:ascii="Times New Roman" w:eastAsia="Times New Roman" w:hAnsi="Times New Roman" w:cs="Times New Roman"/>
          <w:color w:val="000000"/>
          <w:sz w:val="28"/>
          <w:szCs w:val="28"/>
          <w:lang w:val="ru-RU" w:eastAsia="ru-RU"/>
        </w:rPr>
        <w:br/>
      </w:r>
      <w:r w:rsidRPr="000A53EA">
        <w:rPr>
          <w:rFonts w:ascii="Times New Roman" w:eastAsia="Calibri" w:hAnsi="Times New Roman" w:cs="Times New Roman"/>
          <w:color w:val="000000"/>
          <w:sz w:val="28"/>
          <w:szCs w:val="28"/>
          <w:lang w:val="ru-RU"/>
        </w:rPr>
        <w:t xml:space="preserve">Руководитель аудита, по результатам которого составлено аудиторское заключение (ОРНЗ 01234567890), </w:t>
      </w:r>
      <w:r w:rsidRPr="000A53EA">
        <w:rPr>
          <w:rFonts w:ascii="Times New Roman" w:eastAsia="Calibri" w:hAnsi="Times New Roman" w:cs="Times New Roman"/>
          <w:color w:val="000000"/>
          <w:sz w:val="28"/>
          <w:szCs w:val="28"/>
          <w:lang w:val="ru-RU"/>
        </w:rPr>
        <w:br/>
        <w:t xml:space="preserve">действует от имени аудиторской организации на основании … </w:t>
      </w:r>
      <w:r w:rsidRPr="000A53EA">
        <w:rPr>
          <w:rFonts w:ascii="Times New Roman" w:eastAsia="Calibri" w:hAnsi="Times New Roman" w:cs="Times New Roman"/>
          <w:color w:val="000000"/>
          <w:sz w:val="28"/>
          <w:szCs w:val="28"/>
          <w:lang w:val="ru-RU"/>
        </w:rPr>
        <w:br/>
      </w:r>
      <w:r w:rsidRPr="000A53EA">
        <w:rPr>
          <w:rFonts w:ascii="Times New Roman" w:eastAsia="Times New Roman" w:hAnsi="Times New Roman" w:cs="Times New Roman"/>
          <w:color w:val="000000"/>
          <w:sz w:val="28"/>
          <w:szCs w:val="28"/>
          <w:lang w:val="ru-RU" w:eastAsia="ru-RU"/>
        </w:rPr>
        <w:t>[подпись]</w:t>
      </w:r>
      <w:r w:rsidRPr="000A53EA">
        <w:rPr>
          <w:rFonts w:ascii="Times New Roman" w:eastAsia="Times New Roman" w:hAnsi="Times New Roman" w:cs="Times New Roman"/>
          <w:color w:val="000000"/>
          <w:sz w:val="28"/>
          <w:szCs w:val="28"/>
          <w:lang w:eastAsia="ru-RU"/>
        </w:rPr>
        <w:t> </w:t>
      </w:r>
      <w:r w:rsidRPr="000A53EA">
        <w:rPr>
          <w:rFonts w:ascii="Times New Roman" w:eastAsia="Times New Roman" w:hAnsi="Times New Roman" w:cs="Times New Roman"/>
          <w:color w:val="000000"/>
          <w:sz w:val="28"/>
          <w:szCs w:val="28"/>
          <w:lang w:val="ru-RU" w:eastAsia="ru-RU"/>
        </w:rPr>
        <w:t xml:space="preserve"> </w:t>
      </w:r>
      <w:r w:rsidRPr="000A53EA">
        <w:rPr>
          <w:rFonts w:ascii="Times New Roman" w:eastAsia="Times New Roman" w:hAnsi="Times New Roman" w:cs="Times New Roman"/>
          <w:color w:val="000000"/>
          <w:sz w:val="28"/>
          <w:szCs w:val="28"/>
          <w:lang w:eastAsia="ru-RU"/>
        </w:rPr>
        <w:t> </w:t>
      </w:r>
      <w:r w:rsidRPr="000A53EA">
        <w:rPr>
          <w:rFonts w:ascii="Times New Roman" w:eastAsia="Times New Roman" w:hAnsi="Times New Roman" w:cs="Times New Roman"/>
          <w:color w:val="000000"/>
          <w:sz w:val="28"/>
          <w:szCs w:val="28"/>
          <w:lang w:val="ru-RU" w:eastAsia="ru-RU"/>
        </w:rPr>
        <w:t xml:space="preserve"> </w:t>
      </w:r>
      <w:r w:rsidRPr="000A53EA">
        <w:rPr>
          <w:rFonts w:ascii="Times New Roman" w:eastAsia="Times New Roman" w:hAnsi="Times New Roman" w:cs="Times New Roman"/>
          <w:color w:val="000000"/>
          <w:sz w:val="28"/>
          <w:szCs w:val="28"/>
          <w:lang w:eastAsia="ru-RU"/>
        </w:rPr>
        <w:t> </w:t>
      </w:r>
      <w:r w:rsidRPr="000A53EA">
        <w:rPr>
          <w:rFonts w:ascii="Times New Roman" w:eastAsia="Times New Roman" w:hAnsi="Times New Roman" w:cs="Times New Roman"/>
          <w:color w:val="000000"/>
          <w:sz w:val="28"/>
          <w:szCs w:val="28"/>
          <w:lang w:val="ru-RU" w:eastAsia="ru-RU"/>
        </w:rPr>
        <w:t xml:space="preserve"> </w:t>
      </w:r>
      <w:r w:rsidRPr="000A53EA">
        <w:rPr>
          <w:rFonts w:ascii="Times New Roman" w:eastAsia="Times New Roman" w:hAnsi="Times New Roman" w:cs="Times New Roman"/>
          <w:color w:val="000000"/>
          <w:sz w:val="28"/>
          <w:szCs w:val="28"/>
          <w:lang w:eastAsia="ru-RU"/>
        </w:rPr>
        <w:t> </w:t>
      </w:r>
      <w:r w:rsidRPr="000A53EA">
        <w:rPr>
          <w:rFonts w:ascii="Times New Roman" w:eastAsia="Times New Roman" w:hAnsi="Times New Roman" w:cs="Times New Roman"/>
          <w:color w:val="000000"/>
          <w:sz w:val="28"/>
          <w:szCs w:val="28"/>
          <w:lang w:val="ru-RU" w:eastAsia="ru-RU"/>
        </w:rPr>
        <w:t xml:space="preserve"> </w:t>
      </w:r>
    </w:p>
    <w:p w:rsidR="000A53EA" w:rsidRPr="000A53EA" w:rsidRDefault="000A53EA" w:rsidP="000A53EA">
      <w:pPr>
        <w:spacing w:before="120" w:after="120" w:line="259" w:lineRule="auto"/>
        <w:rPr>
          <w:rFonts w:ascii="Times New Roman" w:eastAsia="Calibri" w:hAnsi="Times New Roman" w:cs="Times New Roman"/>
          <w:sz w:val="28"/>
          <w:szCs w:val="28"/>
          <w:lang w:val="ru-RU"/>
        </w:rPr>
      </w:pPr>
      <w:r w:rsidRPr="000A53EA">
        <w:rPr>
          <w:rFonts w:ascii="Times New Roman" w:eastAsia="Calibri" w:hAnsi="Times New Roman" w:cs="Times New Roman"/>
          <w:color w:val="000000"/>
          <w:sz w:val="28"/>
          <w:szCs w:val="28"/>
          <w:lang w:val="ru-RU"/>
        </w:rPr>
        <w:t>А</w:t>
      </w:r>
      <w:r w:rsidRPr="000A53EA">
        <w:rPr>
          <w:rFonts w:ascii="Times New Roman" w:eastAsia="Calibri" w:hAnsi="Times New Roman" w:cs="Times New Roman"/>
          <w:sz w:val="28"/>
          <w:szCs w:val="28"/>
          <w:lang w:val="ru-RU"/>
        </w:rPr>
        <w:t>удиторская организация:</w:t>
      </w:r>
      <w:r w:rsidRPr="000A53EA">
        <w:rPr>
          <w:rFonts w:ascii="Times New Roman" w:eastAsia="Calibri" w:hAnsi="Times New Roman" w:cs="Times New Roman"/>
          <w:sz w:val="28"/>
          <w:szCs w:val="28"/>
          <w:lang w:val="ru-RU"/>
        </w:rPr>
        <w:br/>
        <w:t>акционерное общество «</w:t>
      </w:r>
      <w:r w:rsidRPr="000A53EA">
        <w:rPr>
          <w:rFonts w:ascii="Times New Roman" w:eastAsia="Calibri" w:hAnsi="Times New Roman" w:cs="Times New Roman"/>
          <w:sz w:val="28"/>
          <w:szCs w:val="28"/>
        </w:rPr>
        <w:t>ZZZ</w:t>
      </w:r>
      <w:r w:rsidRPr="000A53EA">
        <w:rPr>
          <w:rFonts w:ascii="Times New Roman" w:eastAsia="Calibri" w:hAnsi="Times New Roman" w:cs="Times New Roman"/>
          <w:sz w:val="28"/>
          <w:szCs w:val="28"/>
          <w:lang w:val="ru-RU"/>
        </w:rPr>
        <w:t xml:space="preserve">», </w:t>
      </w:r>
      <w:r w:rsidRPr="000A53EA">
        <w:rPr>
          <w:rFonts w:ascii="Times New Roman" w:eastAsia="Calibri" w:hAnsi="Times New Roman" w:cs="Times New Roman"/>
          <w:sz w:val="28"/>
          <w:szCs w:val="28"/>
          <w:lang w:val="ru-RU"/>
        </w:rPr>
        <w:br/>
        <w:t>111421, Москва, улица Королева, дом 101,</w:t>
      </w:r>
      <w:r w:rsidRPr="000A53EA">
        <w:rPr>
          <w:rFonts w:ascii="Times New Roman" w:eastAsia="Calibri" w:hAnsi="Times New Roman" w:cs="Times New Roman"/>
          <w:sz w:val="28"/>
          <w:szCs w:val="28"/>
          <w:lang w:val="ru-RU"/>
        </w:rPr>
        <w:br/>
        <w:t>ОРНЗ 01234567890</w:t>
      </w:r>
    </w:p>
    <w:p w:rsidR="00DA0C85" w:rsidRDefault="00DA0C85" w:rsidP="000A53EA">
      <w:pPr>
        <w:spacing w:before="240" w:after="120" w:line="259" w:lineRule="auto"/>
        <w:rPr>
          <w:rFonts w:ascii="Times New Roman" w:eastAsia="Calibri" w:hAnsi="Times New Roman" w:cs="Times New Roman"/>
          <w:b/>
          <w:bCs/>
          <w:color w:val="000000"/>
          <w:sz w:val="28"/>
          <w:szCs w:val="28"/>
          <w:lang w:val="ru-RU"/>
        </w:rPr>
      </w:pPr>
    </w:p>
    <w:p w:rsidR="000A53EA" w:rsidRPr="000A53EA" w:rsidRDefault="000A53EA" w:rsidP="000A53EA">
      <w:pPr>
        <w:spacing w:before="240" w:after="120" w:line="259" w:lineRule="auto"/>
        <w:rPr>
          <w:rFonts w:ascii="Times New Roman" w:eastAsia="Calibri" w:hAnsi="Times New Roman" w:cs="Times New Roman"/>
          <w:b/>
          <w:bCs/>
          <w:color w:val="000000"/>
          <w:sz w:val="28"/>
          <w:szCs w:val="28"/>
          <w:lang w:val="ru-RU"/>
        </w:rPr>
      </w:pPr>
      <w:bookmarkStart w:id="106" w:name="_GoBack"/>
      <w:bookmarkEnd w:id="106"/>
      <w:r w:rsidRPr="000A53EA">
        <w:rPr>
          <w:rFonts w:ascii="Times New Roman" w:eastAsia="Calibri" w:hAnsi="Times New Roman" w:cs="Times New Roman"/>
          <w:b/>
          <w:bCs/>
          <w:color w:val="000000"/>
          <w:sz w:val="28"/>
          <w:szCs w:val="28"/>
          <w:lang w:val="ru-RU"/>
        </w:rPr>
        <w:lastRenderedPageBreak/>
        <w:t>Пример 1.3</w:t>
      </w:r>
    </w:p>
    <w:p w:rsidR="000A53EA" w:rsidRPr="000A53EA" w:rsidRDefault="000A53EA" w:rsidP="000A53EA">
      <w:pPr>
        <w:spacing w:before="120" w:after="120" w:line="259" w:lineRule="auto"/>
        <w:rPr>
          <w:rFonts w:ascii="Times New Roman" w:eastAsia="Calibri" w:hAnsi="Times New Roman" w:cs="Times New Roman"/>
          <w:b/>
          <w:bCs/>
          <w:i/>
          <w:iCs/>
          <w:color w:val="000000"/>
          <w:sz w:val="24"/>
          <w:szCs w:val="24"/>
          <w:lang w:val="ru-RU"/>
        </w:rPr>
      </w:pPr>
      <w:r w:rsidRPr="000A53EA">
        <w:rPr>
          <w:rFonts w:ascii="Times New Roman" w:eastAsia="Calibri" w:hAnsi="Times New Roman" w:cs="Times New Roman"/>
          <w:b/>
          <w:bCs/>
          <w:i/>
          <w:iCs/>
          <w:color w:val="000000"/>
          <w:sz w:val="24"/>
          <w:szCs w:val="24"/>
          <w:lang w:val="ru-RU"/>
        </w:rPr>
        <w:t>[В случае, если руководитель аудиторской организации одновременно выступает в качестве руководителя соответствующего аудита, по результатам которого составлено аудиторское заключение, аудиторское заключение подписывается руководителем аудиторской организации с указанием на то, что он (она) также выступает в указанном качестве, номера его (ее) записи в реестре аудиторов и аудиторских организаций</w:t>
      </w:r>
      <w:proofErr w:type="gramStart"/>
      <w:r w:rsidRPr="000A53EA">
        <w:rPr>
          <w:rFonts w:ascii="Times New Roman" w:eastAsia="Calibri" w:hAnsi="Times New Roman" w:cs="Times New Roman"/>
          <w:b/>
          <w:bCs/>
          <w:i/>
          <w:iCs/>
          <w:color w:val="000000"/>
          <w:sz w:val="24"/>
          <w:szCs w:val="24"/>
          <w:lang w:val="ru-RU"/>
        </w:rPr>
        <w:t>.]</w:t>
      </w:r>
      <w:r w:rsidR="00304F7F">
        <w:rPr>
          <w:rFonts w:ascii="Times New Roman" w:eastAsia="Calibri" w:hAnsi="Times New Roman" w:cs="Times New Roman"/>
          <w:b/>
          <w:bCs/>
          <w:i/>
          <w:iCs/>
          <w:color w:val="000000"/>
          <w:sz w:val="24"/>
          <w:szCs w:val="24"/>
          <w:lang w:val="ru-RU"/>
        </w:rPr>
        <w:t>*</w:t>
      </w:r>
      <w:proofErr w:type="gramEnd"/>
    </w:p>
    <w:p w:rsidR="000A53EA" w:rsidRPr="000A53EA" w:rsidRDefault="000A53EA" w:rsidP="000A53EA">
      <w:pPr>
        <w:spacing w:before="120" w:after="120" w:line="259" w:lineRule="auto"/>
        <w:ind w:right="-540"/>
        <w:rPr>
          <w:rFonts w:ascii="Times New Roman" w:eastAsia="Calibri" w:hAnsi="Times New Roman" w:cs="Times New Roman"/>
          <w:color w:val="000000"/>
          <w:sz w:val="28"/>
          <w:szCs w:val="28"/>
          <w:lang w:val="ru-RU"/>
        </w:rPr>
      </w:pPr>
      <w:r w:rsidRPr="000A53EA">
        <w:rPr>
          <w:rFonts w:ascii="Times New Roman" w:eastAsia="Times New Roman" w:hAnsi="Times New Roman" w:cs="Times New Roman"/>
          <w:color w:val="000000"/>
          <w:sz w:val="28"/>
          <w:szCs w:val="28"/>
          <w:lang w:val="ru-RU" w:eastAsia="ru-RU"/>
        </w:rPr>
        <w:t>Инициалы, фамилия</w:t>
      </w:r>
      <w:r w:rsidRPr="000A53EA" w:rsidDel="00E6352A">
        <w:rPr>
          <w:rFonts w:ascii="Times New Roman" w:eastAsia="Times New Roman" w:hAnsi="Times New Roman" w:cs="Times New Roman"/>
          <w:color w:val="000000"/>
          <w:sz w:val="28"/>
          <w:szCs w:val="28"/>
          <w:lang w:val="ru-RU" w:eastAsia="ru-RU"/>
        </w:rPr>
        <w:t xml:space="preserve"> </w:t>
      </w:r>
      <w:r w:rsidRPr="000A53EA">
        <w:rPr>
          <w:rFonts w:ascii="Times New Roman" w:eastAsia="Times New Roman" w:hAnsi="Times New Roman" w:cs="Times New Roman"/>
          <w:color w:val="000000"/>
          <w:sz w:val="28"/>
          <w:szCs w:val="28"/>
          <w:lang w:val="ru-RU" w:eastAsia="ru-RU"/>
        </w:rPr>
        <w:br/>
        <w:t>Генеральный директор,</w:t>
      </w:r>
      <w:r w:rsidRPr="000A53EA">
        <w:rPr>
          <w:rFonts w:ascii="Times New Roman" w:eastAsia="Times New Roman" w:hAnsi="Times New Roman" w:cs="Times New Roman"/>
          <w:color w:val="000000"/>
          <w:sz w:val="28"/>
          <w:szCs w:val="28"/>
          <w:lang w:val="ru-RU" w:eastAsia="ru-RU"/>
        </w:rPr>
        <w:br/>
      </w:r>
      <w:r w:rsidRPr="000A53EA">
        <w:rPr>
          <w:rFonts w:ascii="Times New Roman" w:eastAsia="Calibri" w:hAnsi="Times New Roman" w:cs="Times New Roman"/>
          <w:color w:val="000000"/>
          <w:sz w:val="28"/>
          <w:szCs w:val="28"/>
          <w:lang w:val="ru-RU"/>
        </w:rPr>
        <w:t xml:space="preserve">Руководитель аудита, по результатам которого составлено аудиторское заключение (ОРНЗ 01234567890) </w:t>
      </w:r>
      <w:r w:rsidRPr="000A53EA">
        <w:rPr>
          <w:rFonts w:ascii="Times New Roman" w:eastAsia="Calibri" w:hAnsi="Times New Roman" w:cs="Times New Roman"/>
          <w:color w:val="000000"/>
          <w:sz w:val="28"/>
          <w:szCs w:val="28"/>
          <w:lang w:val="ru-RU"/>
        </w:rPr>
        <w:br/>
      </w:r>
      <w:r w:rsidRPr="000A53EA">
        <w:rPr>
          <w:rFonts w:ascii="Times New Roman" w:eastAsia="Times New Roman" w:hAnsi="Times New Roman" w:cs="Times New Roman"/>
          <w:color w:val="000000"/>
          <w:sz w:val="28"/>
          <w:szCs w:val="28"/>
          <w:lang w:val="ru-RU" w:eastAsia="ru-RU"/>
        </w:rPr>
        <w:t>[подпись]</w:t>
      </w:r>
      <w:r w:rsidRPr="000A53EA">
        <w:rPr>
          <w:rFonts w:ascii="Times New Roman" w:eastAsia="Times New Roman" w:hAnsi="Times New Roman" w:cs="Times New Roman"/>
          <w:color w:val="000000"/>
          <w:sz w:val="28"/>
          <w:szCs w:val="28"/>
          <w:lang w:eastAsia="ru-RU"/>
        </w:rPr>
        <w:t> </w:t>
      </w:r>
      <w:r w:rsidRPr="000A53EA">
        <w:rPr>
          <w:rFonts w:ascii="Times New Roman" w:eastAsia="Times New Roman" w:hAnsi="Times New Roman" w:cs="Times New Roman"/>
          <w:color w:val="000000"/>
          <w:sz w:val="28"/>
          <w:szCs w:val="28"/>
          <w:lang w:val="ru-RU" w:eastAsia="ru-RU"/>
        </w:rPr>
        <w:t xml:space="preserve"> </w:t>
      </w:r>
      <w:r w:rsidRPr="000A53EA">
        <w:rPr>
          <w:rFonts w:ascii="Times New Roman" w:eastAsia="Times New Roman" w:hAnsi="Times New Roman" w:cs="Times New Roman"/>
          <w:color w:val="000000"/>
          <w:sz w:val="28"/>
          <w:szCs w:val="28"/>
          <w:lang w:eastAsia="ru-RU"/>
        </w:rPr>
        <w:t> </w:t>
      </w:r>
      <w:r w:rsidRPr="000A53EA">
        <w:rPr>
          <w:rFonts w:ascii="Times New Roman" w:eastAsia="Times New Roman" w:hAnsi="Times New Roman" w:cs="Times New Roman"/>
          <w:color w:val="000000"/>
          <w:sz w:val="28"/>
          <w:szCs w:val="28"/>
          <w:lang w:val="ru-RU" w:eastAsia="ru-RU"/>
        </w:rPr>
        <w:t xml:space="preserve"> </w:t>
      </w:r>
      <w:r w:rsidRPr="000A53EA">
        <w:rPr>
          <w:rFonts w:ascii="Times New Roman" w:eastAsia="Times New Roman" w:hAnsi="Times New Roman" w:cs="Times New Roman"/>
          <w:color w:val="000000"/>
          <w:sz w:val="28"/>
          <w:szCs w:val="28"/>
          <w:lang w:eastAsia="ru-RU"/>
        </w:rPr>
        <w:t> </w:t>
      </w:r>
      <w:r w:rsidRPr="000A53EA">
        <w:rPr>
          <w:rFonts w:ascii="Times New Roman" w:eastAsia="Times New Roman" w:hAnsi="Times New Roman" w:cs="Times New Roman"/>
          <w:color w:val="000000"/>
          <w:sz w:val="28"/>
          <w:szCs w:val="28"/>
          <w:lang w:val="ru-RU" w:eastAsia="ru-RU"/>
        </w:rPr>
        <w:t xml:space="preserve"> </w:t>
      </w:r>
      <w:r w:rsidRPr="000A53EA">
        <w:rPr>
          <w:rFonts w:ascii="Times New Roman" w:eastAsia="Times New Roman" w:hAnsi="Times New Roman" w:cs="Times New Roman"/>
          <w:color w:val="000000"/>
          <w:sz w:val="28"/>
          <w:szCs w:val="28"/>
          <w:lang w:eastAsia="ru-RU"/>
        </w:rPr>
        <w:t> </w:t>
      </w:r>
      <w:r w:rsidRPr="000A53EA">
        <w:rPr>
          <w:rFonts w:ascii="Times New Roman" w:eastAsia="Times New Roman" w:hAnsi="Times New Roman" w:cs="Times New Roman"/>
          <w:color w:val="000000"/>
          <w:sz w:val="28"/>
          <w:szCs w:val="28"/>
          <w:lang w:val="ru-RU" w:eastAsia="ru-RU"/>
        </w:rPr>
        <w:t xml:space="preserve"> </w:t>
      </w:r>
      <w:r w:rsidRPr="000A53EA">
        <w:rPr>
          <w:rFonts w:ascii="Times New Roman" w:eastAsia="Times New Roman" w:hAnsi="Times New Roman" w:cs="Times New Roman"/>
          <w:color w:val="000000"/>
          <w:sz w:val="28"/>
          <w:szCs w:val="28"/>
          <w:lang w:eastAsia="ru-RU"/>
        </w:rPr>
        <w:t> </w:t>
      </w:r>
      <w:r w:rsidRPr="000A53EA">
        <w:rPr>
          <w:rFonts w:ascii="Times New Roman" w:eastAsia="Times New Roman" w:hAnsi="Times New Roman" w:cs="Times New Roman"/>
          <w:color w:val="000000"/>
          <w:sz w:val="28"/>
          <w:szCs w:val="28"/>
          <w:lang w:val="ru-RU" w:eastAsia="ru-RU"/>
        </w:rPr>
        <w:t xml:space="preserve"> </w:t>
      </w:r>
      <w:r w:rsidRPr="000A53EA">
        <w:rPr>
          <w:rFonts w:ascii="Times New Roman" w:eastAsia="Times New Roman" w:hAnsi="Times New Roman" w:cs="Times New Roman"/>
          <w:color w:val="000000"/>
          <w:sz w:val="28"/>
          <w:szCs w:val="28"/>
          <w:lang w:eastAsia="ru-RU"/>
        </w:rPr>
        <w:t> </w:t>
      </w:r>
      <w:r w:rsidRPr="000A53EA">
        <w:rPr>
          <w:rFonts w:ascii="Times New Roman" w:eastAsia="Times New Roman" w:hAnsi="Times New Roman" w:cs="Times New Roman"/>
          <w:color w:val="000000"/>
          <w:sz w:val="28"/>
          <w:szCs w:val="28"/>
          <w:lang w:val="ru-RU" w:eastAsia="ru-RU"/>
        </w:rPr>
        <w:t xml:space="preserve"> </w:t>
      </w:r>
    </w:p>
    <w:p w:rsidR="000A53EA" w:rsidRPr="000A53EA" w:rsidRDefault="000A53EA" w:rsidP="000A53EA">
      <w:pPr>
        <w:autoSpaceDE w:val="0"/>
        <w:autoSpaceDN w:val="0"/>
        <w:adjustRightInd w:val="0"/>
        <w:spacing w:after="0" w:line="240" w:lineRule="auto"/>
        <w:rPr>
          <w:rFonts w:ascii="Times New Roman" w:eastAsia="Calibri" w:hAnsi="Times New Roman" w:cs="Times New Roman"/>
          <w:sz w:val="28"/>
          <w:szCs w:val="28"/>
          <w:lang w:val="ru-RU"/>
        </w:rPr>
      </w:pPr>
      <w:r w:rsidRPr="000A53EA">
        <w:rPr>
          <w:rFonts w:ascii="Times New Roman" w:eastAsia="Calibri" w:hAnsi="Times New Roman" w:cs="Times New Roman"/>
          <w:color w:val="000000"/>
          <w:sz w:val="28"/>
          <w:szCs w:val="28"/>
          <w:lang w:val="ru-RU"/>
        </w:rPr>
        <w:t>А</w:t>
      </w:r>
      <w:r w:rsidRPr="000A53EA">
        <w:rPr>
          <w:rFonts w:ascii="Times New Roman" w:eastAsia="Calibri" w:hAnsi="Times New Roman" w:cs="Times New Roman"/>
          <w:sz w:val="28"/>
          <w:szCs w:val="28"/>
          <w:lang w:val="ru-RU"/>
        </w:rPr>
        <w:t>удиторская организация:</w:t>
      </w:r>
      <w:r w:rsidRPr="000A53EA">
        <w:rPr>
          <w:rFonts w:ascii="Times New Roman" w:eastAsia="Calibri" w:hAnsi="Times New Roman" w:cs="Times New Roman"/>
          <w:sz w:val="28"/>
          <w:szCs w:val="28"/>
          <w:lang w:val="ru-RU"/>
        </w:rPr>
        <w:br/>
        <w:t>акционерное общество «</w:t>
      </w:r>
      <w:r w:rsidRPr="000A53EA">
        <w:rPr>
          <w:rFonts w:ascii="Times New Roman" w:eastAsia="Calibri" w:hAnsi="Times New Roman" w:cs="Times New Roman"/>
          <w:sz w:val="28"/>
          <w:szCs w:val="28"/>
        </w:rPr>
        <w:t>ZZZ</w:t>
      </w:r>
      <w:r w:rsidRPr="000A53EA">
        <w:rPr>
          <w:rFonts w:ascii="Times New Roman" w:eastAsia="Calibri" w:hAnsi="Times New Roman" w:cs="Times New Roman"/>
          <w:sz w:val="28"/>
          <w:szCs w:val="28"/>
          <w:lang w:val="ru-RU"/>
        </w:rPr>
        <w:t xml:space="preserve">», </w:t>
      </w:r>
      <w:r w:rsidRPr="000A53EA">
        <w:rPr>
          <w:rFonts w:ascii="Times New Roman" w:eastAsia="Calibri" w:hAnsi="Times New Roman" w:cs="Times New Roman"/>
          <w:sz w:val="28"/>
          <w:szCs w:val="28"/>
          <w:lang w:val="ru-RU"/>
        </w:rPr>
        <w:br/>
        <w:t>111421, Москва, улица Королева, дом 101,</w:t>
      </w:r>
      <w:r w:rsidRPr="000A53EA">
        <w:rPr>
          <w:rFonts w:ascii="Times New Roman" w:eastAsia="Calibri" w:hAnsi="Times New Roman" w:cs="Times New Roman"/>
          <w:sz w:val="28"/>
          <w:szCs w:val="28"/>
          <w:lang w:val="ru-RU"/>
        </w:rPr>
        <w:br/>
        <w:t>ОРНЗ 01234567890</w:t>
      </w:r>
    </w:p>
    <w:p w:rsidR="000A53EA" w:rsidRPr="000A53EA" w:rsidRDefault="000A53EA" w:rsidP="000A53EA">
      <w:pPr>
        <w:autoSpaceDE w:val="0"/>
        <w:autoSpaceDN w:val="0"/>
        <w:adjustRightInd w:val="0"/>
        <w:spacing w:after="0" w:line="240" w:lineRule="auto"/>
        <w:rPr>
          <w:rFonts w:ascii="Calibri" w:eastAsia="Calibri" w:hAnsi="Calibri" w:cs="Times New Roman"/>
          <w:sz w:val="28"/>
          <w:szCs w:val="28"/>
          <w:lang w:val="ru-RU"/>
        </w:rPr>
      </w:pPr>
    </w:p>
    <w:p w:rsidR="00B0462A" w:rsidRDefault="00B0462A" w:rsidP="00803C72">
      <w:pPr>
        <w:spacing w:after="0" w:line="240" w:lineRule="auto"/>
        <w:jc w:val="both"/>
        <w:rPr>
          <w:rFonts w:ascii="Times New Roman" w:eastAsia="Times New Roman" w:hAnsi="Times New Roman" w:cs="Times New Roman"/>
          <w:sz w:val="28"/>
          <w:szCs w:val="28"/>
          <w:lang w:val="ru-RU" w:eastAsia="ru-RU"/>
        </w:rPr>
      </w:pPr>
    </w:p>
    <w:p w:rsidR="00B0462A" w:rsidRDefault="00304F7F" w:rsidP="00803C72">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_________________________</w:t>
      </w:r>
    </w:p>
    <w:p w:rsidR="00304F7F" w:rsidRPr="00A7799B" w:rsidRDefault="00304F7F" w:rsidP="00803C72">
      <w:pPr>
        <w:spacing w:after="0" w:line="240" w:lineRule="auto"/>
        <w:jc w:val="both"/>
        <w:rPr>
          <w:rFonts w:ascii="Times New Roman" w:eastAsia="Times New Roman" w:hAnsi="Times New Roman" w:cs="Times New Roman"/>
          <w:lang w:val="ru-RU" w:eastAsia="ru-RU"/>
        </w:rPr>
      </w:pPr>
      <w:r w:rsidRPr="00A7799B">
        <w:rPr>
          <w:rFonts w:ascii="Times New Roman" w:eastAsia="Times New Roman" w:hAnsi="Times New Roman" w:cs="Times New Roman"/>
          <w:vertAlign w:val="superscript"/>
          <w:lang w:val="ru-RU" w:eastAsia="ru-RU"/>
        </w:rPr>
        <w:t>*</w:t>
      </w:r>
      <w:r w:rsidRPr="00A7799B">
        <w:rPr>
          <w:rFonts w:ascii="Times New Roman" w:eastAsia="Times New Roman" w:hAnsi="Times New Roman" w:cs="Times New Roman"/>
          <w:lang w:val="ru-RU" w:eastAsia="ru-RU"/>
        </w:rPr>
        <w:t>Здесь описаны основные обстоятельства подписания заключения. Данное описание не является частью заключения, не приводится в нем и не сопровождает его.</w:t>
      </w:r>
    </w:p>
    <w:p w:rsidR="00B0462A" w:rsidRPr="00803C72" w:rsidRDefault="00B0462A" w:rsidP="00803C72">
      <w:pPr>
        <w:spacing w:after="0" w:line="240" w:lineRule="auto"/>
        <w:jc w:val="both"/>
        <w:rPr>
          <w:rFonts w:ascii="Times New Roman" w:eastAsia="Times New Roman" w:hAnsi="Times New Roman" w:cs="Times New Roman"/>
          <w:sz w:val="28"/>
          <w:szCs w:val="28"/>
          <w:lang w:val="ru-RU" w:eastAsia="ru-RU"/>
        </w:rPr>
      </w:pPr>
    </w:p>
    <w:p w:rsidR="00FE1CA3" w:rsidRDefault="00FE1CA3" w:rsidP="00FE1CA3">
      <w:pPr>
        <w:rPr>
          <w:rFonts w:ascii="Times New Roman" w:eastAsiaTheme="minorHAnsi" w:hAnsi="Times New Roman" w:cs="Times New Roman"/>
          <w:lang w:val="ru-RU"/>
        </w:rPr>
        <w:sectPr w:rsidR="00FE1CA3" w:rsidSect="00A257F6">
          <w:headerReference w:type="default" r:id="rId8"/>
          <w:headerReference w:type="first" r:id="rId9"/>
          <w:pgSz w:w="12240" w:h="15840"/>
          <w:pgMar w:top="1134" w:right="567" w:bottom="1134" w:left="1134" w:header="284" w:footer="567" w:gutter="0"/>
          <w:cols w:space="708"/>
          <w:titlePg/>
          <w:docGrid w:linePitch="360"/>
        </w:sectPr>
      </w:pPr>
    </w:p>
    <w:p w:rsidR="00A2709F" w:rsidRDefault="00A2709F">
      <w:pPr>
        <w:rPr>
          <w:rFonts w:ascii="Times New Roman" w:eastAsiaTheme="minorHAnsi" w:hAnsi="Times New Roman" w:cs="Times New Roman"/>
          <w:lang w:val="ru-RU"/>
        </w:rPr>
      </w:pPr>
    </w:p>
    <w:tbl>
      <w:tblPr>
        <w:tblStyle w:val="a4"/>
        <w:tblpPr w:leftFromText="180" w:rightFromText="180" w:vertAnchor="text" w:horzAnchor="margin" w:tblpXSpec="right"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A2709F" w:rsidTr="00A2709F">
        <w:trPr>
          <w:trHeight w:val="1276"/>
        </w:trPr>
        <w:tc>
          <w:tcPr>
            <w:tcW w:w="4671" w:type="dxa"/>
          </w:tcPr>
          <w:p w:rsidR="00A2709F" w:rsidRPr="0029553F" w:rsidRDefault="00A2709F" w:rsidP="00A2709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 xml:space="preserve">Приложение № </w:t>
            </w:r>
            <w:r>
              <w:rPr>
                <w:rFonts w:ascii="Times New Roman" w:eastAsia="Times New Roman" w:hAnsi="Times New Roman" w:cs="Times New Roman"/>
                <w:sz w:val="28"/>
                <w:szCs w:val="24"/>
                <w:lang w:val="ru-RU" w:eastAsia="ru-RU"/>
              </w:rPr>
              <w:t>2</w:t>
            </w:r>
          </w:p>
          <w:p w:rsidR="00A2709F" w:rsidRPr="0029553F" w:rsidRDefault="00A2709F" w:rsidP="00A2709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к протоколу заочного голосования</w:t>
            </w:r>
          </w:p>
          <w:p w:rsidR="00A2709F" w:rsidRPr="0029553F" w:rsidRDefault="00A2709F" w:rsidP="00A2709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 xml:space="preserve">Совета по аудиторской деятельности </w:t>
            </w:r>
          </w:p>
          <w:p w:rsidR="00A2709F" w:rsidRDefault="00A2709F" w:rsidP="00A2709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 xml:space="preserve">от </w:t>
            </w:r>
            <w:r>
              <w:rPr>
                <w:rFonts w:ascii="Times New Roman" w:eastAsia="Times New Roman" w:hAnsi="Times New Roman" w:cs="Times New Roman"/>
                <w:sz w:val="28"/>
                <w:szCs w:val="24"/>
                <w:lang w:val="ru-RU" w:eastAsia="ru-RU"/>
              </w:rPr>
              <w:t>23 декабря</w:t>
            </w:r>
            <w:r w:rsidRPr="0029553F">
              <w:rPr>
                <w:rFonts w:ascii="Times New Roman" w:eastAsia="Times New Roman" w:hAnsi="Times New Roman" w:cs="Times New Roman"/>
                <w:sz w:val="28"/>
                <w:szCs w:val="24"/>
                <w:lang w:val="ru-RU" w:eastAsia="ru-RU"/>
              </w:rPr>
              <w:t xml:space="preserve"> 2021 г. № 6</w:t>
            </w:r>
            <w:r>
              <w:rPr>
                <w:rFonts w:ascii="Times New Roman" w:eastAsia="Times New Roman" w:hAnsi="Times New Roman" w:cs="Times New Roman"/>
                <w:sz w:val="28"/>
                <w:szCs w:val="24"/>
                <w:lang w:val="ru-RU" w:eastAsia="ru-RU"/>
              </w:rPr>
              <w:t>2</w:t>
            </w:r>
          </w:p>
        </w:tc>
      </w:tr>
    </w:tbl>
    <w:p w:rsidR="00A2709F" w:rsidRDefault="00A2709F">
      <w:pPr>
        <w:rPr>
          <w:rFonts w:ascii="Times New Roman" w:eastAsiaTheme="minorHAnsi" w:hAnsi="Times New Roman" w:cs="Times New Roman"/>
          <w:lang w:val="ru-RU"/>
        </w:rPr>
      </w:pPr>
    </w:p>
    <w:p w:rsidR="00A2709F" w:rsidRDefault="00A2709F">
      <w:pPr>
        <w:rPr>
          <w:rFonts w:ascii="Times New Roman" w:eastAsiaTheme="minorHAnsi" w:hAnsi="Times New Roman" w:cs="Times New Roman"/>
          <w:lang w:val="ru-RU"/>
        </w:rPr>
      </w:pPr>
    </w:p>
    <w:p w:rsidR="00A2709F" w:rsidRDefault="00A2709F" w:rsidP="00A2709F">
      <w:pPr>
        <w:widowControl w:val="0"/>
        <w:autoSpaceDE w:val="0"/>
        <w:autoSpaceDN w:val="0"/>
        <w:spacing w:after="0" w:line="240" w:lineRule="auto"/>
        <w:rPr>
          <w:rFonts w:ascii="Times New Roman" w:eastAsia="Times New Roman" w:hAnsi="Times New Roman" w:cs="Times New Roman"/>
          <w:b/>
          <w:szCs w:val="20"/>
          <w:lang w:val="ru-RU" w:eastAsia="ru-RU"/>
        </w:rPr>
      </w:pPr>
    </w:p>
    <w:p w:rsidR="00D05E52" w:rsidRPr="00D05E52" w:rsidRDefault="00D05E52" w:rsidP="00D05E52">
      <w:pPr>
        <w:widowControl w:val="0"/>
        <w:autoSpaceDE w:val="0"/>
        <w:autoSpaceDN w:val="0"/>
        <w:spacing w:after="0" w:line="240" w:lineRule="auto"/>
        <w:jc w:val="right"/>
        <w:rPr>
          <w:rFonts w:ascii="Times New Roman" w:eastAsia="Times New Roman" w:hAnsi="Times New Roman" w:cs="Times New Roman"/>
          <w:sz w:val="20"/>
          <w:szCs w:val="20"/>
          <w:lang w:val="ru-RU" w:eastAsia="ru-RU"/>
        </w:rPr>
      </w:pP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b/>
          <w:szCs w:val="20"/>
          <w:lang w:val="ru-RU" w:eastAsia="ru-RU"/>
        </w:rPr>
      </w:pP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b/>
          <w:szCs w:val="20"/>
          <w:lang w:val="ru-RU" w:eastAsia="ru-RU"/>
        </w:rPr>
      </w:pPr>
      <w:r w:rsidRPr="00D05E52">
        <w:rPr>
          <w:rFonts w:ascii="Times New Roman" w:eastAsia="Times New Roman" w:hAnsi="Times New Roman" w:cs="Times New Roman"/>
          <w:b/>
          <w:szCs w:val="20"/>
          <w:lang w:val="ru-RU" w:eastAsia="ru-RU"/>
        </w:rPr>
        <w:t>ИЗМЕНЕНИЯ КЛАССИФИКАТОРА</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b/>
          <w:szCs w:val="20"/>
          <w:lang w:val="ru-RU" w:eastAsia="ru-RU"/>
        </w:rPr>
      </w:pPr>
      <w:r w:rsidRPr="00D05E52">
        <w:rPr>
          <w:rFonts w:ascii="Times New Roman" w:eastAsia="Times New Roman" w:hAnsi="Times New Roman" w:cs="Times New Roman"/>
          <w:b/>
          <w:szCs w:val="20"/>
          <w:lang w:val="ru-RU" w:eastAsia="ru-RU"/>
        </w:rPr>
        <w:t>НАРУШЕНИЙ И НЕДОСТАТКОВ, ВЫЯВЛЯЕМЫХ В ХОДЕ ВНЕШНЕГО</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b/>
          <w:szCs w:val="20"/>
          <w:lang w:val="ru-RU" w:eastAsia="ru-RU"/>
        </w:rPr>
      </w:pPr>
      <w:r w:rsidRPr="00D05E52">
        <w:rPr>
          <w:rFonts w:ascii="Times New Roman" w:eastAsia="Times New Roman" w:hAnsi="Times New Roman" w:cs="Times New Roman"/>
          <w:b/>
          <w:szCs w:val="20"/>
          <w:lang w:val="ru-RU" w:eastAsia="ru-RU"/>
        </w:rPr>
        <w:t>КОНТРОЛЯ КАЧЕСТВА РАБОТЫ АУДИТОРСКИХ ОРГАНИЗАЦИЙ, АУДИТОРОВ</w:t>
      </w:r>
    </w:p>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 w:val="20"/>
          <w:szCs w:val="20"/>
          <w:lang w:val="ru-RU" w:eastAsia="ru-RU"/>
        </w:rPr>
      </w:pPr>
    </w:p>
    <w:tbl>
      <w:tblPr>
        <w:tblW w:w="1514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816"/>
        <w:gridCol w:w="61"/>
        <w:gridCol w:w="5184"/>
        <w:gridCol w:w="1624"/>
        <w:gridCol w:w="77"/>
        <w:gridCol w:w="1765"/>
        <w:gridCol w:w="77"/>
        <w:gridCol w:w="1907"/>
        <w:gridCol w:w="78"/>
        <w:gridCol w:w="1535"/>
      </w:tblGrid>
      <w:tr w:rsidR="00D05E52" w:rsidRPr="00D05E52" w:rsidTr="00D05E52">
        <w:tc>
          <w:tcPr>
            <w:tcW w:w="1020" w:type="dxa"/>
            <w:vMerge w:val="restart"/>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п/п</w:t>
            </w:r>
          </w:p>
        </w:tc>
        <w:tc>
          <w:tcPr>
            <w:tcW w:w="1877" w:type="dxa"/>
            <w:gridSpan w:val="2"/>
            <w:vMerge w:val="restart"/>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Положения нормативных правовых актов и иных документов</w:t>
            </w:r>
          </w:p>
        </w:tc>
        <w:tc>
          <w:tcPr>
            <w:tcW w:w="5184" w:type="dxa"/>
            <w:vMerge w:val="restart"/>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Содержание нарушений (недостатков)</w:t>
            </w:r>
          </w:p>
        </w:tc>
        <w:tc>
          <w:tcPr>
            <w:tcW w:w="1624" w:type="dxa"/>
            <w:vMerge w:val="restart"/>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Несущественное нарушение</w:t>
            </w:r>
          </w:p>
        </w:tc>
        <w:tc>
          <w:tcPr>
            <w:tcW w:w="3826" w:type="dxa"/>
            <w:gridSpan w:val="4"/>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Существенное нарушение</w:t>
            </w:r>
          </w:p>
        </w:tc>
        <w:tc>
          <w:tcPr>
            <w:tcW w:w="1613" w:type="dxa"/>
            <w:gridSpan w:val="2"/>
            <w:vMerge w:val="restart"/>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Грубое нарушение</w:t>
            </w:r>
          </w:p>
        </w:tc>
      </w:tr>
      <w:tr w:rsidR="00D05E52" w:rsidRPr="00D05E52" w:rsidTr="00D05E52">
        <w:tc>
          <w:tcPr>
            <w:tcW w:w="1020" w:type="dxa"/>
            <w:vMerge/>
          </w:tcPr>
          <w:p w:rsidR="00D05E52" w:rsidRPr="00D05E52" w:rsidRDefault="00D05E52" w:rsidP="00D05E52">
            <w:pPr>
              <w:rPr>
                <w:rFonts w:ascii="Times New Roman" w:eastAsiaTheme="minorHAnsi" w:hAnsi="Times New Roman" w:cs="Times New Roman"/>
                <w:lang w:val="ru-RU"/>
              </w:rPr>
            </w:pPr>
          </w:p>
        </w:tc>
        <w:tc>
          <w:tcPr>
            <w:tcW w:w="1877" w:type="dxa"/>
            <w:gridSpan w:val="2"/>
            <w:vMerge/>
          </w:tcPr>
          <w:p w:rsidR="00D05E52" w:rsidRPr="00D05E52" w:rsidRDefault="00D05E52" w:rsidP="00D05E52">
            <w:pPr>
              <w:rPr>
                <w:rFonts w:ascii="Times New Roman" w:eastAsiaTheme="minorHAnsi" w:hAnsi="Times New Roman" w:cs="Times New Roman"/>
                <w:lang w:val="ru-RU"/>
              </w:rPr>
            </w:pPr>
          </w:p>
        </w:tc>
        <w:tc>
          <w:tcPr>
            <w:tcW w:w="5184" w:type="dxa"/>
            <w:vMerge/>
          </w:tcPr>
          <w:p w:rsidR="00D05E52" w:rsidRPr="00D05E52" w:rsidRDefault="00D05E52" w:rsidP="00D05E52">
            <w:pPr>
              <w:rPr>
                <w:rFonts w:ascii="Times New Roman" w:eastAsiaTheme="minorHAnsi" w:hAnsi="Times New Roman" w:cs="Times New Roman"/>
                <w:lang w:val="ru-RU"/>
              </w:rPr>
            </w:pPr>
          </w:p>
        </w:tc>
        <w:tc>
          <w:tcPr>
            <w:tcW w:w="1624" w:type="dxa"/>
            <w:vMerge/>
          </w:tcPr>
          <w:p w:rsidR="00D05E52" w:rsidRPr="00D05E52" w:rsidRDefault="00D05E52" w:rsidP="00D05E52">
            <w:pPr>
              <w:rPr>
                <w:rFonts w:ascii="Times New Roman" w:eastAsiaTheme="minorHAnsi" w:hAnsi="Times New Roman" w:cs="Times New Roman"/>
                <w:lang w:val="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устранимое</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неустранимое</w:t>
            </w:r>
          </w:p>
        </w:tc>
        <w:tc>
          <w:tcPr>
            <w:tcW w:w="1613" w:type="dxa"/>
            <w:gridSpan w:val="2"/>
            <w:vMerge/>
          </w:tcPr>
          <w:p w:rsidR="00D05E52" w:rsidRPr="00D05E52" w:rsidRDefault="00D05E52" w:rsidP="00D05E52">
            <w:pPr>
              <w:rPr>
                <w:rFonts w:ascii="Times New Roman" w:eastAsiaTheme="minorHAnsi" w:hAnsi="Times New Roman" w:cs="Times New Roman"/>
                <w:lang w:val="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0"/>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1. Нарушения Федерального </w:t>
            </w:r>
            <w:hyperlink r:id="rId10" w:history="1">
              <w:r w:rsidRPr="00D05E52">
                <w:rPr>
                  <w:rFonts w:ascii="Times New Roman" w:eastAsia="Times New Roman" w:hAnsi="Times New Roman" w:cs="Times New Roman"/>
                  <w:szCs w:val="20"/>
                  <w:lang w:val="ru-RU" w:eastAsia="ru-RU"/>
                </w:rPr>
                <w:t>закона</w:t>
              </w:r>
            </w:hyperlink>
            <w:r w:rsidRPr="00D05E52">
              <w:rPr>
                <w:rFonts w:ascii="Times New Roman" w:eastAsia="Times New Roman" w:hAnsi="Times New Roman" w:cs="Times New Roman"/>
                <w:szCs w:val="20"/>
                <w:lang w:val="ru-RU" w:eastAsia="ru-RU"/>
              </w:rPr>
              <w:t xml:space="preserve"> от 30.12.2008 № 307-ФЗ «Об аудиторской деятельности» (Федеральный закон № 307-ФЗ)</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eastAsia="ru-RU"/>
              </w:rPr>
              <w:t>1.3.1.</w:t>
            </w:r>
          </w:p>
        </w:tc>
        <w:tc>
          <w:tcPr>
            <w:tcW w:w="1877"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r w:rsidRPr="00D05E52">
              <w:rPr>
                <w:rFonts w:ascii="Times New Roman" w:eastAsia="Times New Roman" w:hAnsi="Times New Roman" w:cs="Times New Roman"/>
                <w:szCs w:val="20"/>
                <w:lang w:val="ru-RU" w:eastAsia="ru-RU"/>
              </w:rPr>
              <w:t>части 1, 2 статьи 3 Федерального закона № 307-ФЗ</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Осуществление аудиторской деятельности коммерческой организацией, не являющейся членом одной из саморегулируемых организаций аудиторов </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1.5.</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11" w:history="1">
              <w:r w:rsidR="00D05E52" w:rsidRPr="00D05E52">
                <w:rPr>
                  <w:rFonts w:ascii="Times New Roman" w:eastAsia="Times New Roman" w:hAnsi="Times New Roman" w:cs="Times New Roman"/>
                  <w:szCs w:val="20"/>
                  <w:lang w:val="ru-RU" w:eastAsia="ru-RU"/>
                </w:rPr>
                <w:t>часть 3 статьи 5</w:t>
              </w:r>
            </w:hyperlink>
            <w:r w:rsidR="00D05E52" w:rsidRPr="00D05E52">
              <w:rPr>
                <w:rFonts w:ascii="Times New Roman" w:eastAsia="Times New Roman" w:hAnsi="Times New Roman" w:cs="Times New Roman"/>
                <w:szCs w:val="20"/>
                <w:lang w:val="ru-RU" w:eastAsia="ru-RU"/>
              </w:rPr>
              <w:t xml:space="preserve"> Федерального закона № 307-ФЗ</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Проведение индивидуальным аудитором обязательного аудита бухгалтерской (финансовой) отчетности организаций, указанных в </w:t>
            </w:r>
            <w:hyperlink r:id="rId12" w:history="1">
              <w:r w:rsidRPr="00D05E52">
                <w:rPr>
                  <w:rFonts w:ascii="Times New Roman" w:eastAsia="Times New Roman" w:hAnsi="Times New Roman" w:cs="Times New Roman"/>
                  <w:szCs w:val="20"/>
                  <w:lang w:val="ru-RU" w:eastAsia="ru-RU"/>
                </w:rPr>
                <w:t>части 3 статьи 5</w:t>
              </w:r>
            </w:hyperlink>
            <w:r w:rsidRPr="00D05E52">
              <w:rPr>
                <w:rFonts w:ascii="Times New Roman" w:eastAsia="Times New Roman" w:hAnsi="Times New Roman" w:cs="Times New Roman"/>
                <w:szCs w:val="20"/>
                <w:lang w:val="ru-RU" w:eastAsia="ru-RU"/>
              </w:rPr>
              <w:t xml:space="preserve"> Федерального закона № 307-ФЗ или аудита бухгалтерской (финансовой) отчетности акционерных обществ в соответствии с требованиями пункта 3 статьи 88 Федерального закона № 208-ФЗ «Об акционерных обществах»</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1.10.</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13" w:history="1">
              <w:r w:rsidR="00D05E52" w:rsidRPr="00D05E52">
                <w:rPr>
                  <w:rFonts w:ascii="Times New Roman" w:eastAsia="Times New Roman" w:hAnsi="Times New Roman" w:cs="Times New Roman"/>
                  <w:szCs w:val="20"/>
                  <w:lang w:val="ru-RU" w:eastAsia="ru-RU"/>
                </w:rPr>
                <w:t>часть 1 статьи 10</w:t>
              </w:r>
            </w:hyperlink>
            <w:r w:rsidR="00D05E52" w:rsidRPr="00D05E52">
              <w:rPr>
                <w:rFonts w:ascii="Times New Roman" w:eastAsia="Times New Roman" w:hAnsi="Times New Roman" w:cs="Times New Roman"/>
                <w:szCs w:val="20"/>
                <w:lang w:val="ru-RU" w:eastAsia="ru-RU"/>
              </w:rPr>
              <w:t xml:space="preserve"> Федерального закона № 307-ФЗ, </w:t>
            </w:r>
            <w:hyperlink r:id="rId14" w:history="1">
              <w:r w:rsidR="00D05E52" w:rsidRPr="00D05E52">
                <w:rPr>
                  <w:rFonts w:ascii="Times New Roman" w:eastAsia="Times New Roman" w:hAnsi="Times New Roman" w:cs="Times New Roman"/>
                  <w:szCs w:val="20"/>
                  <w:lang w:val="ru-RU" w:eastAsia="ru-RU"/>
                </w:rPr>
                <w:t>пункт 6 части 2 статьи 18</w:t>
              </w:r>
            </w:hyperlink>
            <w:r w:rsidR="00D05E52" w:rsidRPr="00D05E52">
              <w:rPr>
                <w:rFonts w:ascii="Times New Roman" w:eastAsia="Times New Roman" w:hAnsi="Times New Roman" w:cs="Times New Roman"/>
                <w:szCs w:val="20"/>
                <w:lang w:val="ru-RU" w:eastAsia="ru-RU"/>
              </w:rPr>
              <w:t xml:space="preserve"> </w:t>
            </w:r>
            <w:r w:rsidR="00D05E52" w:rsidRPr="00D05E52">
              <w:rPr>
                <w:rFonts w:ascii="Times New Roman" w:eastAsia="Times New Roman" w:hAnsi="Times New Roman" w:cs="Times New Roman"/>
                <w:szCs w:val="20"/>
                <w:lang w:val="ru-RU" w:eastAsia="ru-RU"/>
              </w:rPr>
              <w:lastRenderedPageBreak/>
              <w:t xml:space="preserve">Федерального закона № 307-ФЗ, </w:t>
            </w:r>
            <w:hyperlink r:id="rId15" w:history="1">
              <w:r w:rsidR="00D05E52" w:rsidRPr="00D05E52">
                <w:rPr>
                  <w:rFonts w:ascii="Times New Roman" w:eastAsia="Times New Roman" w:hAnsi="Times New Roman" w:cs="Times New Roman"/>
                  <w:szCs w:val="20"/>
                  <w:lang w:val="ru-RU" w:eastAsia="ru-RU"/>
                </w:rPr>
                <w:t>пункт 2</w:t>
              </w:r>
            </w:hyperlink>
            <w:r w:rsidR="00D05E52" w:rsidRPr="00D05E52">
              <w:rPr>
                <w:rFonts w:ascii="Times New Roman" w:eastAsia="Times New Roman" w:hAnsi="Times New Roman" w:cs="Times New Roman"/>
                <w:szCs w:val="20"/>
                <w:lang w:val="ru-RU" w:eastAsia="ru-RU"/>
              </w:rPr>
              <w:t xml:space="preserve"> ФПСАД № 34</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 xml:space="preserve">Несоблюдение индивидуальным аудитором, аудиторской организацией обязанности установить и соблюдать правила внутреннего контроля качества работы. </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eastAsia="ru-RU"/>
              </w:rPr>
            </w:pPr>
            <w:r w:rsidRPr="00D05E52">
              <w:rPr>
                <w:rFonts w:ascii="Times New Roman" w:eastAsia="Times New Roman" w:hAnsi="Times New Roman" w:cs="Times New Roman"/>
                <w:szCs w:val="20"/>
                <w:lang w:eastAsia="ru-RU"/>
              </w:rPr>
              <w:t>1.11.1</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Часть 2 статьи 10.1 Федерального закона № 307-ФЗ,</w:t>
            </w:r>
          </w:p>
        </w:tc>
        <w:tc>
          <w:tcPr>
            <w:tcW w:w="5184" w:type="dxa"/>
          </w:tcPr>
          <w:p w:rsidR="00D05E52" w:rsidRPr="00D05E52" w:rsidRDefault="00D05E52" w:rsidP="00D05E52">
            <w:pPr>
              <w:autoSpaceDE w:val="0"/>
              <w:autoSpaceDN w:val="0"/>
              <w:adjustRightInd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Аудиторская организация, проводящая обязательный аудит бухгалтерской (финансовой) отчетности организаций, указанных в </w:t>
            </w:r>
            <w:hyperlink r:id="rId16" w:history="1">
              <w:r w:rsidRPr="00D05E52">
                <w:rPr>
                  <w:rFonts w:ascii="Times New Roman" w:eastAsia="Times New Roman" w:hAnsi="Times New Roman" w:cs="Times New Roman"/>
                  <w:szCs w:val="20"/>
                  <w:lang w:val="ru-RU" w:eastAsia="ru-RU"/>
                </w:rPr>
                <w:t>части 3 статьи 5</w:t>
              </w:r>
            </w:hyperlink>
            <w:r w:rsidRPr="00D05E52">
              <w:rPr>
                <w:rFonts w:ascii="Times New Roman" w:eastAsia="Times New Roman" w:hAnsi="Times New Roman" w:cs="Times New Roman"/>
                <w:szCs w:val="20"/>
                <w:lang w:val="ru-RU" w:eastAsia="ru-RU"/>
              </w:rPr>
              <w:t xml:space="preserve"> Федерального закона № 307-ФЗ , в письменной форме или путем направления электронного документа не уведомила уполномоченный федеральный орган по контролю и надзору о начале оказания услуг по проведению обязательного аудита бухгалтерской (финансовой) отчетности организаций, указанных в </w:t>
            </w:r>
            <w:hyperlink r:id="rId17" w:history="1">
              <w:r w:rsidRPr="00D05E52">
                <w:rPr>
                  <w:rFonts w:ascii="Times New Roman" w:eastAsia="Times New Roman" w:hAnsi="Times New Roman" w:cs="Times New Roman"/>
                  <w:szCs w:val="20"/>
                  <w:lang w:val="ru-RU" w:eastAsia="ru-RU"/>
                </w:rPr>
                <w:t>части 3 статьи 5</w:t>
              </w:r>
            </w:hyperlink>
            <w:r w:rsidRPr="00D05E52">
              <w:rPr>
                <w:rFonts w:ascii="Times New Roman" w:eastAsia="Times New Roman" w:hAnsi="Times New Roman" w:cs="Times New Roman"/>
                <w:szCs w:val="20"/>
                <w:lang w:val="ru-RU" w:eastAsia="ru-RU"/>
              </w:rPr>
              <w:t xml:space="preserve"> настоящего Федерального закона, в течение 20 рабочих дней, следующих за датой заключения первого договора на проведение данного аудита в текущем календарном году.</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1.14.5.</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18" w:history="1">
              <w:r w:rsidR="00D05E52" w:rsidRPr="00D05E52">
                <w:rPr>
                  <w:rFonts w:ascii="Times New Roman" w:eastAsia="Times New Roman" w:hAnsi="Times New Roman" w:cs="Times New Roman"/>
                  <w:szCs w:val="20"/>
                  <w:lang w:val="ru-RU" w:eastAsia="ru-RU"/>
                </w:rPr>
                <w:t>пункт 3 части 2 статьи 13</w:t>
              </w:r>
            </w:hyperlink>
            <w:r w:rsidR="00D05E52" w:rsidRPr="00D05E52">
              <w:rPr>
                <w:rFonts w:ascii="Times New Roman" w:eastAsia="Times New Roman" w:hAnsi="Times New Roman" w:cs="Times New Roman"/>
                <w:szCs w:val="20"/>
                <w:lang w:val="ru-RU" w:eastAsia="ru-RU"/>
              </w:rPr>
              <w:t xml:space="preserve"> Федерального закона № 307-ФЗ</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(до 20.03.2021)</w:t>
            </w:r>
          </w:p>
        </w:tc>
        <w:tc>
          <w:tcPr>
            <w:tcW w:w="5184" w:type="dxa"/>
          </w:tcPr>
          <w:p w:rsidR="00D05E52" w:rsidRPr="00D05E52" w:rsidRDefault="00D05E52" w:rsidP="00D05E52">
            <w:pPr>
              <w:autoSpaceDE w:val="0"/>
              <w:autoSpaceDN w:val="0"/>
              <w:adjustRightInd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аудиторской организацией, индивидуальным аудитором требований к хранению документов (копий документов), полученных и (или) составленных в ходе оказания аудиторских услуг; Примечание: данное замечание выносится в случае, если нарушение привело к невозможности ознакомления с текстом документов в течение установленного 5-летнего срока.</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Del="006E513C"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1.14.5.1.</w:t>
            </w:r>
          </w:p>
        </w:tc>
        <w:tc>
          <w:tcPr>
            <w:tcW w:w="1877" w:type="dxa"/>
            <w:gridSpan w:val="2"/>
          </w:tcPr>
          <w:p w:rsidR="00D05E52" w:rsidRPr="00D05E52" w:rsidRDefault="00AA37BE"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hyperlink r:id="rId19" w:history="1">
              <w:r w:rsidR="00D05E52" w:rsidRPr="00D05E52">
                <w:rPr>
                  <w:rFonts w:ascii="Times New Roman" w:eastAsia="Times New Roman" w:hAnsi="Times New Roman" w:cs="Times New Roman"/>
                  <w:szCs w:val="20"/>
                  <w:lang w:val="ru-RU" w:eastAsia="ru-RU"/>
                </w:rPr>
                <w:t>часть 3 статьи 13</w:t>
              </w:r>
            </w:hyperlink>
            <w:r w:rsidR="00D05E52" w:rsidRPr="00D05E52">
              <w:rPr>
                <w:rFonts w:ascii="Times New Roman" w:eastAsia="Times New Roman" w:hAnsi="Times New Roman" w:cs="Times New Roman"/>
                <w:szCs w:val="20"/>
                <w:lang w:val="ru-RU" w:eastAsia="ru-RU"/>
              </w:rPr>
              <w:t xml:space="preserve"> Федерального закона № 307-ФЗ</w:t>
            </w:r>
          </w:p>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(с 20.03.2021)</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нарушение аудиторской организацией, индивидуальным аудитором требований к хранению документов (копий документов) на бумажном носителе и (или) электронных документов, полученных и (или) составленных в ходе оказания аудиторских и прочих связанных с аудиторской деятельностью услуг. Примечание: данное замечание выносится в случае, если нарушение привело к невозможности ознакомления с текстом документов в течение установленного 5-летнего или 3- летнего </w:t>
            </w:r>
            <w:r w:rsidRPr="00D05E52">
              <w:rPr>
                <w:rFonts w:ascii="Times New Roman" w:eastAsia="Times New Roman" w:hAnsi="Times New Roman" w:cs="Times New Roman"/>
                <w:szCs w:val="20"/>
                <w:lang w:val="ru-RU" w:eastAsia="ru-RU"/>
              </w:rPr>
              <w:lastRenderedPageBreak/>
              <w:t>срока.</w:t>
            </w:r>
          </w:p>
        </w:tc>
        <w:tc>
          <w:tcPr>
            <w:tcW w:w="162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1.14.6.</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20" w:history="1">
              <w:r w:rsidR="00D05E52" w:rsidRPr="00D05E52">
                <w:rPr>
                  <w:rFonts w:ascii="Times New Roman" w:eastAsia="Times New Roman" w:hAnsi="Times New Roman" w:cs="Times New Roman"/>
                  <w:szCs w:val="20"/>
                  <w:lang w:val="ru-RU" w:eastAsia="ru-RU"/>
                </w:rPr>
                <w:t>пункт 3 части 2 статьи 13</w:t>
              </w:r>
            </w:hyperlink>
            <w:r w:rsidR="00D05E52" w:rsidRPr="00D05E52">
              <w:rPr>
                <w:rFonts w:ascii="Times New Roman" w:eastAsia="Times New Roman" w:hAnsi="Times New Roman" w:cs="Times New Roman"/>
                <w:szCs w:val="20"/>
                <w:lang w:val="ru-RU" w:eastAsia="ru-RU"/>
              </w:rPr>
              <w:t xml:space="preserve"> Федерального закона № 307-ФЗ</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(до 20.03.2021)</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требования к размещению аудиторской организацией, индивидуальным аудитором баз данных информации, полученной и (или) составленной в ходе оказания аудиторских услуг, на территории Российской Федерации;</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1.14.6.1.</w:t>
            </w:r>
          </w:p>
        </w:tc>
        <w:tc>
          <w:tcPr>
            <w:tcW w:w="1877" w:type="dxa"/>
            <w:gridSpan w:val="2"/>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часть 4 статьи 13 Федерального закона № 307-ФЗ</w:t>
            </w:r>
          </w:p>
          <w:p w:rsidR="00D05E52" w:rsidRPr="00D05E52" w:rsidRDefault="00D05E52" w:rsidP="00D05E52">
            <w:pPr>
              <w:widowControl w:val="0"/>
              <w:autoSpaceDE w:val="0"/>
              <w:autoSpaceDN w:val="0"/>
              <w:spacing w:after="0" w:line="240" w:lineRule="auto"/>
              <w:jc w:val="both"/>
              <w:rPr>
                <w:rFonts w:ascii="Calibri" w:eastAsia="Times New Roman" w:hAnsi="Calibri" w:cs="Calibri"/>
                <w:szCs w:val="20"/>
                <w:lang w:val="ru-RU" w:eastAsia="ru-RU"/>
              </w:rPr>
            </w:pPr>
            <w:r w:rsidRPr="00D05E52">
              <w:rPr>
                <w:rFonts w:ascii="Calibri" w:eastAsia="Times New Roman" w:hAnsi="Calibri" w:cs="Calibri"/>
                <w:szCs w:val="20"/>
                <w:lang w:val="ru-RU" w:eastAsia="ru-RU"/>
              </w:rPr>
              <w:t>(с 20.03.2021)</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b/>
                <w:bCs/>
                <w:szCs w:val="20"/>
                <w:lang w:val="ru-RU" w:eastAsia="ru-RU"/>
              </w:rPr>
            </w:pPr>
            <w:r w:rsidRPr="00D05E52">
              <w:rPr>
                <w:rFonts w:ascii="Times New Roman" w:eastAsia="Times New Roman" w:hAnsi="Times New Roman" w:cs="Times New Roman"/>
                <w:szCs w:val="20"/>
                <w:lang w:val="ru-RU" w:eastAsia="ru-RU"/>
              </w:rPr>
              <w:t>нарушение запрета хранить документы (копии документов) на бумажном носителе и (или) электронные документы, полученные или составленные при оказании аудиторских услуг, а также данные, содержащиеся в таких документах (копиях документов), и размещать базы этих данных за пределами территории Российской Федерации;</w:t>
            </w:r>
          </w:p>
        </w:tc>
        <w:tc>
          <w:tcPr>
            <w:tcW w:w="162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0"/>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2. Нарушения Федеральных стандартов аудиторской деятельности (ФСАД) и Федеральных правил (стандартов) аудиторской деятельности (ФПСАД)</w:t>
            </w: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1"/>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2.1 </w:t>
            </w:r>
            <w:hyperlink r:id="rId21" w:history="1">
              <w:r w:rsidRPr="00D05E52">
                <w:rPr>
                  <w:rFonts w:ascii="Times New Roman" w:eastAsia="Times New Roman" w:hAnsi="Times New Roman" w:cs="Times New Roman"/>
                  <w:szCs w:val="20"/>
                  <w:lang w:val="ru-RU" w:eastAsia="ru-RU"/>
                </w:rPr>
                <w:t>ФСАД 1/2010</w:t>
              </w:r>
            </w:hyperlink>
            <w:r w:rsidRPr="00D05E52">
              <w:rPr>
                <w:rFonts w:ascii="Times New Roman" w:eastAsia="Times New Roman" w:hAnsi="Times New Roman" w:cs="Times New Roman"/>
                <w:szCs w:val="20"/>
                <w:lang w:val="ru-RU" w:eastAsia="ru-RU"/>
              </w:rPr>
              <w:t xml:space="preserve"> «Аудиторское заключение о бухгалтерской (финансовой) отчетности и формирование мнения о ее достоверности»</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2.1.2.2.</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22" w:history="1">
              <w:r w:rsidR="00D05E52" w:rsidRPr="00D05E52">
                <w:rPr>
                  <w:rFonts w:ascii="Times New Roman" w:eastAsia="Times New Roman" w:hAnsi="Times New Roman" w:cs="Times New Roman"/>
                  <w:szCs w:val="20"/>
                  <w:lang w:val="ru-RU" w:eastAsia="ru-RU"/>
                </w:rPr>
                <w:t>подпункт «б» пункта 3</w:t>
              </w:r>
            </w:hyperlink>
            <w:r w:rsidR="00D05E52" w:rsidRPr="00D05E52">
              <w:rPr>
                <w:rFonts w:ascii="Times New Roman" w:eastAsia="Times New Roman" w:hAnsi="Times New Roman" w:cs="Times New Roman"/>
                <w:szCs w:val="20"/>
                <w:lang w:val="ru-RU" w:eastAsia="ru-RU"/>
              </w:rPr>
              <w:t xml:space="preserve"> ФСАД 1/2010, </w:t>
            </w:r>
            <w:hyperlink r:id="rId23" w:history="1">
              <w:r w:rsidR="00D05E52" w:rsidRPr="00D05E52">
                <w:rPr>
                  <w:rFonts w:ascii="Times New Roman" w:eastAsia="Times New Roman" w:hAnsi="Times New Roman" w:cs="Times New Roman"/>
                  <w:szCs w:val="20"/>
                  <w:lang w:val="ru-RU" w:eastAsia="ru-RU"/>
                </w:rPr>
                <w:t>подпункт 2 части 2 статьи 6</w:t>
              </w:r>
            </w:hyperlink>
            <w:r w:rsidR="00D05E52" w:rsidRPr="00D05E52">
              <w:rPr>
                <w:rFonts w:ascii="Times New Roman" w:eastAsia="Times New Roman" w:hAnsi="Times New Roman" w:cs="Times New Roman"/>
                <w:szCs w:val="20"/>
                <w:lang w:val="ru-RU" w:eastAsia="ru-RU"/>
              </w:rPr>
              <w:t xml:space="preserve"> Федерального закона № 307-ФЗ</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аудиторское заключение не содержит указание адресата (акционеры акционерного общества, участники общества с ограниченной ответственностью, иные лица);</w:t>
            </w:r>
          </w:p>
        </w:tc>
        <w:tc>
          <w:tcPr>
            <w:tcW w:w="1624" w:type="dxa"/>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2.1.18.</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24" w:history="1">
              <w:r w:rsidR="00D05E52" w:rsidRPr="00D05E52">
                <w:rPr>
                  <w:rFonts w:ascii="Times New Roman" w:eastAsia="Times New Roman" w:hAnsi="Times New Roman" w:cs="Times New Roman"/>
                  <w:szCs w:val="20"/>
                  <w:lang w:val="ru-RU" w:eastAsia="ru-RU"/>
                </w:rPr>
                <w:t>пункты 26</w:t>
              </w:r>
            </w:hyperlink>
            <w:r w:rsidR="00D05E52" w:rsidRPr="00D05E52">
              <w:rPr>
                <w:rFonts w:ascii="Times New Roman" w:eastAsia="Times New Roman" w:hAnsi="Times New Roman" w:cs="Times New Roman"/>
                <w:szCs w:val="20"/>
                <w:lang w:val="ru-RU" w:eastAsia="ru-RU"/>
              </w:rPr>
              <w:t xml:space="preserve"> - </w:t>
            </w:r>
            <w:hyperlink r:id="rId25" w:history="1">
              <w:r w:rsidR="00D05E52" w:rsidRPr="00D05E52">
                <w:rPr>
                  <w:rFonts w:ascii="Times New Roman" w:eastAsia="Times New Roman" w:hAnsi="Times New Roman" w:cs="Times New Roman"/>
                  <w:szCs w:val="20"/>
                  <w:lang w:val="ru-RU" w:eastAsia="ru-RU"/>
                </w:rPr>
                <w:t>28</w:t>
              </w:r>
            </w:hyperlink>
            <w:r w:rsidR="00D05E52" w:rsidRPr="00D05E52">
              <w:rPr>
                <w:rFonts w:ascii="Times New Roman" w:eastAsia="Times New Roman" w:hAnsi="Times New Roman" w:cs="Times New Roman"/>
                <w:szCs w:val="20"/>
                <w:lang w:val="ru-RU" w:eastAsia="ru-RU"/>
              </w:rPr>
              <w:t xml:space="preserve"> ФСАД 1/2010</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требований к действиям индивидуального аудитора, аудиторской организации при наличии дополнительной информации, сопутствующей бухгалтерской (финансовой) отчетности.</w:t>
            </w:r>
          </w:p>
        </w:tc>
        <w:tc>
          <w:tcPr>
            <w:tcW w:w="1624" w:type="dxa"/>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highlight w:val="yellow"/>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highlight w:val="yellow"/>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highlight w:val="cyan"/>
                <w:lang w:val="ru-RU" w:eastAsia="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0"/>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3. Нарушение </w:t>
            </w:r>
            <w:hyperlink r:id="rId26" w:history="1">
              <w:r w:rsidRPr="00D05E52">
                <w:rPr>
                  <w:rFonts w:ascii="Times New Roman" w:eastAsia="Times New Roman" w:hAnsi="Times New Roman" w:cs="Times New Roman"/>
                  <w:szCs w:val="20"/>
                  <w:lang w:val="ru-RU" w:eastAsia="ru-RU"/>
                </w:rPr>
                <w:t>Кодекса</w:t>
              </w:r>
            </w:hyperlink>
            <w:r w:rsidRPr="00D05E52">
              <w:rPr>
                <w:rFonts w:ascii="Times New Roman" w:eastAsia="Times New Roman" w:hAnsi="Times New Roman" w:cs="Times New Roman"/>
                <w:szCs w:val="20"/>
                <w:lang w:val="ru-RU" w:eastAsia="ru-RU"/>
              </w:rPr>
              <w:t xml:space="preserve"> профессиональной этики аудиторов (одобрен Советом по аудиторской деятельности 22 марта 2012 года, протокол № 4)</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3.19.</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2.60 Кодекса профессиональной этики аудиторов (с 22.12.2017)</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Нарушение аудитором или аудиторской организацией обязанности по соблюдению применимых нормативных правовых актов, содержащих требования в отношении действий аудитора, аудиторской организации в случае обнаружения ими </w:t>
            </w:r>
            <w:r w:rsidRPr="00D05E52">
              <w:rPr>
                <w:rFonts w:ascii="Times New Roman" w:eastAsia="Times New Roman" w:hAnsi="Times New Roman" w:cs="Times New Roman"/>
                <w:szCs w:val="20"/>
                <w:lang w:val="ru-RU" w:eastAsia="ru-RU"/>
              </w:rPr>
              <w:lastRenderedPageBreak/>
              <w:t>фактов или возникновения у них подозрений в несоблюдении, включая требование   отчитываться о сложившихся обстоятельствах перед соответствующими инстанциями и запрет на оповещение клиента ранее того, как будет сделано раскрытие.</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3.20.</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2.68 Кодекса профессиональной этики аудиторов (с 22.12.2017)</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Нарушение аудитором или аудиторской организацией обязанности действовать своевременно с учетом своего профессионального понимания характера фактов и потенциального ущерба интересам организации, инвесторов, кредиторов, наемных работников, общества. </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3.21.</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пункты 2.69 – 2.93 Кодекса профессиональной этики аудиторов (с 22.12.2017)</w:t>
            </w:r>
          </w:p>
        </w:tc>
        <w:tc>
          <w:tcPr>
            <w:tcW w:w="518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аудитором или аудиторской организацией требований по осуществлению ответных мер в случае несоблюдения нормативных правовых актов аудируемым лицом при оказании услуг по проведению аудита бухгалтерской (финансовой) отчетности.</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eastAsia="ru-RU"/>
              </w:rPr>
            </w:pPr>
            <w:r w:rsidRPr="00D05E52">
              <w:rPr>
                <w:rFonts w:ascii="Times New Roman" w:eastAsia="Times New Roman" w:hAnsi="Times New Roman" w:cs="Times New Roman"/>
                <w:szCs w:val="20"/>
                <w:lang w:eastAsia="ru-RU"/>
              </w:rPr>
              <w:t>3.22.</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2.94 Кодекса профессиональной этики аудиторов (с 22.12.2017)</w:t>
            </w:r>
          </w:p>
        </w:tc>
        <w:tc>
          <w:tcPr>
            <w:tcW w:w="518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аудитором или аудиторской организацией обязанности по документированию обстоятельств и действий в части несоблюдения нормативных правовых актов.</w:t>
            </w:r>
          </w:p>
        </w:tc>
        <w:tc>
          <w:tcPr>
            <w:tcW w:w="1624" w:type="dxa"/>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eastAsia="ru-RU"/>
              </w:rPr>
            </w:pPr>
            <w:r w:rsidRPr="00D05E52">
              <w:rPr>
                <w:rFonts w:ascii="Times New Roman" w:eastAsia="Times New Roman" w:hAnsi="Times New Roman" w:cs="Times New Roman"/>
                <w:szCs w:val="20"/>
                <w:lang w:eastAsia="ru-RU"/>
              </w:rPr>
              <w:t>3.23.</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пункты 2.96 – 2.110 Кодекса профессиональной этики аудиторов (с 22.12.2017)</w:t>
            </w:r>
          </w:p>
        </w:tc>
        <w:tc>
          <w:tcPr>
            <w:tcW w:w="518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Нарушение аудитором или аудиторской организацией требований по осуществлению ответных мер в случае несоблюдения нормативных правовых актов при оказании профессиональных услуг, отличных от аудита бухгалтерской </w:t>
            </w:r>
            <w:r w:rsidRPr="00D05E52">
              <w:rPr>
                <w:rFonts w:ascii="Times New Roman" w:eastAsia="Times New Roman" w:hAnsi="Times New Roman" w:cs="Times New Roman"/>
                <w:szCs w:val="20"/>
                <w:lang w:val="ru-RU" w:eastAsia="ru-RU"/>
              </w:rPr>
              <w:lastRenderedPageBreak/>
              <w:t>(финансовой) отчетности.</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отсутствия негативных последствий </w:t>
            </w:r>
            <w:r w:rsidRPr="00D05E52">
              <w:rPr>
                <w:rFonts w:ascii="Times New Roman" w:eastAsia="Times New Roman" w:hAnsi="Times New Roman" w:cs="Times New Roman"/>
                <w:szCs w:val="20"/>
                <w:lang w:val="ru-RU" w:eastAsia="ru-RU"/>
              </w:rPr>
              <w:lastRenderedPageBreak/>
              <w:t>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наличия негативных последствий нарушений и </w:t>
            </w:r>
            <w:r w:rsidRPr="00D05E52">
              <w:rPr>
                <w:rFonts w:ascii="Times New Roman" w:eastAsia="Times New Roman" w:hAnsi="Times New Roman" w:cs="Times New Roman"/>
                <w:szCs w:val="20"/>
                <w:lang w:val="ru-RU" w:eastAsia="ru-RU"/>
              </w:rPr>
              <w:lastRenderedPageBreak/>
              <w:t>отсутствие возможности их устранения)</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1"/>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4.1. Нарушение </w:t>
            </w:r>
            <w:hyperlink r:id="rId27" w:history="1">
              <w:r w:rsidRPr="00D05E52">
                <w:rPr>
                  <w:rFonts w:ascii="Times New Roman" w:eastAsia="Times New Roman" w:hAnsi="Times New Roman" w:cs="Times New Roman"/>
                  <w:szCs w:val="20"/>
                  <w:lang w:val="ru-RU" w:eastAsia="ru-RU"/>
                </w:rPr>
                <w:t>Правил</w:t>
              </w:r>
            </w:hyperlink>
            <w:r w:rsidRPr="00D05E52">
              <w:rPr>
                <w:rFonts w:ascii="Times New Roman" w:eastAsia="Times New Roman" w:hAnsi="Times New Roman" w:cs="Times New Roman"/>
                <w:szCs w:val="20"/>
                <w:lang w:val="ru-RU" w:eastAsia="ru-RU"/>
              </w:rPr>
              <w:t xml:space="preserve"> независимости аудиторов и аудиторских организаций (одобрены Советом по аудиторской деятельности 19 декабря 2019 года, протокол № 51, с изменениями от 16 апреля 2021 г., протокол № 58)</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4.1.1.</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1.12.Т.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Аудитор или аудиторская организация не были независимы при выполнении аудиторского задания.</w:t>
            </w:r>
          </w:p>
        </w:tc>
        <w:tc>
          <w:tcPr>
            <w:tcW w:w="1624" w:type="dxa"/>
            <w:vAlign w:val="center"/>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4.1.1.2.</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1.13.Т.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аудитором или аудиторской организацией требований к применению при выполнении аудиторского задания концептуального подхода для целей выявления и оценки угроз независимости, а также принятия мер в ответ на данные угрозы.</w:t>
            </w:r>
          </w:p>
        </w:tc>
        <w:tc>
          <w:tcPr>
            <w:tcW w:w="1624" w:type="dxa"/>
            <w:vAlign w:val="center"/>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p>
        </w:tc>
        <w:tc>
          <w:tcPr>
            <w:tcW w:w="1842"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984"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4.1.1.3.</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1.14.Т.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случаях, когда аудитор или аудиторская организация знали или имели основания полагать, что взаимоотношения или обстоятельства предполагали наличие иных связанных сторон у аудируемого лица, в отношении которых было уместно оценивать независимость от аудируемого лица, аудитор, аудиторская организация не учли такие связанные стороны при выявлении и оценке угроз независимости, а также приятии мер в ответ на данные угрозы.</w:t>
            </w:r>
          </w:p>
        </w:tc>
        <w:tc>
          <w:tcPr>
            <w:tcW w:w="1624" w:type="dxa"/>
            <w:vAlign w:val="center"/>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4.1.1.4.</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Пункты 1.15.Т., 1.16.Т.  Правил </w:t>
            </w:r>
            <w:r w:rsidRPr="00D05E52">
              <w:rPr>
                <w:rFonts w:ascii="Times New Roman" w:eastAsia="Times New Roman" w:hAnsi="Times New Roman" w:cs="Times New Roman"/>
                <w:szCs w:val="20"/>
                <w:lang w:val="ru-RU" w:eastAsia="ru-RU"/>
              </w:rPr>
              <w:lastRenderedPageBreak/>
              <w:t>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 xml:space="preserve">Аудитор или аудиторская организация не соблюдали требования в отношении периода, в течение которого </w:t>
            </w:r>
            <w:r w:rsidRPr="00D05E52">
              <w:rPr>
                <w:rFonts w:ascii="Times New Roman" w:eastAsia="Times New Roman" w:hAnsi="Times New Roman" w:cs="Times New Roman"/>
                <w:szCs w:val="20"/>
                <w:lang w:val="ru-RU" w:eastAsia="ru-RU"/>
              </w:rPr>
              <w:lastRenderedPageBreak/>
              <w:t xml:space="preserve">требуется независимость. </w:t>
            </w:r>
          </w:p>
        </w:tc>
        <w:tc>
          <w:tcPr>
            <w:tcW w:w="1624" w:type="dxa"/>
            <w:vAlign w:val="center"/>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w:t>
            </w:r>
            <w:r w:rsidRPr="00D05E52">
              <w:rPr>
                <w:rFonts w:ascii="Times New Roman" w:eastAsia="Times New Roman" w:hAnsi="Times New Roman" w:cs="Times New Roman"/>
                <w:szCs w:val="20"/>
                <w:lang w:val="ru-RU" w:eastAsia="ru-RU"/>
              </w:rPr>
              <w:lastRenderedPageBreak/>
              <w:t>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w:t>
            </w:r>
            <w:r w:rsidRPr="00D05E52">
              <w:rPr>
                <w:rFonts w:ascii="Times New Roman" w:eastAsia="Times New Roman" w:hAnsi="Times New Roman" w:cs="Times New Roman"/>
                <w:szCs w:val="20"/>
                <w:lang w:val="ru-RU" w:eastAsia="ru-RU"/>
              </w:rPr>
              <w:lastRenderedPageBreak/>
              <w:t>наличия негативных 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4.1.1.5.</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1.19.Т.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когда аудиторская организация является сетевой, она не была независима от аудируемых лиц других аудиторских организаций, входящих в ту же сеть, в соответствии с требованиями Правил независимости.</w:t>
            </w:r>
          </w:p>
        </w:tc>
        <w:tc>
          <w:tcPr>
            <w:tcW w:w="1624" w:type="dxa"/>
            <w:vAlign w:val="center"/>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4.1.1.6.</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Пункты 1.20,Т., 1.21.Т., 1.22.Т.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вхождения в объединение аудиторская организация не соблюла требования или не осуществила действия, установленные для сетевых аудиторских организаций. </w:t>
            </w:r>
          </w:p>
        </w:tc>
        <w:tc>
          <w:tcPr>
            <w:tcW w:w="1624" w:type="dxa"/>
            <w:vAlign w:val="center"/>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4.1.1.7.</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1.23.Т.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аудитором или аудиторской организацией требований к документированию выводов о соблюдении независимости.</w:t>
            </w:r>
          </w:p>
        </w:tc>
        <w:tc>
          <w:tcPr>
            <w:tcW w:w="1624" w:type="dxa"/>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842"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984"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4.1.1.8.</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Пункты 1.25.Т., 1.26.Т., 1.27.Т., 1.28.Т. Правил </w:t>
            </w:r>
            <w:r w:rsidRPr="00D05E52">
              <w:rPr>
                <w:rFonts w:ascii="Times New Roman" w:eastAsia="Times New Roman" w:hAnsi="Times New Roman" w:cs="Times New Roman"/>
                <w:szCs w:val="20"/>
                <w:lang w:val="ru-RU" w:eastAsia="ru-RU"/>
              </w:rPr>
              <w:lastRenderedPageBreak/>
              <w:t>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Нарушение аудитором или аудиторской организацией требований, установленных для случаев слияния, поглощения аудируемого лица.</w:t>
            </w:r>
          </w:p>
        </w:tc>
        <w:tc>
          <w:tcPr>
            <w:tcW w:w="1624" w:type="dxa"/>
            <w:vAlign w:val="center"/>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отсутствия </w:t>
            </w:r>
            <w:r w:rsidRPr="00D05E52">
              <w:rPr>
                <w:rFonts w:ascii="Times New Roman" w:eastAsia="Times New Roman" w:hAnsi="Times New Roman" w:cs="Times New Roman"/>
                <w:szCs w:val="20"/>
                <w:lang w:val="ru-RU" w:eastAsia="ru-RU"/>
              </w:rPr>
              <w:lastRenderedPageBreak/>
              <w:t>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наличия </w:t>
            </w:r>
            <w:r w:rsidRPr="00D05E52">
              <w:rPr>
                <w:rFonts w:ascii="Times New Roman" w:eastAsia="Times New Roman" w:hAnsi="Times New Roman" w:cs="Times New Roman"/>
                <w:szCs w:val="20"/>
                <w:lang w:val="ru-RU" w:eastAsia="ru-RU"/>
              </w:rPr>
              <w:lastRenderedPageBreak/>
              <w:t>негативных 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4.1.1.9.</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1.29.Т.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угрозы нарушения принципа объективности, которая не могла быть устранена или сведена ответными мерами до приемлемого уровня, аудиторская организация не отказалась от оказания услуг в качестве аудитора.</w:t>
            </w:r>
          </w:p>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p>
        </w:tc>
        <w:tc>
          <w:tcPr>
            <w:tcW w:w="1624" w:type="dxa"/>
            <w:vAlign w:val="center"/>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4.1.1.10.</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1.30.Т.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аудитором или аудиторской организацией требований к документированию, установленных   для случаев слияния, поглощения аудируемого лица.</w:t>
            </w:r>
          </w:p>
        </w:tc>
        <w:tc>
          <w:tcPr>
            <w:tcW w:w="1624" w:type="dxa"/>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842"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984"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4.1.1.11.</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Пункты 1.31.Т.  – 1.38.Т.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Несоблюдение требований, установленных для случаев выявления аудитором или аудиторской организацией нарушений Правил независимости аудиторов и аудиторских организаций</w:t>
            </w:r>
          </w:p>
        </w:tc>
        <w:tc>
          <w:tcPr>
            <w:tcW w:w="1624" w:type="dxa"/>
            <w:vAlign w:val="center"/>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4.1.1.12.</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Пункты 1.39.Т.  – 1.40.Т. Правил независимости аудиторов и </w:t>
            </w:r>
            <w:r w:rsidRPr="00D05E52">
              <w:rPr>
                <w:rFonts w:ascii="Times New Roman" w:eastAsia="Times New Roman" w:hAnsi="Times New Roman" w:cs="Times New Roman"/>
                <w:szCs w:val="20"/>
                <w:lang w:val="ru-RU" w:eastAsia="ru-RU"/>
              </w:rPr>
              <w:lastRenderedPageBreak/>
              <w:t>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 xml:space="preserve">Нарушение требований к документированию, установленных   для случаев выявления аудитором или аудиторской организацией нарушений Правил независимости аудиторов и аудиторских </w:t>
            </w:r>
            <w:r w:rsidRPr="00D05E52">
              <w:rPr>
                <w:rFonts w:ascii="Times New Roman" w:eastAsia="Times New Roman" w:hAnsi="Times New Roman" w:cs="Times New Roman"/>
                <w:szCs w:val="20"/>
                <w:lang w:val="ru-RU" w:eastAsia="ru-RU"/>
              </w:rPr>
              <w:lastRenderedPageBreak/>
              <w:t>организаций.</w:t>
            </w:r>
          </w:p>
        </w:tc>
        <w:tc>
          <w:tcPr>
            <w:tcW w:w="1624" w:type="dxa"/>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w:t>
            </w:r>
          </w:p>
        </w:tc>
        <w:tc>
          <w:tcPr>
            <w:tcW w:w="1842"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984"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4.1.21.</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14.9.Т.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Аудитор или аудиторская организация не были независимы от клиента по заданию, обеспечивающему уверенность, при выполнении задания, обеспечивающего уверенность. </w:t>
            </w:r>
            <w:r w:rsidRPr="00D05E52">
              <w:rPr>
                <w:rFonts w:ascii="Times New Roman" w:eastAsia="Times New Roman" w:hAnsi="Times New Roman" w:cs="Times New Roman"/>
                <w:szCs w:val="20"/>
                <w:lang w:val="ru-RU" w:eastAsia="ru-RU"/>
              </w:rPr>
              <w:br/>
              <w:t>Аудитор или аудиторская организация нарушили требования к применению при выполнении задания, обеспечивающего уверенность, концептуального подхода для целей выявления и оценки угроз независимости, а также принятия мер в ответ на данные угрозы.</w:t>
            </w:r>
          </w:p>
        </w:tc>
        <w:tc>
          <w:tcPr>
            <w:tcW w:w="1624" w:type="dxa"/>
            <w:vAlign w:val="center"/>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4.1.21.1.</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14.10.Т.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когда аудиторская организация является сетевой и знала </w:t>
            </w:r>
            <w:r w:rsidRPr="00D05E52" w:rsidDel="00342D1C">
              <w:rPr>
                <w:rFonts w:ascii="Times New Roman" w:eastAsia="Times New Roman" w:hAnsi="Times New Roman" w:cs="Times New Roman"/>
                <w:szCs w:val="20"/>
                <w:lang w:val="ru-RU" w:eastAsia="ru-RU"/>
              </w:rPr>
              <w:t>или име</w:t>
            </w:r>
            <w:r w:rsidRPr="00D05E52">
              <w:rPr>
                <w:rFonts w:ascii="Times New Roman" w:eastAsia="Times New Roman" w:hAnsi="Times New Roman" w:cs="Times New Roman"/>
                <w:szCs w:val="20"/>
                <w:lang w:val="ru-RU" w:eastAsia="ru-RU"/>
              </w:rPr>
              <w:t xml:space="preserve">ла </w:t>
            </w:r>
            <w:r w:rsidRPr="00D05E52" w:rsidDel="00342D1C">
              <w:rPr>
                <w:rFonts w:ascii="Times New Roman" w:eastAsia="Times New Roman" w:hAnsi="Times New Roman" w:cs="Times New Roman"/>
                <w:szCs w:val="20"/>
                <w:lang w:val="ru-RU" w:eastAsia="ru-RU"/>
              </w:rPr>
              <w:t xml:space="preserve">основания полагать, что заинтересованность или взаимоотношения другой организации в сети создают угрозу независимости, аудиторская организация </w:t>
            </w:r>
            <w:r w:rsidRPr="00D05E52">
              <w:rPr>
                <w:rFonts w:ascii="Times New Roman" w:eastAsia="Times New Roman" w:hAnsi="Times New Roman" w:cs="Times New Roman"/>
                <w:szCs w:val="20"/>
                <w:lang w:val="ru-RU" w:eastAsia="ru-RU"/>
              </w:rPr>
              <w:t>не оценила</w:t>
            </w:r>
            <w:r w:rsidRPr="00D05E52" w:rsidDel="00342D1C">
              <w:rPr>
                <w:rFonts w:ascii="Times New Roman" w:eastAsia="Times New Roman" w:hAnsi="Times New Roman" w:cs="Times New Roman"/>
                <w:szCs w:val="20"/>
                <w:lang w:val="ru-RU" w:eastAsia="ru-RU"/>
              </w:rPr>
              <w:t xml:space="preserve"> такие угрозы и </w:t>
            </w:r>
            <w:r w:rsidRPr="00D05E52">
              <w:rPr>
                <w:rFonts w:ascii="Times New Roman" w:eastAsia="Times New Roman" w:hAnsi="Times New Roman" w:cs="Times New Roman"/>
                <w:szCs w:val="20"/>
                <w:lang w:val="ru-RU" w:eastAsia="ru-RU"/>
              </w:rPr>
              <w:t xml:space="preserve">не </w:t>
            </w:r>
            <w:r w:rsidRPr="00D05E52" w:rsidDel="00342D1C">
              <w:rPr>
                <w:rFonts w:ascii="Times New Roman" w:eastAsia="Times New Roman" w:hAnsi="Times New Roman" w:cs="Times New Roman"/>
                <w:szCs w:val="20"/>
                <w:lang w:val="ru-RU" w:eastAsia="ru-RU"/>
              </w:rPr>
              <w:t>предприня</w:t>
            </w:r>
            <w:r w:rsidRPr="00D05E52">
              <w:rPr>
                <w:rFonts w:ascii="Times New Roman" w:eastAsia="Times New Roman" w:hAnsi="Times New Roman" w:cs="Times New Roman"/>
                <w:szCs w:val="20"/>
                <w:lang w:val="ru-RU" w:eastAsia="ru-RU"/>
              </w:rPr>
              <w:t>ла</w:t>
            </w:r>
            <w:r w:rsidRPr="00D05E52" w:rsidDel="00342D1C">
              <w:rPr>
                <w:rFonts w:ascii="Times New Roman" w:eastAsia="Times New Roman" w:hAnsi="Times New Roman" w:cs="Times New Roman"/>
                <w:szCs w:val="20"/>
                <w:lang w:val="ru-RU" w:eastAsia="ru-RU"/>
              </w:rPr>
              <w:t xml:space="preserve"> ответные меры</w:t>
            </w:r>
            <w:r w:rsidRPr="00D05E52">
              <w:rPr>
                <w:rFonts w:ascii="Times New Roman" w:eastAsia="Times New Roman" w:hAnsi="Times New Roman" w:cs="Times New Roman"/>
                <w:szCs w:val="20"/>
                <w:lang w:val="ru-RU" w:eastAsia="ru-RU"/>
              </w:rPr>
              <w:t>.</w:t>
            </w:r>
          </w:p>
        </w:tc>
        <w:tc>
          <w:tcPr>
            <w:tcW w:w="1624" w:type="dxa"/>
            <w:vAlign w:val="center"/>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4.1.21.2.</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14.11.Т.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случаях, когда аудитор или аудиторская организация знали или имели основания полагать, что взаимоотношения или обстоятельства предполагали наличие иных связанных сторон у клиента по заданию, обеспечивающему уверенность, в отношении которых было уместно оценивать независимость, аудитор или аудиторская организация не учли такие связанные стороны при выявлении и оценке угроз независимости, а также приятии мер в ответ на данные угрозы.</w:t>
            </w:r>
          </w:p>
        </w:tc>
        <w:tc>
          <w:tcPr>
            <w:tcW w:w="1624" w:type="dxa"/>
            <w:vAlign w:val="center"/>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4.1.21.3.</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Пункты 14.16.Т. - 14.18.Т.  Правил независимости </w:t>
            </w:r>
            <w:r w:rsidRPr="00D05E52">
              <w:rPr>
                <w:rFonts w:ascii="Times New Roman" w:eastAsia="Times New Roman" w:hAnsi="Times New Roman" w:cs="Times New Roman"/>
                <w:szCs w:val="20"/>
                <w:lang w:val="ru-RU" w:eastAsia="ru-RU"/>
              </w:rPr>
              <w:lastRenderedPageBreak/>
              <w:t>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 xml:space="preserve">Аудитор или аудиторская организация не соблюдали требования в отношении периода, в течение которого требуется независимость. </w:t>
            </w:r>
          </w:p>
        </w:tc>
        <w:tc>
          <w:tcPr>
            <w:tcW w:w="1624" w:type="dxa"/>
            <w:vAlign w:val="center"/>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отсутствия </w:t>
            </w:r>
            <w:r w:rsidRPr="00D05E52">
              <w:rPr>
                <w:rFonts w:ascii="Times New Roman" w:eastAsia="Times New Roman" w:hAnsi="Times New Roman" w:cs="Times New Roman"/>
                <w:szCs w:val="20"/>
                <w:lang w:val="ru-RU" w:eastAsia="ru-RU"/>
              </w:rPr>
              <w:lastRenderedPageBreak/>
              <w:t>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наличия </w:t>
            </w:r>
            <w:r w:rsidRPr="00D05E52">
              <w:rPr>
                <w:rFonts w:ascii="Times New Roman" w:eastAsia="Times New Roman" w:hAnsi="Times New Roman" w:cs="Times New Roman"/>
                <w:szCs w:val="20"/>
                <w:lang w:val="ru-RU" w:eastAsia="ru-RU"/>
              </w:rPr>
              <w:lastRenderedPageBreak/>
              <w:t>негативных последствий нарушений и отсутствие возможности их устранения)</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4.1.21.4.</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14.19.Т.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аудитором или аудиторской организацией требований к документированию выводов о соблюдении независимости.</w:t>
            </w:r>
          </w:p>
        </w:tc>
        <w:tc>
          <w:tcPr>
            <w:tcW w:w="1624" w:type="dxa"/>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842"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984" w:type="dxa"/>
            <w:gridSpan w:val="2"/>
            <w:vAlign w:val="center"/>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4.1.21.5.</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Пункты 14.20.Т. – 14.23.Т.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Несоблюдение требований, установленных для случаев выявления аудитором или аудиторской организацией нарушений Правил независимости аудиторов и аудиторских организаций</w:t>
            </w:r>
          </w:p>
        </w:tc>
        <w:tc>
          <w:tcPr>
            <w:tcW w:w="1624" w:type="dxa"/>
            <w:vAlign w:val="center"/>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4.1.21.6.</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Пункты 14.24.Т., 14.25.Т.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требований к документированию, установленных   для случаев выявления аудитором или аудиторской организацией нарушений Правил независимости аудиторов и аудиторских организаций.</w:t>
            </w:r>
          </w:p>
        </w:tc>
        <w:tc>
          <w:tcPr>
            <w:tcW w:w="1624" w:type="dxa"/>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842"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984" w:type="dxa"/>
            <w:gridSpan w:val="2"/>
            <w:vAlign w:val="center"/>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vAlign w:val="center"/>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4.1.22.</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28" w:history="1">
              <w:r w:rsidR="00D05E52" w:rsidRPr="00D05E52">
                <w:rPr>
                  <w:rFonts w:ascii="Times New Roman" w:eastAsia="Times New Roman" w:hAnsi="Times New Roman" w:cs="Times New Roman"/>
                  <w:szCs w:val="20"/>
                  <w:lang w:val="ru-RU" w:eastAsia="ru-RU"/>
                </w:rPr>
                <w:t>пункт 15.4.Т</w:t>
              </w:r>
            </w:hyperlink>
            <w:r w:rsidR="00D05E52" w:rsidRPr="00D05E52">
              <w:rPr>
                <w:rFonts w:ascii="Times New Roman" w:eastAsia="Times New Roman" w:hAnsi="Times New Roman" w:cs="Times New Roman"/>
                <w:szCs w:val="20"/>
                <w:lang w:val="ru-RU" w:eastAsia="ru-RU"/>
              </w:rPr>
              <w:t xml:space="preserve">. - </w:t>
            </w:r>
            <w:hyperlink r:id="rId29" w:history="1">
              <w:r w:rsidR="00D05E52" w:rsidRPr="00D05E52">
                <w:rPr>
                  <w:rFonts w:ascii="Times New Roman" w:eastAsia="Times New Roman" w:hAnsi="Times New Roman" w:cs="Times New Roman"/>
                  <w:szCs w:val="20"/>
                  <w:lang w:val="ru-RU" w:eastAsia="ru-RU"/>
                </w:rPr>
                <w:t>15.6.Т</w:t>
              </w:r>
            </w:hyperlink>
            <w:r w:rsidR="00D05E52" w:rsidRPr="00D05E52">
              <w:rPr>
                <w:rFonts w:ascii="Times New Roman" w:eastAsia="Times New Roman" w:hAnsi="Times New Roman" w:cs="Times New Roman"/>
                <w:szCs w:val="20"/>
                <w:lang w:val="ru-RU" w:eastAsia="ru-RU"/>
              </w:rPr>
              <w:t>.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Нарушение требований к независимости аудитора или аудиторской организации при возникновении угроз личной заинтересованности или шантажа, связанных с вознаграждением, получаемым от клиента по заданию, обеспечивающему уверенность, при выполнении задания, обеспечивающего уверенность, отличного от аудита и обзорной </w:t>
            </w:r>
            <w:r w:rsidRPr="00D05E52">
              <w:rPr>
                <w:rFonts w:ascii="Times New Roman" w:eastAsia="Times New Roman" w:hAnsi="Times New Roman" w:cs="Times New Roman"/>
                <w:szCs w:val="20"/>
                <w:lang w:val="ru-RU" w:eastAsia="ru-RU"/>
              </w:rPr>
              <w:lastRenderedPageBreak/>
              <w:t>проверки финансовой информации прошедших периодов.</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отсутствия негативных последствий нарушений и/или наличия </w:t>
            </w:r>
            <w:r w:rsidRPr="00D05E52">
              <w:rPr>
                <w:rFonts w:ascii="Times New Roman" w:eastAsia="Times New Roman" w:hAnsi="Times New Roman" w:cs="Times New Roman"/>
                <w:szCs w:val="20"/>
                <w:lang w:val="ru-RU" w:eastAsia="ru-RU"/>
              </w:rPr>
              <w:lastRenderedPageBreak/>
              <w:t>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наличия негативных последствий нарушений и отсутствие </w:t>
            </w:r>
            <w:r w:rsidRPr="00D05E52">
              <w:rPr>
                <w:rFonts w:ascii="Times New Roman" w:eastAsia="Times New Roman" w:hAnsi="Times New Roman" w:cs="Times New Roman"/>
                <w:szCs w:val="20"/>
                <w:lang w:val="ru-RU" w:eastAsia="ru-RU"/>
              </w:rPr>
              <w:lastRenderedPageBreak/>
              <w:t>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4.1.23.</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30" w:history="1">
              <w:r w:rsidR="00D05E52" w:rsidRPr="00D05E52">
                <w:rPr>
                  <w:rFonts w:ascii="Times New Roman" w:eastAsia="Times New Roman" w:hAnsi="Times New Roman" w:cs="Times New Roman"/>
                  <w:szCs w:val="20"/>
                  <w:lang w:val="ru-RU" w:eastAsia="ru-RU"/>
                </w:rPr>
                <w:t>пункт 16.2.Т</w:t>
              </w:r>
            </w:hyperlink>
            <w:r w:rsidR="00D05E52" w:rsidRPr="00D05E52">
              <w:rPr>
                <w:rFonts w:ascii="Times New Roman" w:eastAsia="Times New Roman" w:hAnsi="Times New Roman" w:cs="Times New Roman"/>
                <w:szCs w:val="20"/>
                <w:lang w:val="ru-RU" w:eastAsia="ru-RU"/>
              </w:rPr>
              <w:t>.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требований к независимости аудитора или аудиторской организации при возникновении угроз личной заинтересованности, близкого знакомства и шантажа, связанных с принятием подарков или знаков внимания от клиента по заданию, обеспечивающему уверенность,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4.1.24.</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31" w:history="1">
              <w:r w:rsidR="00D05E52" w:rsidRPr="00D05E52">
                <w:rPr>
                  <w:rFonts w:ascii="Times New Roman" w:eastAsia="Times New Roman" w:hAnsi="Times New Roman" w:cs="Times New Roman"/>
                  <w:szCs w:val="20"/>
                  <w:lang w:val="ru-RU" w:eastAsia="ru-RU"/>
                </w:rPr>
                <w:t>Пункт 18.3.Т</w:t>
              </w:r>
            </w:hyperlink>
            <w:r w:rsidR="00D05E52" w:rsidRPr="00D05E52">
              <w:rPr>
                <w:rFonts w:ascii="Times New Roman" w:eastAsia="Times New Roman" w:hAnsi="Times New Roman" w:cs="Times New Roman"/>
                <w:szCs w:val="20"/>
                <w:lang w:val="ru-RU" w:eastAsia="ru-RU"/>
              </w:rPr>
              <w:t xml:space="preserve">. - </w:t>
            </w:r>
            <w:hyperlink r:id="rId32" w:history="1">
              <w:r w:rsidR="00D05E52" w:rsidRPr="00D05E52">
                <w:rPr>
                  <w:rFonts w:ascii="Times New Roman" w:eastAsia="Times New Roman" w:hAnsi="Times New Roman" w:cs="Times New Roman"/>
                  <w:szCs w:val="20"/>
                  <w:lang w:val="ru-RU" w:eastAsia="ru-RU"/>
                </w:rPr>
                <w:t>18.5.Т</w:t>
              </w:r>
            </w:hyperlink>
            <w:r w:rsidR="00D05E52" w:rsidRPr="00D05E52">
              <w:rPr>
                <w:rFonts w:ascii="Times New Roman" w:eastAsia="Times New Roman" w:hAnsi="Times New Roman" w:cs="Times New Roman"/>
                <w:szCs w:val="20"/>
                <w:lang w:val="ru-RU" w:eastAsia="ru-RU"/>
              </w:rPr>
              <w:t>.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требований к независимости аудитора или аудиторской организации при наличии угроз, связанных с финансовой заинтересованностью в клиенте по заданию, обеспечивающему уверенность,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4.1.25.</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33" w:history="1">
              <w:r w:rsidR="00D05E52" w:rsidRPr="00D05E52">
                <w:rPr>
                  <w:rFonts w:ascii="Times New Roman" w:eastAsia="Times New Roman" w:hAnsi="Times New Roman" w:cs="Times New Roman"/>
                  <w:szCs w:val="20"/>
                  <w:lang w:val="ru-RU" w:eastAsia="ru-RU"/>
                </w:rPr>
                <w:t>пункт 19.3.Т</w:t>
              </w:r>
            </w:hyperlink>
            <w:r w:rsidR="00D05E52" w:rsidRPr="00D05E52">
              <w:rPr>
                <w:rFonts w:ascii="Times New Roman" w:eastAsia="Times New Roman" w:hAnsi="Times New Roman" w:cs="Times New Roman"/>
                <w:szCs w:val="20"/>
                <w:lang w:val="ru-RU" w:eastAsia="ru-RU"/>
              </w:rPr>
              <w:t xml:space="preserve">. - </w:t>
            </w:r>
            <w:hyperlink r:id="rId34" w:history="1">
              <w:r w:rsidR="00D05E52" w:rsidRPr="00D05E52">
                <w:rPr>
                  <w:rFonts w:ascii="Times New Roman" w:eastAsia="Times New Roman" w:hAnsi="Times New Roman" w:cs="Times New Roman"/>
                  <w:szCs w:val="20"/>
                  <w:lang w:val="ru-RU" w:eastAsia="ru-RU"/>
                </w:rPr>
                <w:t>19.6.Т</w:t>
              </w:r>
            </w:hyperlink>
            <w:r w:rsidR="00D05E52" w:rsidRPr="00D05E52">
              <w:rPr>
                <w:rFonts w:ascii="Times New Roman" w:eastAsia="Times New Roman" w:hAnsi="Times New Roman" w:cs="Times New Roman"/>
                <w:szCs w:val="20"/>
                <w:lang w:val="ru-RU" w:eastAsia="ru-RU"/>
              </w:rPr>
              <w:t>.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требований к независимости аудитора или аудиторской организации при предоставлении или получении от клиента по заданию, обеспечивающему уверенность, займов или поручительства, получении от такого клиента кредитов и гарантий, наличия у такого клиента банковских вкладов и брокерских счетов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4.1.26.</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35" w:history="1">
              <w:r w:rsidR="00D05E52" w:rsidRPr="00D05E52">
                <w:rPr>
                  <w:rFonts w:ascii="Times New Roman" w:eastAsia="Times New Roman" w:hAnsi="Times New Roman" w:cs="Times New Roman"/>
                  <w:szCs w:val="20"/>
                  <w:lang w:val="ru-RU" w:eastAsia="ru-RU"/>
                </w:rPr>
                <w:t>Пункт 20.3.Т</w:t>
              </w:r>
            </w:hyperlink>
            <w:r w:rsidR="00D05E52" w:rsidRPr="00D05E52">
              <w:rPr>
                <w:rFonts w:ascii="Times New Roman" w:eastAsia="Times New Roman" w:hAnsi="Times New Roman" w:cs="Times New Roman"/>
                <w:szCs w:val="20"/>
                <w:lang w:val="ru-RU" w:eastAsia="ru-RU"/>
              </w:rPr>
              <w:t xml:space="preserve">. Правил независимости аудиторов и </w:t>
            </w:r>
            <w:r w:rsidR="00D05E52" w:rsidRPr="00D05E52">
              <w:rPr>
                <w:rFonts w:ascii="Times New Roman" w:eastAsia="Times New Roman" w:hAnsi="Times New Roman" w:cs="Times New Roman"/>
                <w:szCs w:val="20"/>
                <w:lang w:val="ru-RU" w:eastAsia="ru-RU"/>
              </w:rPr>
              <w:lastRenderedPageBreak/>
              <w:t>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 xml:space="preserve">Нарушение требований к независимости аудитора или аудиторской организации при угрозе личной заинтересованности и шантажа в случае наличия тесных деловых отношений с клиентом по заданию, </w:t>
            </w:r>
            <w:r w:rsidRPr="00D05E52">
              <w:rPr>
                <w:rFonts w:ascii="Times New Roman" w:eastAsia="Times New Roman" w:hAnsi="Times New Roman" w:cs="Times New Roman"/>
                <w:szCs w:val="20"/>
                <w:lang w:val="ru-RU" w:eastAsia="ru-RU"/>
              </w:rPr>
              <w:lastRenderedPageBreak/>
              <w:t>обеспечивающему уверенность, его руководством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отсутствия негативных </w:t>
            </w:r>
            <w:r w:rsidRPr="00D05E52">
              <w:rPr>
                <w:rFonts w:ascii="Times New Roman" w:eastAsia="Times New Roman" w:hAnsi="Times New Roman" w:cs="Times New Roman"/>
                <w:szCs w:val="20"/>
                <w:lang w:val="ru-RU" w:eastAsia="ru-RU"/>
              </w:rPr>
              <w:lastRenderedPageBreak/>
              <w:t>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(в случае наличия негативных </w:t>
            </w:r>
            <w:r w:rsidRPr="00D05E52">
              <w:rPr>
                <w:rFonts w:ascii="Times New Roman" w:eastAsia="Times New Roman" w:hAnsi="Times New Roman" w:cs="Times New Roman"/>
                <w:szCs w:val="20"/>
                <w:lang w:val="ru-RU" w:eastAsia="ru-RU"/>
              </w:rPr>
              <w:lastRenderedPageBreak/>
              <w:t>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4.1.27.</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36" w:history="1">
              <w:r w:rsidR="00D05E52" w:rsidRPr="00D05E52">
                <w:rPr>
                  <w:rFonts w:ascii="Times New Roman" w:eastAsia="Times New Roman" w:hAnsi="Times New Roman" w:cs="Times New Roman"/>
                  <w:szCs w:val="20"/>
                  <w:lang w:val="ru-RU" w:eastAsia="ru-RU"/>
                </w:rPr>
                <w:t>Пункт 21.4.Т</w:t>
              </w:r>
            </w:hyperlink>
            <w:r w:rsidR="00D05E52" w:rsidRPr="00D05E52">
              <w:rPr>
                <w:rFonts w:ascii="Times New Roman" w:eastAsia="Times New Roman" w:hAnsi="Times New Roman" w:cs="Times New Roman"/>
                <w:szCs w:val="20"/>
                <w:lang w:val="ru-RU" w:eastAsia="ru-RU"/>
              </w:rPr>
              <w:t xml:space="preserve">., </w:t>
            </w:r>
            <w:hyperlink r:id="rId37" w:history="1">
              <w:r w:rsidR="00D05E52" w:rsidRPr="00D05E52">
                <w:rPr>
                  <w:rFonts w:ascii="Times New Roman" w:eastAsia="Times New Roman" w:hAnsi="Times New Roman" w:cs="Times New Roman"/>
                  <w:szCs w:val="20"/>
                  <w:lang w:val="ru-RU" w:eastAsia="ru-RU"/>
                </w:rPr>
                <w:t>21.6.Т</w:t>
              </w:r>
            </w:hyperlink>
            <w:r w:rsidR="00D05E52" w:rsidRPr="00D05E52">
              <w:rPr>
                <w:rFonts w:ascii="Times New Roman" w:eastAsia="Times New Roman" w:hAnsi="Times New Roman" w:cs="Times New Roman"/>
                <w:szCs w:val="20"/>
                <w:lang w:val="ru-RU" w:eastAsia="ru-RU"/>
              </w:rPr>
              <w:t>.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требований к независимости аудитора или аудиторской организации при угрозе, обусловленной родством участника рабочей группы и личными взаимоотношениями с должностными лицами клиента по заданию, обеспечивающему уверенность, его руководством, определенными сотрудниками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4.1.28.</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38" w:history="1">
              <w:r w:rsidR="00D05E52" w:rsidRPr="00D05E52">
                <w:rPr>
                  <w:rFonts w:ascii="Times New Roman" w:eastAsia="Times New Roman" w:hAnsi="Times New Roman" w:cs="Times New Roman"/>
                  <w:szCs w:val="20"/>
                  <w:lang w:val="ru-RU" w:eastAsia="ru-RU"/>
                </w:rPr>
                <w:t>пункт 22.2.Т</w:t>
              </w:r>
            </w:hyperlink>
            <w:r w:rsidR="00D05E52" w:rsidRPr="00D05E52">
              <w:rPr>
                <w:rFonts w:ascii="Times New Roman" w:eastAsia="Times New Roman" w:hAnsi="Times New Roman" w:cs="Times New Roman"/>
                <w:szCs w:val="20"/>
                <w:lang w:val="ru-RU" w:eastAsia="ru-RU"/>
              </w:rPr>
              <w:t xml:space="preserve">., </w:t>
            </w:r>
            <w:hyperlink r:id="rId39" w:history="1">
              <w:r w:rsidR="00D05E52" w:rsidRPr="00D05E52">
                <w:rPr>
                  <w:rFonts w:ascii="Times New Roman" w:eastAsia="Times New Roman" w:hAnsi="Times New Roman" w:cs="Times New Roman"/>
                  <w:szCs w:val="20"/>
                  <w:lang w:val="ru-RU" w:eastAsia="ru-RU"/>
                </w:rPr>
                <w:t>22.4.Т</w:t>
              </w:r>
            </w:hyperlink>
            <w:r w:rsidR="00D05E52" w:rsidRPr="00D05E52">
              <w:rPr>
                <w:rFonts w:ascii="Times New Roman" w:eastAsia="Times New Roman" w:hAnsi="Times New Roman" w:cs="Times New Roman"/>
                <w:szCs w:val="20"/>
                <w:lang w:val="ru-RU" w:eastAsia="ru-RU"/>
              </w:rPr>
              <w:t xml:space="preserve">., </w:t>
            </w:r>
            <w:hyperlink r:id="rId40" w:history="1">
              <w:r w:rsidR="00D05E52" w:rsidRPr="00D05E52">
                <w:rPr>
                  <w:rFonts w:ascii="Times New Roman" w:eastAsia="Times New Roman" w:hAnsi="Times New Roman" w:cs="Times New Roman"/>
                  <w:szCs w:val="20"/>
                  <w:lang w:val="ru-RU" w:eastAsia="ru-RU"/>
                </w:rPr>
                <w:t>22.6.Т</w:t>
              </w:r>
            </w:hyperlink>
            <w:r w:rsidR="00D05E52" w:rsidRPr="00D05E52">
              <w:rPr>
                <w:rFonts w:ascii="Times New Roman" w:eastAsia="Times New Roman" w:hAnsi="Times New Roman" w:cs="Times New Roman"/>
                <w:szCs w:val="20"/>
                <w:lang w:val="ru-RU" w:eastAsia="ru-RU"/>
              </w:rPr>
              <w:t xml:space="preserve">., </w:t>
            </w:r>
            <w:hyperlink r:id="rId41" w:history="1">
              <w:r w:rsidR="00D05E52" w:rsidRPr="00D05E52">
                <w:rPr>
                  <w:rFonts w:ascii="Times New Roman" w:eastAsia="Times New Roman" w:hAnsi="Times New Roman" w:cs="Times New Roman"/>
                  <w:szCs w:val="20"/>
                  <w:lang w:val="ru-RU" w:eastAsia="ru-RU"/>
                </w:rPr>
                <w:t>22.8.Т</w:t>
              </w:r>
            </w:hyperlink>
            <w:r w:rsidR="00D05E52" w:rsidRPr="00D05E52">
              <w:rPr>
                <w:rFonts w:ascii="Times New Roman" w:eastAsia="Times New Roman" w:hAnsi="Times New Roman" w:cs="Times New Roman"/>
                <w:szCs w:val="20"/>
                <w:lang w:val="ru-RU" w:eastAsia="ru-RU"/>
              </w:rPr>
              <w:t>.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требований к независимости аудитора или аудиторской организации при угрозе, возникающей при переходе руководителей аудиторской организации или задания либо участников задания на работу в организацию клиента по заданию, обеспечивающему уверенность, и наоборот,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4.1.29.</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42" w:history="1">
              <w:r w:rsidR="00D05E52" w:rsidRPr="00D05E52">
                <w:rPr>
                  <w:rFonts w:ascii="Times New Roman" w:eastAsia="Times New Roman" w:hAnsi="Times New Roman" w:cs="Times New Roman"/>
                  <w:szCs w:val="20"/>
                  <w:lang w:val="ru-RU" w:eastAsia="ru-RU"/>
                </w:rPr>
                <w:t>пункт 23.3.Т</w:t>
              </w:r>
            </w:hyperlink>
            <w:r w:rsidR="00D05E52" w:rsidRPr="00D05E52">
              <w:rPr>
                <w:rFonts w:ascii="Times New Roman" w:eastAsia="Times New Roman" w:hAnsi="Times New Roman" w:cs="Times New Roman"/>
                <w:szCs w:val="20"/>
                <w:lang w:val="ru-RU" w:eastAsia="ru-RU"/>
              </w:rPr>
              <w:t>. Правил независимости аудиторов и аудиторских организаций</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Нарушение требований к независимости аудитора или аудиторской организации при возникновении угроз близкого знакомства и личной заинтересованности в случае длительного взаимодействия с клиентом по заданию, обеспечивающему уверенность,  при выполнении задания, обеспечивающего уверенность, отличного от аудита и обзорной проверки финансовой информации прошедших периодов.</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отсутствия негативных последствий нарушений и/или наличия возможности их устранения)</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(в случае наличия негативных последствий нарушений и отсутствие возможности их устранения)</w:t>
            </w: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0"/>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5. Нарушения международных стандартов аудита (МСА, МСКК, МСОП, МСЗОУ, МССУ)</w:t>
            </w: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1"/>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5.1. Международный </w:t>
            </w:r>
            <w:hyperlink r:id="rId43" w:history="1">
              <w:r w:rsidRPr="00D05E52">
                <w:rPr>
                  <w:rFonts w:ascii="Times New Roman" w:eastAsia="Times New Roman" w:hAnsi="Times New Roman" w:cs="Times New Roman"/>
                  <w:szCs w:val="20"/>
                  <w:lang w:val="ru-RU" w:eastAsia="ru-RU"/>
                </w:rPr>
                <w:t>стандарт</w:t>
              </w:r>
            </w:hyperlink>
            <w:r w:rsidRPr="00D05E52">
              <w:rPr>
                <w:rFonts w:ascii="Times New Roman" w:eastAsia="Times New Roman" w:hAnsi="Times New Roman" w:cs="Times New Roman"/>
                <w:szCs w:val="20"/>
                <w:lang w:val="ru-RU" w:eastAsia="ru-RU"/>
              </w:rPr>
              <w:t xml:space="preserve">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5.1.1</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пункт 11 </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МСКК 1</w:t>
            </w:r>
          </w:p>
        </w:tc>
        <w:tc>
          <w:tcPr>
            <w:tcW w:w="5184" w:type="dxa"/>
          </w:tcPr>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Индивидуальным аудитором или аудиторской организацией</w:t>
            </w:r>
            <w:r w:rsidRPr="00D05E52" w:rsidDel="00100386">
              <w:rPr>
                <w:rFonts w:ascii="Times New Roman" w:eastAsiaTheme="minorHAnsi" w:hAnsi="Times New Roman" w:cs="Times New Roman"/>
                <w:lang w:val="ru-RU"/>
              </w:rPr>
              <w:t xml:space="preserve"> </w:t>
            </w:r>
            <w:r w:rsidRPr="00D05E52">
              <w:rPr>
                <w:rFonts w:ascii="Times New Roman" w:eastAsiaTheme="minorHAnsi" w:hAnsi="Times New Roman" w:cs="Times New Roman"/>
                <w:lang w:val="ru-RU"/>
              </w:rPr>
              <w:t>не внедрена и не поддерживается система контроля качества, позволяющая получить разумную уверенность в том, что:</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(a) индивидуальный аудитор или аудиторская организация и ее сотрудники соблюдают профессиональные стандарты и применимые законодательные и нормативные требования;</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(b) заключения, выпущенные индивидуальным аудитором, аудиторской организацией или руководителями заданий, носят надлежащий характер в конкретных обстоятельствах.</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5.1.1.1.</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heme="minorHAnsi" w:hAnsi="Times New Roman" w:cs="Times New Roman"/>
                <w:lang w:val="ru-RU"/>
              </w:rPr>
            </w:pPr>
            <w:hyperlink r:id="rId44" w:history="1">
              <w:r w:rsidR="00D05E52" w:rsidRPr="00D05E52">
                <w:rPr>
                  <w:rFonts w:ascii="Times New Roman" w:eastAsiaTheme="minorHAnsi" w:hAnsi="Times New Roman" w:cs="Times New Roman"/>
                  <w:lang w:val="ru-RU"/>
                </w:rPr>
                <w:t>пункт 14</w:t>
              </w:r>
            </w:hyperlink>
          </w:p>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МСКК 1</w:t>
            </w:r>
          </w:p>
        </w:tc>
        <w:tc>
          <w:tcPr>
            <w:tcW w:w="5184" w:type="dxa"/>
          </w:tcPr>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Индивидуальный аудитор или аудиторская организация не соблюдает каждое требование МСКК 1, за исключением случаев, когда в конкретных обстоятельствах  то или иное требование не имеет отношения к оказываемыми услугам в отношении аудита и обзорных проверок финансовой отчетности, а также в отношении заданий, обеспечивающих уверенность, и заданий по оказанию сопутствующих услуг.</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5.1.1.2.</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45" w:history="1">
              <w:r w:rsidR="00D05E52" w:rsidRPr="00D05E52">
                <w:rPr>
                  <w:rFonts w:ascii="Times New Roman" w:eastAsia="Times New Roman" w:hAnsi="Times New Roman" w:cs="Times New Roman"/>
                  <w:szCs w:val="20"/>
                  <w:lang w:val="ru-RU" w:eastAsia="ru-RU"/>
                </w:rPr>
                <w:t>пункт 16</w:t>
              </w:r>
            </w:hyperlink>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МСКК 1</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Индивидуальным аудитором или аудиторской организацией не установлены политики и процедуры в отношении следующих элементов системы контроля качества услуг:</w:t>
            </w:r>
          </w:p>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ответственность руководства за качество в самой аудиторской организации;</w:t>
            </w:r>
          </w:p>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соответствующие этические требования;</w:t>
            </w:r>
          </w:p>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принятие и продолжение отношений с клиентами, принятие и выполнение конкретных заданий;</w:t>
            </w:r>
          </w:p>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кадровые ресурсы;</w:t>
            </w:r>
          </w:p>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 выполнение задания;</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 мониторинг.</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1"/>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5.3. Международный </w:t>
            </w:r>
            <w:hyperlink r:id="rId46" w:history="1">
              <w:r w:rsidRPr="00D05E52">
                <w:rPr>
                  <w:rFonts w:ascii="Times New Roman" w:eastAsia="Times New Roman" w:hAnsi="Times New Roman" w:cs="Times New Roman"/>
                  <w:szCs w:val="20"/>
                  <w:lang w:val="ru-RU" w:eastAsia="ru-RU"/>
                </w:rPr>
                <w:t>стандарт</w:t>
              </w:r>
            </w:hyperlink>
            <w:r w:rsidRPr="00D05E52">
              <w:rPr>
                <w:rFonts w:ascii="Times New Roman" w:eastAsia="Times New Roman" w:hAnsi="Times New Roman" w:cs="Times New Roman"/>
                <w:szCs w:val="20"/>
                <w:lang w:val="ru-RU" w:eastAsia="ru-RU"/>
              </w:rPr>
              <w:t xml:space="preserve"> аудита 220 «Контроль качества при проведении аудита финансовой отчетности»</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5.3.1</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heme="minorHAnsi" w:hAnsi="Times New Roman" w:cs="Times New Roman"/>
                <w:lang w:val="ru-RU"/>
              </w:rPr>
            </w:pPr>
            <w:hyperlink r:id="rId47" w:history="1">
              <w:r w:rsidR="00D05E52" w:rsidRPr="00D05E52">
                <w:rPr>
                  <w:rFonts w:ascii="Times New Roman" w:eastAsiaTheme="minorHAnsi" w:hAnsi="Times New Roman" w:cs="Times New Roman"/>
                  <w:lang w:val="ru-RU"/>
                </w:rPr>
                <w:t>пункт 2</w:t>
              </w:r>
            </w:hyperlink>
          </w:p>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МСА 220</w:t>
            </w:r>
          </w:p>
        </w:tc>
        <w:tc>
          <w:tcPr>
            <w:tcW w:w="5184" w:type="dxa"/>
            <w:shd w:val="clear" w:color="auto" w:fill="auto"/>
          </w:tcPr>
          <w:p w:rsidR="00D05E52" w:rsidRPr="00D05E52" w:rsidRDefault="00D05E52" w:rsidP="00D05E52">
            <w:pPr>
              <w:autoSpaceDE w:val="0"/>
              <w:autoSpaceDN w:val="0"/>
              <w:adjustRightInd w:val="0"/>
              <w:spacing w:after="0"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Индивидуальный аудитор или аудиторская организация не создали и поддерживают системы контроля качества для получения разумной уверенности в том, что:</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(a) индивидуальный аудитор или аудиторская организация и ее сотрудники соблюдают профессиональные стандарты и применимые законодательные и нормативные требования;</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(b) заключения, выпущенные индивидуальным аудитором или аудиторской организацией или руководителями заданий, носят надлежащий характер в конкретных обстоятельствах.</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5.3.1.1</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heme="minorHAnsi" w:hAnsi="Times New Roman" w:cs="Times New Roman"/>
                <w:lang w:val="ru-RU"/>
              </w:rPr>
            </w:pPr>
            <w:hyperlink r:id="rId48" w:history="1">
              <w:r w:rsidR="00D05E52" w:rsidRPr="00D05E52">
                <w:rPr>
                  <w:rFonts w:ascii="Times New Roman" w:eastAsiaTheme="minorHAnsi" w:hAnsi="Times New Roman" w:cs="Times New Roman"/>
                  <w:lang w:val="ru-RU"/>
                </w:rPr>
                <w:t>пункт 6</w:t>
              </w:r>
            </w:hyperlink>
          </w:p>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МСА 220</w:t>
            </w:r>
          </w:p>
        </w:tc>
        <w:tc>
          <w:tcPr>
            <w:tcW w:w="5184" w:type="dxa"/>
          </w:tcPr>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Индивидуальный аудитор или аудиторская не внедрили процедуры контроля качества на уровне проводимого аудиторского задания, обеспечивающие разумную уверенность аудитора в том, что:</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(a) проводимый аудит соответствует профессиональным стандартам и применимым законодательным и нормативным требованиям;</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(b) выпущенное аудиторское заключение имеет надлежащий характер в конкретных обстоятельствах.</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5.3.1.2</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heme="minorHAnsi" w:hAnsi="Times New Roman" w:cs="Times New Roman"/>
                <w:lang w:val="ru-RU"/>
              </w:rPr>
            </w:pPr>
            <w:hyperlink r:id="rId49" w:history="1">
              <w:r w:rsidR="00D05E52" w:rsidRPr="00D05E52">
                <w:rPr>
                  <w:rFonts w:ascii="Times New Roman" w:eastAsiaTheme="minorHAnsi" w:hAnsi="Times New Roman" w:cs="Times New Roman"/>
                  <w:lang w:val="ru-RU"/>
                </w:rPr>
                <w:t>пункт 10</w:t>
              </w:r>
            </w:hyperlink>
          </w:p>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МСА 220</w:t>
            </w:r>
          </w:p>
        </w:tc>
        <w:tc>
          <w:tcPr>
            <w:tcW w:w="5184" w:type="dxa"/>
          </w:tcPr>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Руководитель задания не определил надлежащие меры реагирования в случае, когда ему стало известно о фактах, свидетельствующих о несоблюдении аудиторской группой соответствующих этических требований. (Относится к нарушению, допущенному аудитором - физическим лицом)</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5.3.5.1</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heme="minorHAnsi" w:hAnsi="Times New Roman" w:cs="Times New Roman"/>
                <w:lang w:val="ru-RU"/>
              </w:rPr>
            </w:pPr>
            <w:hyperlink r:id="rId50" w:history="1">
              <w:r w:rsidR="00D05E52" w:rsidRPr="00D05E52">
                <w:rPr>
                  <w:rFonts w:ascii="Times New Roman" w:eastAsiaTheme="minorHAnsi" w:hAnsi="Times New Roman" w:cs="Times New Roman"/>
                  <w:lang w:val="ru-RU"/>
                </w:rPr>
                <w:t>пункт 15</w:t>
              </w:r>
            </w:hyperlink>
          </w:p>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МСА 220</w:t>
            </w:r>
          </w:p>
        </w:tc>
        <w:tc>
          <w:tcPr>
            <w:tcW w:w="5184" w:type="dxa"/>
          </w:tcPr>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Руководитель задания не принял на себя ответственность:</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lastRenderedPageBreak/>
              <w:t>(a)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(b) за соответствие аудиторского заключения обстоятельствам задания.</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5.3.5.2</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heme="minorHAnsi" w:hAnsi="Times New Roman" w:cs="Times New Roman"/>
                <w:lang w:val="ru-RU"/>
              </w:rPr>
            </w:pPr>
            <w:hyperlink r:id="rId51" w:history="1">
              <w:r w:rsidR="00D05E52" w:rsidRPr="00D05E52">
                <w:rPr>
                  <w:rFonts w:ascii="Times New Roman" w:eastAsiaTheme="minorHAnsi" w:hAnsi="Times New Roman" w:cs="Times New Roman"/>
                  <w:lang w:val="ru-RU"/>
                </w:rPr>
                <w:t>пункт 16</w:t>
              </w:r>
            </w:hyperlink>
          </w:p>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МСА 220</w:t>
            </w:r>
          </w:p>
        </w:tc>
        <w:tc>
          <w:tcPr>
            <w:tcW w:w="5184" w:type="dxa"/>
          </w:tcPr>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Руководитель задания не  принял на себя ответственность за проведение обзорных проверок в соответствии с политикой и процедурами аудиторской организации по проведению обзорных проверок (если применимо).</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5.3.5.3</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heme="minorHAnsi" w:hAnsi="Times New Roman" w:cs="Times New Roman"/>
                <w:lang w:val="ru-RU"/>
              </w:rPr>
            </w:pPr>
            <w:hyperlink r:id="rId52" w:history="1">
              <w:r w:rsidR="00D05E52" w:rsidRPr="00D05E52">
                <w:rPr>
                  <w:rFonts w:ascii="Times New Roman" w:eastAsiaTheme="minorHAnsi" w:hAnsi="Times New Roman" w:cs="Times New Roman"/>
                  <w:lang w:val="ru-RU"/>
                </w:rPr>
                <w:t>пункт 17</w:t>
              </w:r>
            </w:hyperlink>
          </w:p>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МСА 220</w:t>
            </w:r>
          </w:p>
        </w:tc>
        <w:tc>
          <w:tcPr>
            <w:tcW w:w="5184" w:type="dxa"/>
          </w:tcPr>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На дату аудиторского заключения или до этой даты руководитель задания путем обзора аудиторской документации и обсуждения с членами аудиторской группы (если применимо) не убедился в том, что собрано достаточное количество надлежащих аудиторских доказательств в поддержку сделанных выводов и для обеспечения выпуска аудиторского заключения.</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1"/>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5.6. Международный </w:t>
            </w:r>
            <w:hyperlink r:id="rId53" w:history="1">
              <w:r w:rsidRPr="00D05E52">
                <w:rPr>
                  <w:rFonts w:ascii="Times New Roman" w:eastAsia="Times New Roman" w:hAnsi="Times New Roman" w:cs="Times New Roman"/>
                  <w:szCs w:val="20"/>
                  <w:lang w:val="ru-RU" w:eastAsia="ru-RU"/>
                </w:rPr>
                <w:t>стандарт</w:t>
              </w:r>
            </w:hyperlink>
            <w:r w:rsidRPr="00D05E52">
              <w:rPr>
                <w:rFonts w:ascii="Times New Roman" w:eastAsia="Times New Roman" w:hAnsi="Times New Roman" w:cs="Times New Roman"/>
                <w:szCs w:val="20"/>
                <w:lang w:val="ru-RU" w:eastAsia="ru-RU"/>
              </w:rPr>
              <w:t xml:space="preserve"> аудита 250 «Рассмотрение законов и нормативных актов в ходе аудита финансовой отчетности»</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5.6.1</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6</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МСА 250</w:t>
            </w:r>
          </w:p>
        </w:tc>
        <w:tc>
          <w:tcPr>
            <w:tcW w:w="5184" w:type="dxa"/>
          </w:tcPr>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При проведении аудита финансовой отчетности индивидуальный аудитор или аудиторская организация не рассмотрели соблюдения аудируемым лицом двух категорий законов и нормативных актов:</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(a) положения законов и нормативных актов, которые обычно признаются оказывающими непосредственное влияние на определение существенных показателей и раскрытие информации в финансовой отчетности</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 xml:space="preserve">(b) прочие законы и нормативные акты, которые не оказывают непосредственного влияния на определение показателей и раскрытие информации в финансовой отчетности, но соблюдение которых может оказаться основополагающим по отношению к </w:t>
            </w:r>
            <w:r w:rsidRPr="00D05E52">
              <w:rPr>
                <w:rFonts w:ascii="Times New Roman" w:eastAsiaTheme="minorHAnsi" w:hAnsi="Times New Roman" w:cs="Times New Roman"/>
                <w:lang w:val="ru-RU"/>
              </w:rPr>
              <w:lastRenderedPageBreak/>
              <w:t>операционным аспектам бизнеса, к способности организации продолжать ее деятельность или избежать существенных штрафных санкций.</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Примечание: По категории, упомянутой в пункте 6(a), ответственность аудитора состоит в том, чтобы собрать достаточное количество надлежащих аудиторских доказательств в отношении соблюдения положений этих законов и нормативных актов. По категории, упомянутой в пункте 6(b), ответственность аудитора ограничивается проведением конкретных аудиторских процедур, направленных на выявление несоблюдения тех законов и нормативных актов, которые могут оказать существенное влияние на финансовую отчетность.</w:t>
            </w:r>
          </w:p>
        </w:tc>
        <w:tc>
          <w:tcPr>
            <w:tcW w:w="1624" w:type="dxa"/>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5.6.1.1</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heme="minorHAnsi" w:hAnsi="Times New Roman" w:cs="Times New Roman"/>
                <w:lang w:val="ru-RU"/>
              </w:rPr>
            </w:pPr>
            <w:hyperlink r:id="rId54" w:history="1">
              <w:r w:rsidR="00D05E52" w:rsidRPr="00D05E52">
                <w:rPr>
                  <w:rFonts w:ascii="Times New Roman" w:eastAsiaTheme="minorHAnsi" w:hAnsi="Times New Roman" w:cs="Times New Roman"/>
                  <w:lang w:val="ru-RU"/>
                </w:rPr>
                <w:t>пункты 12</w:t>
              </w:r>
            </w:hyperlink>
            <w:r w:rsidR="00D05E52" w:rsidRPr="00D05E52">
              <w:rPr>
                <w:rFonts w:ascii="Times New Roman" w:eastAsiaTheme="minorHAnsi" w:hAnsi="Times New Roman" w:cs="Times New Roman"/>
                <w:lang w:val="ru-RU"/>
              </w:rPr>
              <w:t xml:space="preserve"> - </w:t>
            </w:r>
            <w:hyperlink r:id="rId55" w:history="1">
              <w:r w:rsidR="00D05E52" w:rsidRPr="00D05E52">
                <w:rPr>
                  <w:rFonts w:ascii="Times New Roman" w:eastAsiaTheme="minorHAnsi" w:hAnsi="Times New Roman" w:cs="Times New Roman"/>
                  <w:lang w:val="ru-RU"/>
                </w:rPr>
                <w:t>14</w:t>
              </w:r>
            </w:hyperlink>
          </w:p>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МСА 250</w:t>
            </w:r>
          </w:p>
        </w:tc>
        <w:tc>
          <w:tcPr>
            <w:tcW w:w="5184" w:type="dxa"/>
          </w:tcPr>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Индивидуальный аудитор или аудиторская организация в процессе получения понимания организации и ее окружения не рассмотрели нормативно-правовую базу, применимую к организации, и то, каким образом организация соблюдает ее требования, включая влияние на финансовую отчетность, и (или) не направили запросы в адрес руководства (лиц, отвечающих за корпоративное управление) относительно соблюдения законов и нормативных актов и (или) не изучили переписку с соответствующими лицензирующими и регулирующими органами.</w:t>
            </w:r>
          </w:p>
        </w:tc>
        <w:tc>
          <w:tcPr>
            <w:tcW w:w="1624" w:type="dxa"/>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Del="00A62CF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(менее трех случаев в проверяемом периоде)</w:t>
            </w: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(три и более случаев в проверяемом периоде)</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5.6.3</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56" w:history="1">
              <w:r w:rsidR="00D05E52" w:rsidRPr="00D05E52">
                <w:rPr>
                  <w:rFonts w:ascii="Times New Roman" w:eastAsia="Times New Roman" w:hAnsi="Times New Roman" w:cs="Times New Roman"/>
                  <w:szCs w:val="20"/>
                  <w:lang w:val="ru-RU" w:eastAsia="ru-RU"/>
                </w:rPr>
                <w:t>пункты 18</w:t>
              </w:r>
            </w:hyperlink>
            <w:r w:rsidR="00D05E52" w:rsidRPr="00D05E52">
              <w:rPr>
                <w:rFonts w:ascii="Times New Roman" w:eastAsia="Times New Roman" w:hAnsi="Times New Roman" w:cs="Times New Roman"/>
                <w:szCs w:val="20"/>
                <w:lang w:val="ru-RU" w:eastAsia="ru-RU"/>
              </w:rPr>
              <w:t xml:space="preserve">, </w:t>
            </w:r>
            <w:hyperlink r:id="rId57" w:history="1">
              <w:r w:rsidR="00D05E52" w:rsidRPr="00D05E52">
                <w:rPr>
                  <w:rFonts w:ascii="Times New Roman" w:eastAsia="Times New Roman" w:hAnsi="Times New Roman" w:cs="Times New Roman"/>
                  <w:szCs w:val="20"/>
                  <w:lang w:val="ru-RU" w:eastAsia="ru-RU"/>
                </w:rPr>
                <w:t>29</w:t>
              </w:r>
            </w:hyperlink>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МСА 250</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Индивидуальный аудитор или аудиторская организация не включили в аудиторскую документацию ставшие известными сведения о несоблюдении или подозрении в несоблюдении законов и нормативных актов, и (или) не оценили возможное влияние такого несоблюдения на финансовую отчетность.</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1"/>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5.11. Международный </w:t>
            </w:r>
            <w:hyperlink r:id="rId58" w:history="1">
              <w:r w:rsidRPr="00D05E52">
                <w:rPr>
                  <w:rFonts w:ascii="Times New Roman" w:eastAsia="Times New Roman" w:hAnsi="Times New Roman" w:cs="Times New Roman"/>
                  <w:szCs w:val="20"/>
                  <w:lang w:val="ru-RU" w:eastAsia="ru-RU"/>
                </w:rPr>
                <w:t>стандарт</w:t>
              </w:r>
            </w:hyperlink>
            <w:r w:rsidRPr="00D05E52">
              <w:rPr>
                <w:rFonts w:ascii="Times New Roman" w:eastAsia="Times New Roman" w:hAnsi="Times New Roman" w:cs="Times New Roman"/>
                <w:szCs w:val="20"/>
                <w:lang w:val="ru-RU" w:eastAsia="ru-RU"/>
              </w:rPr>
              <w:t xml:space="preserve"> аудита 320 «Существенность при планировании и проведении аудита»</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5.11.1</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5</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МСА 320</w:t>
            </w:r>
          </w:p>
        </w:tc>
        <w:tc>
          <w:tcPr>
            <w:tcW w:w="5184" w:type="dxa"/>
          </w:tcPr>
          <w:p w:rsidR="00D05E52" w:rsidRPr="00D05E52" w:rsidRDefault="00D05E52" w:rsidP="00D05E52">
            <w:pPr>
              <w:autoSpaceDE w:val="0"/>
              <w:autoSpaceDN w:val="0"/>
              <w:adjustRightInd w:val="0"/>
              <w:spacing w:after="0"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Индивидуальный аудитор или аудиторская организация не применяли принцип существенности как при планировании, так и при проведении аудита, а также при оценке влияния на аудит выявленных искажений, при оценке влияния на финансовую отчетность неисправленных искажений, если такие имеются, и при формулировании мнения в аудиторском заключении.</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5.11.1.1</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пункт 6 </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МСА 320</w:t>
            </w:r>
          </w:p>
        </w:tc>
        <w:tc>
          <w:tcPr>
            <w:tcW w:w="5184" w:type="dxa"/>
          </w:tcPr>
          <w:p w:rsidR="00D05E52" w:rsidRPr="00D05E52" w:rsidRDefault="00D05E52" w:rsidP="00D05E52">
            <w:pPr>
              <w:autoSpaceDE w:val="0"/>
              <w:autoSpaceDN w:val="0"/>
              <w:adjustRightInd w:val="0"/>
              <w:spacing w:after="0"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При планировании аудита индивидуальный аудитор или аудиторская организация не сформировали суждение о размерах искажений, которые будут считаться существенными.</w:t>
            </w:r>
          </w:p>
          <w:p w:rsidR="00D05E52" w:rsidRPr="00D05E52" w:rsidRDefault="00D05E52" w:rsidP="00D05E52">
            <w:pPr>
              <w:autoSpaceDE w:val="0"/>
              <w:autoSpaceDN w:val="0"/>
              <w:adjustRightInd w:val="0"/>
              <w:spacing w:after="0" w:line="240" w:lineRule="auto"/>
              <w:jc w:val="both"/>
              <w:rPr>
                <w:rFonts w:ascii="Times New Roman" w:eastAsiaTheme="minorHAnsi" w:hAnsi="Times New Roman" w:cs="Times New Roman"/>
                <w:lang w:val="ru-RU"/>
              </w:rPr>
            </w:pP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5.11.1.2</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пункт 6 </w:t>
            </w:r>
          </w:p>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r w:rsidRPr="00D05E52">
              <w:rPr>
                <w:rFonts w:ascii="Times New Roman" w:eastAsia="Times New Roman" w:hAnsi="Times New Roman" w:cs="Times New Roman"/>
                <w:szCs w:val="20"/>
                <w:lang w:val="ru-RU" w:eastAsia="ru-RU"/>
              </w:rPr>
              <w:t>МСА 320</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При оценке влияния всех неисправленных искажений на финансовую отчетность индивидуальный аудитор или аудиторская организация не проанализировала не только размер, но и характер, а также обстоятельства их возникновения.</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5.11.1.3</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59" w:history="1">
              <w:r w:rsidR="00D05E52" w:rsidRPr="00D05E52">
                <w:rPr>
                  <w:rFonts w:ascii="Times New Roman" w:eastAsia="Times New Roman" w:hAnsi="Times New Roman" w:cs="Times New Roman"/>
                  <w:szCs w:val="20"/>
                  <w:lang w:val="ru-RU" w:eastAsia="ru-RU"/>
                </w:rPr>
                <w:t>пункты 10</w:t>
              </w:r>
            </w:hyperlink>
            <w:r w:rsidR="00D05E52" w:rsidRPr="00D05E52">
              <w:rPr>
                <w:rFonts w:ascii="Times New Roman" w:eastAsia="Times New Roman" w:hAnsi="Times New Roman" w:cs="Times New Roman"/>
                <w:szCs w:val="20"/>
                <w:lang w:val="ru-RU" w:eastAsia="ru-RU"/>
              </w:rPr>
              <w:t xml:space="preserve">, </w:t>
            </w:r>
            <w:hyperlink r:id="rId60" w:history="1">
              <w:r w:rsidR="00D05E52" w:rsidRPr="00D05E52">
                <w:rPr>
                  <w:rFonts w:ascii="Times New Roman" w:eastAsia="Times New Roman" w:hAnsi="Times New Roman" w:cs="Times New Roman"/>
                  <w:szCs w:val="20"/>
                  <w:lang w:val="ru-RU" w:eastAsia="ru-RU"/>
                </w:rPr>
                <w:t>12</w:t>
              </w:r>
            </w:hyperlink>
            <w:r w:rsidR="00D05E52" w:rsidRPr="00D05E52">
              <w:rPr>
                <w:rFonts w:ascii="Times New Roman" w:eastAsia="Times New Roman" w:hAnsi="Times New Roman" w:cs="Times New Roman"/>
                <w:szCs w:val="20"/>
                <w:lang w:val="ru-RU" w:eastAsia="ru-RU"/>
              </w:rPr>
              <w:t xml:space="preserve">, </w:t>
            </w:r>
            <w:hyperlink r:id="rId61" w:history="1">
              <w:r w:rsidR="00D05E52" w:rsidRPr="00D05E52">
                <w:rPr>
                  <w:rFonts w:ascii="Times New Roman" w:eastAsia="Times New Roman" w:hAnsi="Times New Roman" w:cs="Times New Roman"/>
                  <w:szCs w:val="20"/>
                  <w:lang w:val="ru-RU" w:eastAsia="ru-RU"/>
                </w:rPr>
                <w:t>14</w:t>
              </w:r>
            </w:hyperlink>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МСА 320</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Индивидуальный аудитор или аудиторская организация при планировании не определили существенность для финансовой отчетности в целом, не пересмотрели ее в необходимых случаях и (или) не включили ее в аудиторскую документацию.</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1"/>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5.12. Международный </w:t>
            </w:r>
            <w:hyperlink r:id="rId62" w:history="1">
              <w:r w:rsidRPr="00D05E52">
                <w:rPr>
                  <w:rFonts w:ascii="Times New Roman" w:eastAsia="Times New Roman" w:hAnsi="Times New Roman" w:cs="Times New Roman"/>
                  <w:szCs w:val="20"/>
                  <w:lang w:val="ru-RU" w:eastAsia="ru-RU"/>
                </w:rPr>
                <w:t>стандарт</w:t>
              </w:r>
            </w:hyperlink>
            <w:r w:rsidRPr="00D05E52">
              <w:rPr>
                <w:rFonts w:ascii="Times New Roman" w:eastAsia="Times New Roman" w:hAnsi="Times New Roman" w:cs="Times New Roman"/>
                <w:szCs w:val="20"/>
                <w:lang w:val="ru-RU" w:eastAsia="ru-RU"/>
              </w:rPr>
              <w:t xml:space="preserve"> аудита 330 «Аудиторские процедуры в ответ на оцененные риски»</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5.12.13.1</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heme="minorHAnsi" w:hAnsi="Times New Roman" w:cs="Times New Roman"/>
                <w:lang w:val="ru-RU"/>
              </w:rPr>
            </w:pPr>
            <w:hyperlink r:id="rId63" w:history="1">
              <w:r w:rsidR="00D05E52" w:rsidRPr="00D05E52">
                <w:rPr>
                  <w:rFonts w:ascii="Times New Roman" w:eastAsiaTheme="minorHAnsi" w:hAnsi="Times New Roman" w:cs="Times New Roman"/>
                  <w:lang w:val="ru-RU"/>
                </w:rPr>
                <w:t>пункт 26</w:t>
              </w:r>
            </w:hyperlink>
          </w:p>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МСА 330</w:t>
            </w:r>
          </w:p>
        </w:tc>
        <w:tc>
          <w:tcPr>
            <w:tcW w:w="5184" w:type="dxa"/>
          </w:tcPr>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Индивидуальный аудитор или аудиторская организация не  установили, получены ли достаточные надлежащие аудиторские доказательства независимо от того, подтверждают ли они предпосылки в отношении финансовой отчетности или противоречат им.</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5.12.13.2</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heme="minorHAnsi" w:hAnsi="Times New Roman" w:cs="Times New Roman"/>
                <w:lang w:val="ru-RU"/>
              </w:rPr>
            </w:pPr>
            <w:hyperlink r:id="rId64" w:history="1">
              <w:r w:rsidR="00D05E52" w:rsidRPr="00D05E52">
                <w:rPr>
                  <w:rFonts w:ascii="Times New Roman" w:eastAsiaTheme="minorHAnsi" w:hAnsi="Times New Roman" w:cs="Times New Roman"/>
                  <w:lang w:val="ru-RU"/>
                </w:rPr>
                <w:t>пункт 27</w:t>
              </w:r>
            </w:hyperlink>
          </w:p>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МСА 330</w:t>
            </w:r>
          </w:p>
        </w:tc>
        <w:tc>
          <w:tcPr>
            <w:tcW w:w="5184" w:type="dxa"/>
          </w:tcPr>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 xml:space="preserve">Индивидуальный аудитор или аудиторская организация в </w:t>
            </w:r>
            <w:proofErr w:type="gramStart"/>
            <w:r w:rsidRPr="00D05E52">
              <w:rPr>
                <w:rFonts w:ascii="Times New Roman" w:eastAsiaTheme="minorHAnsi" w:hAnsi="Times New Roman" w:cs="Times New Roman"/>
                <w:lang w:val="ru-RU"/>
              </w:rPr>
              <w:t>случае  неполучения</w:t>
            </w:r>
            <w:proofErr w:type="gramEnd"/>
            <w:r w:rsidRPr="00D05E52">
              <w:rPr>
                <w:rFonts w:ascii="Times New Roman" w:eastAsiaTheme="minorHAnsi" w:hAnsi="Times New Roman" w:cs="Times New Roman"/>
                <w:lang w:val="ru-RU"/>
              </w:rPr>
              <w:t xml:space="preserve"> достаточных </w:t>
            </w:r>
            <w:r w:rsidRPr="00D05E52">
              <w:rPr>
                <w:rFonts w:ascii="Times New Roman" w:eastAsiaTheme="minorHAnsi" w:hAnsi="Times New Roman" w:cs="Times New Roman"/>
                <w:lang w:val="ru-RU"/>
              </w:rPr>
              <w:lastRenderedPageBreak/>
              <w:t xml:space="preserve">надлежащих аудиторских доказательств в отношении существенной предпосылки на уровне финансовой отчетности не  попытались получить дополнительные аудиторские доказательства. </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Примечание: Если аудитор не смог получить достаточные надлежащие аудиторские доказательства, он должен выразить мнение с оговоркой или отказаться от выражения мнения.</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1"/>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5.14. Международный </w:t>
            </w:r>
            <w:hyperlink r:id="rId65" w:history="1">
              <w:r w:rsidRPr="00D05E52">
                <w:rPr>
                  <w:rFonts w:ascii="Times New Roman" w:eastAsia="Times New Roman" w:hAnsi="Times New Roman" w:cs="Times New Roman"/>
                  <w:szCs w:val="20"/>
                  <w:lang w:val="ru-RU" w:eastAsia="ru-RU"/>
                </w:rPr>
                <w:t>стандарт</w:t>
              </w:r>
            </w:hyperlink>
            <w:r w:rsidRPr="00D05E52">
              <w:rPr>
                <w:rFonts w:ascii="Times New Roman" w:eastAsia="Times New Roman" w:hAnsi="Times New Roman" w:cs="Times New Roman"/>
                <w:szCs w:val="20"/>
                <w:lang w:val="ru-RU" w:eastAsia="ru-RU"/>
              </w:rPr>
              <w:t xml:space="preserve"> аудита 450 «Оценка искажений, выявленных в ходе аудита»</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5.14.7</w:t>
            </w:r>
          </w:p>
        </w:tc>
        <w:tc>
          <w:tcPr>
            <w:tcW w:w="1816" w:type="dxa"/>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66" w:history="1">
              <w:r w:rsidR="00D05E52" w:rsidRPr="00D05E52">
                <w:rPr>
                  <w:rFonts w:ascii="Times New Roman" w:eastAsia="Times New Roman" w:hAnsi="Times New Roman" w:cs="Times New Roman"/>
                  <w:szCs w:val="20"/>
                  <w:lang w:val="ru-RU" w:eastAsia="ru-RU"/>
                </w:rPr>
                <w:t>пункты 12</w:t>
              </w:r>
            </w:hyperlink>
            <w:r w:rsidR="00D05E52" w:rsidRPr="00D05E52">
              <w:rPr>
                <w:rFonts w:ascii="Times New Roman" w:eastAsia="Times New Roman" w:hAnsi="Times New Roman" w:cs="Times New Roman"/>
                <w:szCs w:val="20"/>
                <w:lang w:val="ru-RU" w:eastAsia="ru-RU"/>
              </w:rPr>
              <w:t xml:space="preserve">, </w:t>
            </w:r>
            <w:hyperlink r:id="rId67" w:history="1">
              <w:r w:rsidR="00D05E52" w:rsidRPr="00D05E52">
                <w:rPr>
                  <w:rFonts w:ascii="Times New Roman" w:eastAsia="Times New Roman" w:hAnsi="Times New Roman" w:cs="Times New Roman"/>
                  <w:szCs w:val="20"/>
                  <w:lang w:val="ru-RU" w:eastAsia="ru-RU"/>
                </w:rPr>
                <w:t>13</w:t>
              </w:r>
            </w:hyperlink>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МСА 450</w:t>
            </w:r>
          </w:p>
        </w:tc>
        <w:tc>
          <w:tcPr>
            <w:tcW w:w="5245" w:type="dxa"/>
            <w:gridSpan w:val="2"/>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Индивидуальный аудитор или аудиторская организация не сообщили лицам, отвечающим за корпоративное управление, о неисправленных искажениях  и воздействии, которое такие искажения сами по себе или в совокупности с другими искажениями могут оказать на мнение аудитора в аудиторском заключении</w:t>
            </w:r>
          </w:p>
        </w:tc>
        <w:tc>
          <w:tcPr>
            <w:tcW w:w="1701"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535"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highlight w:val="yellow"/>
                <w:lang w:val="ru-RU" w:eastAsia="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1"/>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5.21. Международный </w:t>
            </w:r>
            <w:hyperlink r:id="rId68" w:history="1">
              <w:r w:rsidRPr="00D05E52">
                <w:rPr>
                  <w:rFonts w:ascii="Times New Roman" w:eastAsia="Times New Roman" w:hAnsi="Times New Roman" w:cs="Times New Roman"/>
                  <w:szCs w:val="20"/>
                  <w:lang w:val="ru-RU" w:eastAsia="ru-RU"/>
                </w:rPr>
                <w:t>стандарт</w:t>
              </w:r>
            </w:hyperlink>
            <w:r w:rsidRPr="00D05E52">
              <w:rPr>
                <w:rFonts w:ascii="Times New Roman" w:eastAsia="Times New Roman" w:hAnsi="Times New Roman" w:cs="Times New Roman"/>
                <w:szCs w:val="20"/>
                <w:lang w:val="ru-RU" w:eastAsia="ru-RU"/>
              </w:rPr>
              <w:t xml:space="preserve"> аудита 540 «Аудит оценочных значений, включая оценку справедливой стоимости, и соответствующего раскрытия информации» </w:t>
            </w:r>
            <w:r w:rsidRPr="00D05E52">
              <w:rPr>
                <w:rFonts w:ascii="Times New Roman" w:eastAsia="Times New Roman" w:hAnsi="Times New Roman" w:cs="Times New Roman"/>
                <w:lang w:val="ru-RU" w:eastAsia="ru-RU"/>
              </w:rPr>
              <w:t>(применимо для заданий, в отношении аудита финансовой отчетности за периоды, начинающиеся до 15 декабря 2019 года)</w:t>
            </w:r>
            <w:r w:rsidRPr="00D05E52">
              <w:rPr>
                <w:rFonts w:ascii="Times New Roman" w:eastAsia="Times New Roman" w:hAnsi="Times New Roman" w:cs="Times New Roman"/>
                <w:szCs w:val="20"/>
                <w:lang w:val="ru-RU" w:eastAsia="ru-RU"/>
              </w:rPr>
              <w:t xml:space="preserve"> </w:t>
            </w:r>
          </w:p>
        </w:tc>
      </w:tr>
      <w:tr w:rsidR="00D05E52" w:rsidRPr="00DA0C85" w:rsidTr="00D05E52">
        <w:trPr>
          <w:trHeight w:val="476"/>
        </w:trPr>
        <w:tc>
          <w:tcPr>
            <w:tcW w:w="15144" w:type="dxa"/>
            <w:gridSpan w:val="11"/>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r w:rsidRPr="00D05E52">
              <w:rPr>
                <w:rFonts w:ascii="Times New Roman" w:eastAsiaTheme="minorHAnsi" w:hAnsi="Times New Roman" w:cs="Times New Roman"/>
                <w:lang w:val="ru-RU"/>
              </w:rPr>
              <w:t>5.21.(п) Международный стандарт аудита 540 (пересмотренный) «Аудит оценочных значений и соответствующего раскрытия информации» (применимо для заданий в отношении аудита финансовой отчетности за периоды, начинающиеся 15 декабря 2019 года или после этой даты)</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5.21.1 (п)</w:t>
            </w:r>
          </w:p>
        </w:tc>
        <w:tc>
          <w:tcPr>
            <w:tcW w:w="1816" w:type="dxa"/>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lang w:val="ru-RU" w:eastAsia="ru-RU"/>
              </w:rPr>
            </w:pPr>
            <w:hyperlink r:id="rId69" w:history="1">
              <w:r w:rsidR="00D05E52" w:rsidRPr="00D05E52">
                <w:rPr>
                  <w:rFonts w:ascii="Times New Roman" w:eastAsia="Times New Roman" w:hAnsi="Times New Roman" w:cs="Times New Roman"/>
                  <w:lang w:val="ru-RU" w:eastAsia="ru-RU"/>
                </w:rPr>
                <w:t>пункт 13</w:t>
              </w:r>
            </w:hyperlink>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 xml:space="preserve">При получении понимания деятельности организации и ее окружения, включая систему внутреннего контроля организации, в соответствии с требованиями </w:t>
            </w:r>
            <w:hyperlink r:id="rId70" w:anchor="dst0" w:history="1">
              <w:r w:rsidRPr="00D05E52">
                <w:rPr>
                  <w:rFonts w:ascii="Times New Roman" w:eastAsiaTheme="minorHAnsi" w:hAnsi="Times New Roman" w:cs="Times New Roman"/>
                  <w:lang w:val="ru-RU"/>
                </w:rPr>
                <w:t>МСА 315</w:t>
              </w:r>
            </w:hyperlink>
            <w:r w:rsidRPr="00D05E52">
              <w:rPr>
                <w:rFonts w:ascii="Times New Roman" w:eastAsiaTheme="minorHAnsi" w:hAnsi="Times New Roman" w:cs="Times New Roman"/>
                <w:lang w:val="ru-RU"/>
              </w:rPr>
              <w:t xml:space="preserve"> (пересмотренного) аудитор не получил понимание вопросов, относящихся к оценочным значениям организации.</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r w:rsidRPr="00D05E52">
              <w:rPr>
                <w:rFonts w:ascii="Calibri" w:eastAsia="Times New Roman" w:hAnsi="Calibri" w:cs="Calibri"/>
                <w:szCs w:val="20"/>
                <w:lang w:val="ru-RU" w:eastAsia="ru-RU"/>
              </w:rPr>
              <w:t>+</w:t>
            </w: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5.21.2 (п)</w:t>
            </w:r>
          </w:p>
        </w:tc>
        <w:tc>
          <w:tcPr>
            <w:tcW w:w="1816" w:type="dxa"/>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lang w:val="ru-RU" w:eastAsia="ru-RU"/>
              </w:rPr>
            </w:pPr>
            <w:hyperlink r:id="rId71" w:history="1">
              <w:r w:rsidR="00D05E52" w:rsidRPr="00D05E52">
                <w:rPr>
                  <w:rFonts w:ascii="Times New Roman" w:eastAsia="Times New Roman" w:hAnsi="Times New Roman" w:cs="Times New Roman"/>
                  <w:lang w:val="ru-RU" w:eastAsia="ru-RU"/>
                </w:rPr>
                <w:t>пункт 14</w:t>
              </w:r>
            </w:hyperlink>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 xml:space="preserve">Аудитор не проверил фактический результат предыдущих оценочных значений или, при необходимости, их последующую переоценку в целях выявления и оценки рисков существенного искажения в текущем периоде, а также не учел характеристики </w:t>
            </w:r>
            <w:r w:rsidRPr="00D05E52">
              <w:rPr>
                <w:rFonts w:ascii="Times New Roman" w:eastAsiaTheme="minorHAnsi" w:hAnsi="Times New Roman" w:cs="Times New Roman"/>
                <w:lang w:val="ru-RU"/>
              </w:rPr>
              <w:lastRenderedPageBreak/>
              <w:t>оценочных значений при определении характера и объема такой проверки.</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lastRenderedPageBreak/>
              <w:t>+</w:t>
            </w: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5.21.3 (п)</w:t>
            </w:r>
          </w:p>
        </w:tc>
        <w:tc>
          <w:tcPr>
            <w:tcW w:w="1816" w:type="dxa"/>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lang w:val="ru-RU" w:eastAsia="ru-RU"/>
              </w:rPr>
            </w:pPr>
            <w:hyperlink r:id="rId72" w:history="1">
              <w:r w:rsidR="00D05E52" w:rsidRPr="00D05E52">
                <w:rPr>
                  <w:rFonts w:ascii="Times New Roman" w:eastAsia="Times New Roman" w:hAnsi="Times New Roman" w:cs="Times New Roman"/>
                  <w:lang w:val="ru-RU" w:eastAsia="ru-RU"/>
                </w:rPr>
                <w:t>пункт 15</w:t>
              </w:r>
            </w:hyperlink>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В отношении оценочных значений аудитор не определил, требуются ли аудиторской группе специальные знания или навыки для выполнения процедур оценки рисков, чтобы выявить и оценить риски существенного искажения, разработать и провести аудиторские процедуры в ответ на эти риски или оценить полученные аудиторские доказательства</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w:t>
            </w: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5.21.4 (п)</w:t>
            </w:r>
          </w:p>
        </w:tc>
        <w:tc>
          <w:tcPr>
            <w:tcW w:w="1816" w:type="dxa"/>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lang w:val="ru-RU" w:eastAsia="ru-RU"/>
              </w:rPr>
            </w:pPr>
            <w:hyperlink r:id="rId73" w:history="1">
              <w:r w:rsidR="00D05E52" w:rsidRPr="00D05E52">
                <w:rPr>
                  <w:rFonts w:ascii="Times New Roman" w:eastAsia="Times New Roman" w:hAnsi="Times New Roman" w:cs="Times New Roman"/>
                  <w:lang w:val="ru-RU" w:eastAsia="ru-RU"/>
                </w:rPr>
                <w:t>пункт 16</w:t>
              </w:r>
            </w:hyperlink>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 xml:space="preserve">При выявлении и оценке рисков существенного искажения в отношении оценочного значения и соответствующего раскрытия информации на уровне предпосылок согласно требованиям </w:t>
            </w:r>
            <w:hyperlink r:id="rId74" w:anchor="dst0" w:history="1">
              <w:r w:rsidRPr="00D05E52">
                <w:rPr>
                  <w:rFonts w:ascii="Times New Roman" w:eastAsiaTheme="minorHAnsi" w:hAnsi="Times New Roman" w:cs="Times New Roman"/>
                  <w:lang w:val="ru-RU"/>
                </w:rPr>
                <w:t>МСА 315</w:t>
              </w:r>
            </w:hyperlink>
            <w:r w:rsidRPr="00D05E52">
              <w:rPr>
                <w:rFonts w:ascii="Times New Roman" w:eastAsiaTheme="minorHAnsi" w:hAnsi="Times New Roman" w:cs="Times New Roman"/>
                <w:lang w:val="ru-RU"/>
              </w:rPr>
              <w:t xml:space="preserve"> (пересмотренного) аудитор отдельно не оценил неотъемлемый риск и риск средств контроля.</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r w:rsidRPr="00D05E52">
              <w:rPr>
                <w:rFonts w:ascii="Calibri" w:eastAsia="Times New Roman" w:hAnsi="Calibri" w:cs="Calibri"/>
                <w:szCs w:val="20"/>
                <w:lang w:val="ru-RU" w:eastAsia="ru-RU"/>
              </w:rPr>
              <w:t>+</w:t>
            </w: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5.21.5 (п)</w:t>
            </w:r>
          </w:p>
        </w:tc>
        <w:tc>
          <w:tcPr>
            <w:tcW w:w="1816" w:type="dxa"/>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lang w:val="ru-RU" w:eastAsia="ru-RU"/>
              </w:rPr>
            </w:pPr>
            <w:hyperlink r:id="rId75" w:history="1">
              <w:r w:rsidR="00D05E52" w:rsidRPr="00D05E52">
                <w:rPr>
                  <w:rFonts w:ascii="Times New Roman" w:eastAsia="Times New Roman" w:hAnsi="Times New Roman" w:cs="Times New Roman"/>
                  <w:lang w:val="ru-RU" w:eastAsia="ru-RU"/>
                </w:rPr>
                <w:t>пункт 17</w:t>
              </w:r>
            </w:hyperlink>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Аудитор не определил, является ли какой-либо из рисков существенного искажения, значительным риском в соответствии с суждением аудитора и в случае установления существования значительного риска не получил понимание средств контроля организации, включая контрольные действия, имеющие отношение к этому риску.</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w:t>
            </w: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5.21.6 (п)</w:t>
            </w:r>
          </w:p>
        </w:tc>
        <w:tc>
          <w:tcPr>
            <w:tcW w:w="1816" w:type="dxa"/>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lang w:val="ru-RU" w:eastAsia="ru-RU"/>
              </w:rPr>
            </w:pPr>
            <w:hyperlink r:id="rId76" w:history="1">
              <w:r w:rsidR="00D05E52" w:rsidRPr="00D05E52">
                <w:rPr>
                  <w:rFonts w:ascii="Times New Roman" w:eastAsia="Times New Roman" w:hAnsi="Times New Roman" w:cs="Times New Roman"/>
                  <w:lang w:val="ru-RU" w:eastAsia="ru-RU"/>
                </w:rPr>
                <w:t>пункт 18</w:t>
              </w:r>
            </w:hyperlink>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widowControl w:val="0"/>
              <w:autoSpaceDE w:val="0"/>
              <w:autoSpaceDN w:val="0"/>
              <w:spacing w:after="0" w:line="240" w:lineRule="auto"/>
              <w:rPr>
                <w:rFonts w:ascii="Times New Roman" w:eastAsiaTheme="minorHAnsi" w:hAnsi="Times New Roman" w:cs="Times New Roman"/>
                <w:lang w:val="ru-RU"/>
              </w:rPr>
            </w:pPr>
            <w:r w:rsidRPr="00D05E52">
              <w:rPr>
                <w:rFonts w:ascii="Times New Roman" w:eastAsiaTheme="minorHAnsi" w:hAnsi="Times New Roman" w:cs="Times New Roman"/>
                <w:lang w:val="ru-RU"/>
              </w:rPr>
              <w:t xml:space="preserve">Дальнейшие аудиторские процедуры выполняемые аудитором в ответ на оцененные риски существенного искажения на уровне предпосылок с учетом источников риска, оцененного аудитором не включают  один или несколько из следующих подходов: </w:t>
            </w:r>
            <w:r w:rsidRPr="00D05E52">
              <w:rPr>
                <w:rFonts w:ascii="Times New Roman" w:eastAsiaTheme="minorHAnsi" w:hAnsi="Times New Roman" w:cs="Times New Roman"/>
                <w:lang w:val="ru-RU"/>
              </w:rPr>
              <w:br/>
              <w:t>(a) получение аудиторских доказательств в отношении событий, произошедших до даты аудиторского заключения; .</w:t>
            </w:r>
            <w:r w:rsidRPr="00D05E52">
              <w:rPr>
                <w:rFonts w:ascii="Times New Roman" w:eastAsiaTheme="minorHAnsi" w:hAnsi="Times New Roman" w:cs="Times New Roman"/>
                <w:lang w:val="ru-RU"/>
              </w:rPr>
              <w:br/>
            </w:r>
            <w:r w:rsidRPr="00D05E52">
              <w:rPr>
                <w:rFonts w:ascii="Times New Roman" w:eastAsiaTheme="minorHAnsi" w:hAnsi="Times New Roman" w:cs="Times New Roman"/>
                <w:lang w:val="ru-RU"/>
              </w:rPr>
              <w:lastRenderedPageBreak/>
              <w:t>(b) тестирование расчета руководством оценочного значения;</w:t>
            </w:r>
          </w:p>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 xml:space="preserve">(c) разработку аудитором точечной оценки или диапазона значений </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r w:rsidRPr="00D05E52">
              <w:rPr>
                <w:rFonts w:ascii="Calibri" w:eastAsia="Times New Roman" w:hAnsi="Calibri" w:cs="Calibri"/>
                <w:szCs w:val="20"/>
                <w:lang w:val="ru-RU" w:eastAsia="ru-RU"/>
              </w:rPr>
              <w:t>+</w:t>
            </w: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5.21.7 (п)</w:t>
            </w:r>
          </w:p>
        </w:tc>
        <w:tc>
          <w:tcPr>
            <w:tcW w:w="1816"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пункт 20</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В отношении значительного риска, связанного с оценочным значением, дальнейшие аудиторские процедуры, выполненные аудитором, не включают тесты средств контроля в текущем периоде, если аудитор планирует полагаться на эти средства контроля.</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r w:rsidRPr="00D05E52">
              <w:rPr>
                <w:rFonts w:ascii="Calibri" w:eastAsia="Times New Roman" w:hAnsi="Calibri" w:cs="Calibri"/>
                <w:szCs w:val="20"/>
                <w:lang w:val="ru-RU" w:eastAsia="ru-RU"/>
              </w:rPr>
              <w:t>+</w:t>
            </w: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5.21.8 (п)</w:t>
            </w:r>
          </w:p>
        </w:tc>
        <w:tc>
          <w:tcPr>
            <w:tcW w:w="1816"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пункт 31</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Аудитор не разработал и не провел дальнейшие аудиторские процедуры, чтобы получить достаточные надлежащие аудиторские доказательства в отношении оцененных рисков существенного искажения на уровне предпосылок для раскрытия информации об оценочном значении</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w:t>
            </w: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5.21.9 (п)</w:t>
            </w:r>
          </w:p>
        </w:tc>
        <w:tc>
          <w:tcPr>
            <w:tcW w:w="1816"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пункт 32</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Аудитор не оценил, имеют ли суждения и решения, принятые руководством при расчете оценочных значений, включенных в финансовую отчетность, даже если они по отдельности являются обоснованными, признаки возможной предвзятости руководства и при выявлении признаков возможной предвзятости руководства аудитор не оценил последствия для аудита.</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r w:rsidRPr="00D05E52">
              <w:rPr>
                <w:rFonts w:ascii="Calibri" w:eastAsia="Times New Roman" w:hAnsi="Calibri" w:cs="Calibri"/>
                <w:szCs w:val="20"/>
                <w:lang w:val="ru-RU" w:eastAsia="ru-RU"/>
              </w:rPr>
              <w:t>+</w:t>
            </w: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5.21.10 (п)</w:t>
            </w:r>
          </w:p>
        </w:tc>
        <w:tc>
          <w:tcPr>
            <w:tcW w:w="1816"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пункт 33</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 xml:space="preserve">Аудитор не оценил на основании проведенных аудиторских процедур и полученных аудиторских доказательств: (a) остаются ли оценки рисков существенного искажения на уровне предпосылок надлежащими, в частности, в том случае, когда были выявлены признаки возможной предвзятости руководства; (b) соответствуют ли решения </w:t>
            </w:r>
            <w:r w:rsidRPr="00D05E52">
              <w:rPr>
                <w:rFonts w:ascii="Times New Roman" w:eastAsiaTheme="minorHAnsi" w:hAnsi="Times New Roman" w:cs="Times New Roman"/>
                <w:lang w:val="ru-RU"/>
              </w:rPr>
              <w:lastRenderedPageBreak/>
              <w:t>руководства о признании, расчете, представлении и раскрытии этих оценочных значений в финансовой отчетности применимой концепции подготовки финансовой отчетности; (c) получены ли достаточные надлежащие аудиторские доказательства.</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r w:rsidRPr="00D05E52">
              <w:rPr>
                <w:rFonts w:ascii="Calibri" w:eastAsia="Times New Roman" w:hAnsi="Calibri" w:cs="Calibri"/>
                <w:szCs w:val="20"/>
                <w:lang w:val="ru-RU" w:eastAsia="ru-RU"/>
              </w:rPr>
              <w:t>+</w:t>
            </w: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05E52" w:rsidTr="00D05E52">
        <w:trPr>
          <w:trHeight w:val="1236"/>
        </w:trPr>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5.21.11 (п)</w:t>
            </w:r>
          </w:p>
        </w:tc>
        <w:tc>
          <w:tcPr>
            <w:tcW w:w="1816"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пункт 35</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Аудитор не определил, являются ли оценочные значения и соответствующее раскрытие информации обоснованными в контексте применимой концепции подготовки финансовой отчетности или содержат искажения</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r w:rsidRPr="00D05E52">
              <w:rPr>
                <w:rFonts w:ascii="Calibri" w:eastAsia="Times New Roman" w:hAnsi="Calibri" w:cs="Calibri"/>
                <w:szCs w:val="20"/>
                <w:lang w:val="ru-RU" w:eastAsia="ru-RU"/>
              </w:rPr>
              <w:t>+</w:t>
            </w: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5.21.12 (п)</w:t>
            </w:r>
          </w:p>
        </w:tc>
        <w:tc>
          <w:tcPr>
            <w:tcW w:w="1816"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пункт 37</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Аудитор не запросил письменные заявления у руководства и, если необходимо, у лиц, отвечающих за корпоративное управление, о том, являются ли методы, значительные допущения и исходные данные, использованные при расчете оценочных значений и раскрытии соответствующей информации, надлежащими для признания, расчета или раскрытия информации в соответствии с применимой концепцией подготовки финансовой отчетности и также аудитор не учел необходимость получения заявлений в отношении определенных оценочных значений, в том числе относительно использованных методов, допущений или исходных данных</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w:t>
            </w: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5.22.13 (п)</w:t>
            </w:r>
          </w:p>
        </w:tc>
        <w:tc>
          <w:tcPr>
            <w:tcW w:w="1816"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пункт 39</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lang w:val="ru-RU" w:eastAsia="ru-RU"/>
              </w:rPr>
            </w:pPr>
            <w:r w:rsidRPr="00D05E52">
              <w:rPr>
                <w:rFonts w:ascii="Times New Roman" w:eastAsia="Times New Roman" w:hAnsi="Times New Roman" w:cs="Times New Roman"/>
                <w:lang w:val="ru-RU" w:eastAsia="ru-RU"/>
              </w:rPr>
              <w:t>МСА 540</w:t>
            </w:r>
          </w:p>
        </w:tc>
        <w:tc>
          <w:tcPr>
            <w:tcW w:w="5245" w:type="dxa"/>
            <w:gridSpan w:val="2"/>
          </w:tcPr>
          <w:p w:rsidR="00D05E52" w:rsidRPr="00D05E52" w:rsidRDefault="00D05E52" w:rsidP="00D05E52">
            <w:pPr>
              <w:shd w:val="clear" w:color="auto" w:fill="FFFFFF"/>
              <w:spacing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 xml:space="preserve">В аудиторской документации аудитор не отразил: (a) ключевые элементы понимания аудитором деятельности организации и ее окружения, в том числе системы внутреннего контроля организации, относящейся к ее оценочным значениям; (b) связь между дальнейшими аудиторскими процедурами, выполняемыми аудитором, и оцененными рисками существенного искажения на уровне предпосылок с учетом причин (в отношении неотъемлемого риска или риска средств контроля) оценки таких рисков; (c) </w:t>
            </w:r>
            <w:r w:rsidRPr="00D05E52">
              <w:rPr>
                <w:rFonts w:ascii="Times New Roman" w:eastAsiaTheme="minorHAnsi" w:hAnsi="Times New Roman" w:cs="Times New Roman"/>
                <w:lang w:val="ru-RU"/>
              </w:rPr>
              <w:lastRenderedPageBreak/>
              <w:t>меры, принятые аудитором в случае, когда руководство не предприняло надлежащих шагов для понимания и отражения неопределенности оценки; (d) признаки возможной предвзятости руководства в отношении оценочных значений, если такие имеются, и оценку аудитором последствий для аудита; (e) значительные суждения в отношении определения аудитором того, являются ли оценочные значения и раскрытие соответствующей информации обоснованными в контексте применимой концепции подготовки финансовой отчетности или содержат искажения.</w:t>
            </w:r>
          </w:p>
        </w:tc>
        <w:tc>
          <w:tcPr>
            <w:tcW w:w="1701"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c>
          <w:tcPr>
            <w:tcW w:w="1985" w:type="dxa"/>
            <w:gridSpan w:val="2"/>
          </w:tcPr>
          <w:p w:rsidR="00D05E52" w:rsidRPr="00D05E52" w:rsidRDefault="00D05E52" w:rsidP="00D05E52">
            <w:pPr>
              <w:widowControl w:val="0"/>
              <w:autoSpaceDE w:val="0"/>
              <w:autoSpaceDN w:val="0"/>
              <w:spacing w:after="0" w:line="240" w:lineRule="auto"/>
              <w:jc w:val="center"/>
              <w:rPr>
                <w:rFonts w:ascii="Calibri" w:eastAsia="Times New Roman" w:hAnsi="Calibri" w:cs="Calibri"/>
                <w:szCs w:val="20"/>
                <w:lang w:val="ru-RU" w:eastAsia="ru-RU"/>
              </w:rPr>
            </w:pPr>
            <w:r w:rsidRPr="00D05E52">
              <w:rPr>
                <w:rFonts w:ascii="Calibri" w:eastAsia="Times New Roman" w:hAnsi="Calibri" w:cs="Calibri"/>
                <w:szCs w:val="20"/>
                <w:lang w:val="ru-RU" w:eastAsia="ru-RU"/>
              </w:rPr>
              <w:t>+</w:t>
            </w:r>
          </w:p>
        </w:tc>
        <w:tc>
          <w:tcPr>
            <w:tcW w:w="1535" w:type="dxa"/>
          </w:tcPr>
          <w:p w:rsidR="00D05E52" w:rsidRPr="00D05E52" w:rsidRDefault="00D05E52" w:rsidP="00D05E52">
            <w:pPr>
              <w:widowControl w:val="0"/>
              <w:autoSpaceDE w:val="0"/>
              <w:autoSpaceDN w:val="0"/>
              <w:spacing w:after="0" w:line="240" w:lineRule="auto"/>
              <w:rPr>
                <w:rFonts w:ascii="Calibri" w:eastAsia="Times New Roman" w:hAnsi="Calibri" w:cs="Calibri"/>
                <w:szCs w:val="20"/>
                <w:lang w:val="ru-RU" w:eastAsia="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1"/>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5.22. Международный </w:t>
            </w:r>
            <w:hyperlink r:id="rId77" w:history="1">
              <w:r w:rsidRPr="00D05E52">
                <w:rPr>
                  <w:rFonts w:ascii="Times New Roman" w:eastAsia="Times New Roman" w:hAnsi="Times New Roman" w:cs="Times New Roman"/>
                  <w:szCs w:val="20"/>
                  <w:lang w:val="ru-RU" w:eastAsia="ru-RU"/>
                </w:rPr>
                <w:t>стандарт</w:t>
              </w:r>
            </w:hyperlink>
            <w:r w:rsidRPr="00D05E52">
              <w:rPr>
                <w:rFonts w:ascii="Times New Roman" w:eastAsia="Times New Roman" w:hAnsi="Times New Roman" w:cs="Times New Roman"/>
                <w:szCs w:val="20"/>
                <w:lang w:val="ru-RU" w:eastAsia="ru-RU"/>
              </w:rPr>
              <w:t xml:space="preserve"> аудита 550 «Связанные стороны»</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5.22.1</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пункт 4 </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МСА 550</w:t>
            </w:r>
          </w:p>
        </w:tc>
        <w:tc>
          <w:tcPr>
            <w:tcW w:w="5184" w:type="dxa"/>
          </w:tcPr>
          <w:p w:rsidR="00D05E52" w:rsidRPr="00D05E52" w:rsidRDefault="00D05E52" w:rsidP="00D05E52">
            <w:pPr>
              <w:autoSpaceDE w:val="0"/>
              <w:autoSpaceDN w:val="0"/>
              <w:adjustRightInd w:val="0"/>
              <w:spacing w:after="0"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 xml:space="preserve">Индивидуальный аудитор или аудиторская организация </w:t>
            </w:r>
            <w:proofErr w:type="gramStart"/>
            <w:r w:rsidRPr="00D05E52">
              <w:rPr>
                <w:rFonts w:ascii="Times New Roman" w:eastAsiaTheme="minorHAnsi" w:hAnsi="Times New Roman" w:cs="Times New Roman"/>
                <w:lang w:val="ru-RU"/>
              </w:rPr>
              <w:t>не  получили</w:t>
            </w:r>
            <w:proofErr w:type="gramEnd"/>
            <w:r w:rsidRPr="00D05E52">
              <w:rPr>
                <w:rFonts w:ascii="Times New Roman" w:eastAsiaTheme="minorHAnsi" w:hAnsi="Times New Roman" w:cs="Times New Roman"/>
                <w:lang w:val="ru-RU"/>
              </w:rPr>
              <w:t xml:space="preserve"> представление о взаимоотношениях и операциях аудируемого лица со своими связанными сторонами в степени, достаточной для формирования вывода о том, действительно ли финансовая отчетность, если на ее содержании отражаются такие взаимоотношения и операции:</w:t>
            </w:r>
          </w:p>
          <w:p w:rsidR="00D05E52" w:rsidRPr="00D05E52" w:rsidRDefault="00D05E52" w:rsidP="00D05E52">
            <w:pPr>
              <w:autoSpaceDE w:val="0"/>
              <w:autoSpaceDN w:val="0"/>
              <w:adjustRightInd w:val="0"/>
              <w:spacing w:after="0"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(a) обеспечивает достоверное представление - для концепций достоверного представления;</w:t>
            </w:r>
          </w:p>
          <w:p w:rsidR="00D05E52" w:rsidRPr="00D05E52" w:rsidRDefault="00D05E52" w:rsidP="00D05E52">
            <w:pPr>
              <w:autoSpaceDE w:val="0"/>
              <w:autoSpaceDN w:val="0"/>
              <w:adjustRightInd w:val="0"/>
              <w:spacing w:after="0" w:line="240" w:lineRule="auto"/>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(b) не вводит в заблуждение - для концепций соответствия.</w:t>
            </w:r>
          </w:p>
        </w:tc>
        <w:tc>
          <w:tcPr>
            <w:tcW w:w="1624" w:type="dxa"/>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5.22.1.1</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78" w:history="1">
              <w:r w:rsidR="00D05E52" w:rsidRPr="00D05E52">
                <w:rPr>
                  <w:rFonts w:ascii="Times New Roman" w:eastAsia="Times New Roman" w:hAnsi="Times New Roman" w:cs="Times New Roman"/>
                  <w:szCs w:val="20"/>
                  <w:lang w:val="ru-RU" w:eastAsia="ru-RU"/>
                </w:rPr>
                <w:t>пункты 12</w:t>
              </w:r>
            </w:hyperlink>
            <w:r w:rsidR="00D05E52" w:rsidRPr="00D05E52">
              <w:rPr>
                <w:rFonts w:ascii="Times New Roman" w:eastAsia="Times New Roman" w:hAnsi="Times New Roman" w:cs="Times New Roman"/>
                <w:szCs w:val="20"/>
                <w:lang w:val="ru-RU" w:eastAsia="ru-RU"/>
              </w:rPr>
              <w:t xml:space="preserve">, </w:t>
            </w:r>
            <w:hyperlink r:id="rId79" w:history="1">
              <w:r w:rsidR="00D05E52" w:rsidRPr="00D05E52">
                <w:rPr>
                  <w:rFonts w:ascii="Times New Roman" w:eastAsia="Times New Roman" w:hAnsi="Times New Roman" w:cs="Times New Roman"/>
                  <w:szCs w:val="20"/>
                  <w:lang w:val="ru-RU" w:eastAsia="ru-RU"/>
                </w:rPr>
                <w:t>18</w:t>
              </w:r>
            </w:hyperlink>
            <w:r w:rsidR="00D05E52" w:rsidRPr="00D05E52">
              <w:rPr>
                <w:rFonts w:ascii="Times New Roman" w:eastAsia="Times New Roman" w:hAnsi="Times New Roman" w:cs="Times New Roman"/>
                <w:szCs w:val="20"/>
                <w:lang w:val="ru-RU" w:eastAsia="ru-RU"/>
              </w:rPr>
              <w:t xml:space="preserve"> МСА 550</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Индивидуальный аудитор или аудиторская организация в ходе оценки рисков не оценили риски существенного искажения, связанные с наличием взаимоотношений и операций между связанными сторонами.</w:t>
            </w:r>
          </w:p>
        </w:tc>
        <w:tc>
          <w:tcPr>
            <w:tcW w:w="1624" w:type="dxa"/>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1"/>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5.24. Международный </w:t>
            </w:r>
            <w:hyperlink r:id="rId80" w:history="1">
              <w:r w:rsidRPr="00D05E52">
                <w:rPr>
                  <w:rFonts w:ascii="Times New Roman" w:eastAsia="Times New Roman" w:hAnsi="Times New Roman" w:cs="Times New Roman"/>
                  <w:szCs w:val="20"/>
                  <w:lang w:val="ru-RU" w:eastAsia="ru-RU"/>
                </w:rPr>
                <w:t>стандарт</w:t>
              </w:r>
            </w:hyperlink>
            <w:r w:rsidRPr="00D05E52">
              <w:rPr>
                <w:rFonts w:ascii="Times New Roman" w:eastAsia="Times New Roman" w:hAnsi="Times New Roman" w:cs="Times New Roman"/>
                <w:szCs w:val="20"/>
                <w:lang w:val="ru-RU" w:eastAsia="ru-RU"/>
              </w:rPr>
              <w:t xml:space="preserve"> аудита 570 (пересмотренный) «Непрерывность деятельности»</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5.24.1</w:t>
            </w:r>
          </w:p>
        </w:tc>
        <w:tc>
          <w:tcPr>
            <w:tcW w:w="1877"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пункт 9</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МСА 570</w:t>
            </w:r>
          </w:p>
        </w:tc>
        <w:tc>
          <w:tcPr>
            <w:tcW w:w="5184" w:type="dxa"/>
          </w:tcPr>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Индивидуальный аудитор или аудиторская организация:</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(a) не получили достаточные надлежащие аудиторские доказательства и не сделали вывод в отношении правомерности применения руководством принципа непрерывности деятельности, используемого в бухгалтерском учете, при подготовке финансовой отчетности;</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(b) не сделали на основании полученных аудиторских доказательств вывод о том, имеется ли существенная неопределенность в связи с событиями или условиями, которые могут вызвать значительные сомнения в способности организации продолжать непрерывно свою деятельность;</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(c) не предоставили заключение в соответствии с МСА 570.</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5.24.1.1</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81" w:history="1">
              <w:r w:rsidR="00D05E52" w:rsidRPr="00D05E52">
                <w:rPr>
                  <w:rFonts w:ascii="Times New Roman" w:eastAsia="Times New Roman" w:hAnsi="Times New Roman" w:cs="Times New Roman"/>
                  <w:szCs w:val="20"/>
                  <w:lang w:val="ru-RU" w:eastAsia="ru-RU"/>
                </w:rPr>
                <w:t>пункты 10</w:t>
              </w:r>
            </w:hyperlink>
            <w:r w:rsidR="00D05E52" w:rsidRPr="00D05E52">
              <w:rPr>
                <w:rFonts w:ascii="Times New Roman" w:eastAsia="Times New Roman" w:hAnsi="Times New Roman" w:cs="Times New Roman"/>
                <w:szCs w:val="20"/>
                <w:lang w:val="ru-RU" w:eastAsia="ru-RU"/>
              </w:rPr>
              <w:t xml:space="preserve">, </w:t>
            </w:r>
            <w:hyperlink r:id="rId82" w:history="1">
              <w:r w:rsidR="00D05E52" w:rsidRPr="00D05E52">
                <w:rPr>
                  <w:rFonts w:ascii="Times New Roman" w:eastAsia="Times New Roman" w:hAnsi="Times New Roman" w:cs="Times New Roman"/>
                  <w:szCs w:val="20"/>
                  <w:lang w:val="ru-RU" w:eastAsia="ru-RU"/>
                </w:rPr>
                <w:t>12</w:t>
              </w:r>
            </w:hyperlink>
            <w:r w:rsidR="00D05E52" w:rsidRPr="00D05E52">
              <w:rPr>
                <w:rFonts w:ascii="Times New Roman" w:eastAsia="Times New Roman" w:hAnsi="Times New Roman" w:cs="Times New Roman"/>
                <w:szCs w:val="20"/>
                <w:lang w:val="ru-RU" w:eastAsia="ru-RU"/>
              </w:rPr>
              <w:t xml:space="preserve"> МСА 570</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Индивидуальный аудитор или аудиторская организация при выполнении процедур оценки рисков не проанализировали, имеют ли место события или условия, в результате которых могут возникнуть значительные сомнения в способности организации продолжать непрерывно свою деятельность, в том числе:</w:t>
            </w:r>
          </w:p>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не рассмотрели и не обсудили с руководством организации ее оценку непрерывности деятельности организации, если такая оценка была проведена, или</w:t>
            </w:r>
          </w:p>
          <w:p w:rsidR="00D05E52" w:rsidRPr="00D05E52" w:rsidRDefault="00D05E52" w:rsidP="00D05E52">
            <w:pPr>
              <w:autoSpaceDE w:val="0"/>
              <w:autoSpaceDN w:val="0"/>
              <w:adjustRightInd w:val="0"/>
              <w:spacing w:after="0" w:line="240" w:lineRule="auto"/>
              <w:ind w:firstLine="540"/>
              <w:jc w:val="both"/>
              <w:rPr>
                <w:rFonts w:ascii="Times New Roman" w:eastAsiaTheme="minorHAnsi" w:hAnsi="Times New Roman" w:cs="Times New Roman"/>
                <w:lang w:val="ru-RU"/>
              </w:rPr>
            </w:pPr>
            <w:r w:rsidRPr="00D05E52">
              <w:rPr>
                <w:rFonts w:ascii="Times New Roman" w:eastAsiaTheme="minorHAnsi" w:hAnsi="Times New Roman" w:cs="Times New Roman"/>
                <w:lang w:val="ru-RU"/>
              </w:rPr>
              <w:t>- не обсудили с руководством основание для планируемого применения принципа непрерывности деятельности, если такая оценка еще не проводилась.</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1"/>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5.29. Международный </w:t>
            </w:r>
            <w:hyperlink r:id="rId83" w:history="1">
              <w:r w:rsidRPr="00D05E52">
                <w:rPr>
                  <w:rFonts w:ascii="Times New Roman" w:eastAsia="Times New Roman" w:hAnsi="Times New Roman" w:cs="Times New Roman"/>
                  <w:szCs w:val="20"/>
                  <w:lang w:val="ru-RU" w:eastAsia="ru-RU"/>
                </w:rPr>
                <w:t>стандарт</w:t>
              </w:r>
            </w:hyperlink>
            <w:r w:rsidRPr="00D05E52">
              <w:rPr>
                <w:rFonts w:ascii="Times New Roman" w:eastAsia="Times New Roman" w:hAnsi="Times New Roman" w:cs="Times New Roman"/>
                <w:szCs w:val="20"/>
                <w:lang w:val="ru-RU" w:eastAsia="ru-RU"/>
              </w:rPr>
              <w:t xml:space="preserve"> аудита 700 (пересмотренный) «Формирование мнения и составление заключения о финансовой отчетности»</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5.29.18.1.</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84" w:history="1">
              <w:r w:rsidR="00D05E52" w:rsidRPr="00D05E52">
                <w:rPr>
                  <w:rFonts w:ascii="Times New Roman" w:eastAsia="Times New Roman" w:hAnsi="Times New Roman" w:cs="Times New Roman"/>
                  <w:szCs w:val="20"/>
                  <w:lang w:val="ru-RU" w:eastAsia="ru-RU"/>
                </w:rPr>
                <w:t>пункт 50</w:t>
              </w:r>
            </w:hyperlink>
            <w:r w:rsidR="00D05E52" w:rsidRPr="00D05E52">
              <w:rPr>
                <w:rFonts w:ascii="Times New Roman" w:eastAsia="Times New Roman" w:hAnsi="Times New Roman" w:cs="Times New Roman"/>
                <w:szCs w:val="20"/>
                <w:lang w:val="ru-RU" w:eastAsia="ru-RU"/>
              </w:rPr>
              <w:t xml:space="preserve"> МСА 700</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При отсутствии в аудиторском заключении необходимых элементов, указанных в </w:t>
            </w:r>
            <w:hyperlink r:id="rId85" w:history="1">
              <w:r w:rsidRPr="00D05E52">
                <w:rPr>
                  <w:rFonts w:ascii="Times New Roman" w:eastAsia="Times New Roman" w:hAnsi="Times New Roman" w:cs="Times New Roman"/>
                  <w:szCs w:val="20"/>
                  <w:lang w:val="ru-RU" w:eastAsia="ru-RU"/>
                </w:rPr>
                <w:t>подпунктах (с)</w:t>
              </w:r>
            </w:hyperlink>
            <w:r w:rsidRPr="00D05E52">
              <w:rPr>
                <w:rFonts w:ascii="Times New Roman" w:eastAsia="Times New Roman" w:hAnsi="Times New Roman" w:cs="Times New Roman"/>
                <w:szCs w:val="20"/>
                <w:lang w:val="ru-RU" w:eastAsia="ru-RU"/>
              </w:rPr>
              <w:t xml:space="preserve"> - </w:t>
            </w:r>
            <w:hyperlink r:id="rId86" w:history="1">
              <w:r w:rsidRPr="00D05E52">
                <w:rPr>
                  <w:rFonts w:ascii="Times New Roman" w:eastAsia="Times New Roman" w:hAnsi="Times New Roman" w:cs="Times New Roman"/>
                  <w:szCs w:val="20"/>
                  <w:lang w:val="ru-RU" w:eastAsia="ru-RU"/>
                </w:rPr>
                <w:t>(о) пункта 50</w:t>
              </w:r>
            </w:hyperlink>
            <w:r w:rsidRPr="00D05E52">
              <w:rPr>
                <w:rFonts w:ascii="Times New Roman" w:eastAsia="Times New Roman" w:hAnsi="Times New Roman" w:cs="Times New Roman"/>
                <w:szCs w:val="20"/>
                <w:lang w:val="ru-RU" w:eastAsia="ru-RU"/>
              </w:rPr>
              <w:t xml:space="preserve"> МСА 700, аудитором выдано аудиторское заключение, содержащее ссылку на Международные стандарты аудита</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5144" w:type="dxa"/>
            <w:gridSpan w:val="11"/>
          </w:tcPr>
          <w:p w:rsidR="00D05E52" w:rsidRPr="00D05E52" w:rsidRDefault="00D05E52" w:rsidP="00D05E52">
            <w:pPr>
              <w:widowControl w:val="0"/>
              <w:autoSpaceDE w:val="0"/>
              <w:autoSpaceDN w:val="0"/>
              <w:spacing w:after="0" w:line="240" w:lineRule="auto"/>
              <w:jc w:val="center"/>
              <w:outlineLvl w:val="0"/>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 xml:space="preserve">6. Нарушения в области противодействия легализации (отмыванию) доходов, полученных преступным путем, и финансированию терроризма (Федеральный </w:t>
            </w:r>
            <w:hyperlink r:id="rId87" w:history="1">
              <w:r w:rsidRPr="00D05E52">
                <w:rPr>
                  <w:rFonts w:ascii="Times New Roman" w:eastAsia="Times New Roman" w:hAnsi="Times New Roman" w:cs="Times New Roman"/>
                  <w:szCs w:val="20"/>
                  <w:lang w:val="ru-RU" w:eastAsia="ru-RU"/>
                </w:rPr>
                <w:t>закон</w:t>
              </w:r>
            </w:hyperlink>
            <w:r w:rsidRPr="00D05E52">
              <w:rPr>
                <w:rFonts w:ascii="Times New Roman" w:eastAsia="Times New Roman" w:hAnsi="Times New Roman" w:cs="Times New Roman"/>
                <w:szCs w:val="20"/>
                <w:lang w:val="ru-RU" w:eastAsia="ru-RU"/>
              </w:rPr>
              <w:t xml:space="preserve"> от 7 августа 2001 г. № 115-ФЗ «О противодействии легализации (отмыванию) доходов, полученных преступным путем, и финансированию терроризма» (Федеральный закон № 115-ФЗ) и нормативные правовые акты, принятые в целях реализации Федерального </w:t>
            </w:r>
            <w:hyperlink r:id="rId88" w:history="1">
              <w:r w:rsidRPr="00D05E52">
                <w:rPr>
                  <w:rFonts w:ascii="Times New Roman" w:eastAsia="Times New Roman" w:hAnsi="Times New Roman" w:cs="Times New Roman"/>
                  <w:szCs w:val="20"/>
                  <w:lang w:val="ru-RU" w:eastAsia="ru-RU"/>
                </w:rPr>
                <w:t>закона</w:t>
              </w:r>
            </w:hyperlink>
            <w:r w:rsidRPr="00D05E52">
              <w:rPr>
                <w:rFonts w:ascii="Times New Roman" w:eastAsia="Times New Roman" w:hAnsi="Times New Roman" w:cs="Times New Roman"/>
                <w:szCs w:val="20"/>
                <w:lang w:val="ru-RU" w:eastAsia="ru-RU"/>
              </w:rPr>
              <w:t xml:space="preserve"> № 115-ФЗ)</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6.12.</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89" w:history="1">
              <w:r w:rsidR="00D05E52" w:rsidRPr="00D05E52">
                <w:rPr>
                  <w:rFonts w:ascii="Times New Roman" w:eastAsia="Times New Roman" w:hAnsi="Times New Roman" w:cs="Times New Roman"/>
                  <w:szCs w:val="20"/>
                  <w:lang w:val="ru-RU" w:eastAsia="ru-RU"/>
                </w:rPr>
                <w:t>постановление</w:t>
              </w:r>
            </w:hyperlink>
            <w:r w:rsidR="00D05E52" w:rsidRPr="00D05E52">
              <w:rPr>
                <w:rFonts w:ascii="Times New Roman" w:eastAsia="Times New Roman" w:hAnsi="Times New Roman" w:cs="Times New Roman"/>
                <w:szCs w:val="20"/>
                <w:lang w:val="ru-RU" w:eastAsia="ru-RU"/>
              </w:rPr>
              <w:t xml:space="preserve"> Правительства Российской Федерации от 16 февраля 2005 г. № 82</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(до 23.04.2021)</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Аудиторская организация, индивидуальный аудитор, оказывающие аудиторские услуги, а также бухгалтерские и (или) юридические услуги, перечисленные в </w:t>
            </w:r>
            <w:hyperlink r:id="rId90" w:history="1">
              <w:r w:rsidRPr="00D05E52">
                <w:rPr>
                  <w:rFonts w:ascii="Times New Roman" w:eastAsia="Times New Roman" w:hAnsi="Times New Roman" w:cs="Times New Roman"/>
                  <w:szCs w:val="20"/>
                  <w:lang w:val="ru-RU" w:eastAsia="ru-RU"/>
                </w:rPr>
                <w:t>части 1 статьи 7.1</w:t>
              </w:r>
            </w:hyperlink>
            <w:r w:rsidRPr="00D05E52">
              <w:rPr>
                <w:rFonts w:ascii="Times New Roman" w:eastAsia="Times New Roman" w:hAnsi="Times New Roman" w:cs="Times New Roman"/>
                <w:szCs w:val="20"/>
                <w:lang w:val="ru-RU" w:eastAsia="ru-RU"/>
              </w:rPr>
              <w:t xml:space="preserve"> Федерального закона № 115-ФЗ, при наличии любых оснований полагать, что какие-либо операции осуществляются в целях легализации (отмывания) доходов, полученных преступным путем, или финансирования терроризма, направила в Росфинмониторинг сведения о таких операциях с нарушением установленного порядка.</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6.12.1</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91" w:history="1">
              <w:r w:rsidR="00D05E52" w:rsidRPr="00D05E52">
                <w:rPr>
                  <w:rFonts w:ascii="Times New Roman" w:eastAsia="Times New Roman" w:hAnsi="Times New Roman" w:cs="Times New Roman"/>
                  <w:szCs w:val="20"/>
                  <w:lang w:val="ru-RU" w:eastAsia="ru-RU"/>
                </w:rPr>
                <w:t>постановление</w:t>
              </w:r>
            </w:hyperlink>
            <w:r w:rsidR="00D05E52" w:rsidRPr="00D05E52">
              <w:rPr>
                <w:rFonts w:ascii="Times New Roman" w:eastAsia="Times New Roman" w:hAnsi="Times New Roman" w:cs="Times New Roman"/>
                <w:szCs w:val="20"/>
                <w:lang w:val="ru-RU" w:eastAsia="ru-RU"/>
              </w:rPr>
              <w:t xml:space="preserve"> Правительства Российской Федерации от 9 апреля 2021 г. № 569</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(с 23.04.2021)</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Аудиторская организация, индивидуальный аудитор, оказывающие аудиторские услуги, а также бухгалтерские и (или) юридические услуги, перечисленные в </w:t>
            </w:r>
            <w:hyperlink r:id="rId92" w:history="1">
              <w:r w:rsidRPr="00D05E52">
                <w:rPr>
                  <w:rFonts w:ascii="Times New Roman" w:eastAsia="Times New Roman" w:hAnsi="Times New Roman" w:cs="Times New Roman"/>
                  <w:szCs w:val="20"/>
                  <w:lang w:val="ru-RU" w:eastAsia="ru-RU"/>
                </w:rPr>
                <w:t>части 1 статьи 7.1</w:t>
              </w:r>
            </w:hyperlink>
            <w:r w:rsidRPr="00D05E52">
              <w:rPr>
                <w:rFonts w:ascii="Times New Roman" w:eastAsia="Times New Roman" w:hAnsi="Times New Roman" w:cs="Times New Roman"/>
                <w:szCs w:val="20"/>
                <w:lang w:val="ru-RU" w:eastAsia="ru-RU"/>
              </w:rPr>
              <w:t xml:space="preserve"> Федерального закона № 115-ФЗ, при наличии любых оснований полагать, что какие-либо операции осуществляются в целях легализации (отмывания) доходов, полученных преступным путем, или финансирования терроризма, направила в Росфинмониторинг сведения о таких операциях с нарушением установленного порядка.</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6.13.</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93" w:history="1">
              <w:r w:rsidR="00D05E52" w:rsidRPr="00D05E52">
                <w:rPr>
                  <w:rFonts w:ascii="Times New Roman" w:eastAsia="Times New Roman" w:hAnsi="Times New Roman" w:cs="Times New Roman"/>
                  <w:szCs w:val="20"/>
                  <w:lang w:val="ru-RU" w:eastAsia="ru-RU"/>
                </w:rPr>
                <w:t>пункт 3 статьи 7.1</w:t>
              </w:r>
            </w:hyperlink>
            <w:r w:rsidR="00D05E52" w:rsidRPr="00D05E52">
              <w:rPr>
                <w:rFonts w:ascii="Times New Roman" w:eastAsia="Times New Roman" w:hAnsi="Times New Roman" w:cs="Times New Roman"/>
                <w:szCs w:val="20"/>
                <w:lang w:val="ru-RU" w:eastAsia="ru-RU"/>
              </w:rPr>
              <w:t xml:space="preserve"> Федерального закона № 115-ФЗ, </w:t>
            </w:r>
            <w:hyperlink r:id="rId94" w:history="1">
              <w:r w:rsidR="00D05E52" w:rsidRPr="00D05E52">
                <w:rPr>
                  <w:rFonts w:ascii="Times New Roman" w:eastAsia="Times New Roman" w:hAnsi="Times New Roman" w:cs="Times New Roman"/>
                  <w:szCs w:val="20"/>
                  <w:lang w:val="ru-RU" w:eastAsia="ru-RU"/>
                </w:rPr>
                <w:t>пункт 3</w:t>
              </w:r>
            </w:hyperlink>
            <w:r w:rsidR="00D05E52" w:rsidRPr="00D05E52">
              <w:rPr>
                <w:rFonts w:ascii="Times New Roman" w:eastAsia="Times New Roman" w:hAnsi="Times New Roman" w:cs="Times New Roman"/>
                <w:szCs w:val="20"/>
                <w:lang w:val="ru-RU" w:eastAsia="ru-RU"/>
              </w:rPr>
              <w:t xml:space="preserve"> постановления Правительства Российской Федерации от 16 февраля 2005 г. № 82</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(до 23.04.2021)</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Аудиторская организация, индивидуальный аудитор, оказывающие аудиторские услуги, а также бухгалтерские и (или) юридические услуги, перечисленные в </w:t>
            </w:r>
            <w:hyperlink r:id="rId95" w:history="1">
              <w:r w:rsidRPr="00D05E52">
                <w:rPr>
                  <w:rFonts w:ascii="Times New Roman" w:eastAsia="Times New Roman" w:hAnsi="Times New Roman" w:cs="Times New Roman"/>
                  <w:szCs w:val="20"/>
                  <w:lang w:val="ru-RU" w:eastAsia="ru-RU"/>
                </w:rPr>
                <w:t>части 1 статьи 7.1</w:t>
              </w:r>
            </w:hyperlink>
            <w:r w:rsidRPr="00D05E52">
              <w:rPr>
                <w:rFonts w:ascii="Times New Roman" w:eastAsia="Times New Roman" w:hAnsi="Times New Roman" w:cs="Times New Roman"/>
                <w:szCs w:val="20"/>
                <w:lang w:val="ru-RU" w:eastAsia="ru-RU"/>
              </w:rPr>
              <w:t xml:space="preserve"> Федерального закона № 115-ФЗ, при наличии любых оснований полагать, что какие-либо операции осуществляются в целях легализации (отмывания) доходов, полученных преступным путем, или финансирования терроризма, направила в Росфинмониторинг сведения о таких операциях с нарушением сроков.</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(срок нарушен не более чем на 5 рабочих дней)</w:t>
            </w: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(срок нарушен более чем на 5 рабочих дней)</w:t>
            </w:r>
          </w:p>
        </w:tc>
      </w:tr>
      <w:tr w:rsidR="00D05E52" w:rsidRPr="00DA0C85"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lastRenderedPageBreak/>
              <w:t>6.13.1</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96" w:history="1">
              <w:r w:rsidR="00D05E52" w:rsidRPr="00D05E52">
                <w:rPr>
                  <w:rFonts w:ascii="Times New Roman" w:eastAsia="Times New Roman" w:hAnsi="Times New Roman" w:cs="Times New Roman"/>
                  <w:szCs w:val="20"/>
                  <w:lang w:val="ru-RU" w:eastAsia="ru-RU"/>
                </w:rPr>
                <w:t>пункт 3 статьи 7.1</w:t>
              </w:r>
            </w:hyperlink>
            <w:r w:rsidR="00D05E52" w:rsidRPr="00D05E52">
              <w:rPr>
                <w:rFonts w:ascii="Times New Roman" w:eastAsia="Times New Roman" w:hAnsi="Times New Roman" w:cs="Times New Roman"/>
                <w:szCs w:val="20"/>
                <w:lang w:val="ru-RU" w:eastAsia="ru-RU"/>
              </w:rPr>
              <w:t xml:space="preserve"> Федерального закона № 115-ФЗ, пункты 4, 5 постановления Правительства Российской Федерации от 9 апреля 2021 г. № 569</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(с 23.04.2021)</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 xml:space="preserve">Аудиторская организация, индивидуальный аудитор, оказывающие аудиторские услуги, а также бухгалтерские и (или) юридические услуги, перечисленные в </w:t>
            </w:r>
            <w:hyperlink r:id="rId97" w:history="1">
              <w:r w:rsidRPr="00D05E52">
                <w:rPr>
                  <w:rFonts w:ascii="Times New Roman" w:eastAsia="Times New Roman" w:hAnsi="Times New Roman" w:cs="Times New Roman"/>
                  <w:szCs w:val="20"/>
                  <w:lang w:val="ru-RU" w:eastAsia="ru-RU"/>
                </w:rPr>
                <w:t>части 1 статьи 7.1</w:t>
              </w:r>
            </w:hyperlink>
            <w:r w:rsidRPr="00D05E52">
              <w:rPr>
                <w:rFonts w:ascii="Times New Roman" w:eastAsia="Times New Roman" w:hAnsi="Times New Roman" w:cs="Times New Roman"/>
                <w:szCs w:val="20"/>
                <w:lang w:val="ru-RU" w:eastAsia="ru-RU"/>
              </w:rPr>
              <w:t xml:space="preserve"> Федерального закона № 115-ФЗ, при наличии любых оснований полагать, что какие-либо операции осуществляются в целях легализации (отмывания) доходов, полученных преступным путем, или финансирования терроризма, направила в Росфинмониторинг сведения о таких операциях с нарушением сроков.</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984"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(срок нарушен не более чем на 5 рабочих дней)</w:t>
            </w:r>
          </w:p>
        </w:tc>
        <w:tc>
          <w:tcPr>
            <w:tcW w:w="1613"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(срок нарушен более чем на 5 рабочих дней)</w:t>
            </w: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6.16.</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98" w:history="1">
              <w:r w:rsidR="00D05E52" w:rsidRPr="00D05E52">
                <w:rPr>
                  <w:rFonts w:ascii="Times New Roman" w:eastAsia="Times New Roman" w:hAnsi="Times New Roman" w:cs="Times New Roman"/>
                  <w:szCs w:val="20"/>
                  <w:lang w:val="ru-RU" w:eastAsia="ru-RU"/>
                </w:rPr>
                <w:t>пункт 3 статьи 7.1</w:t>
              </w:r>
            </w:hyperlink>
            <w:r w:rsidR="00D05E52" w:rsidRPr="00D05E52">
              <w:rPr>
                <w:rFonts w:ascii="Times New Roman" w:eastAsia="Times New Roman" w:hAnsi="Times New Roman" w:cs="Times New Roman"/>
                <w:szCs w:val="20"/>
                <w:lang w:val="ru-RU" w:eastAsia="ru-RU"/>
              </w:rPr>
              <w:t xml:space="preserve"> Федерального закона № 115-ФЗ, </w:t>
            </w:r>
            <w:hyperlink r:id="rId99" w:history="1">
              <w:r w:rsidR="00D05E52" w:rsidRPr="00D05E52">
                <w:rPr>
                  <w:rFonts w:ascii="Times New Roman" w:eastAsia="Times New Roman" w:hAnsi="Times New Roman" w:cs="Times New Roman"/>
                  <w:szCs w:val="20"/>
                  <w:lang w:val="ru-RU" w:eastAsia="ru-RU"/>
                </w:rPr>
                <w:t>пункт 3</w:t>
              </w:r>
            </w:hyperlink>
            <w:r w:rsidR="00D05E52" w:rsidRPr="00D05E52">
              <w:rPr>
                <w:rFonts w:ascii="Times New Roman" w:eastAsia="Times New Roman" w:hAnsi="Times New Roman" w:cs="Times New Roman"/>
                <w:szCs w:val="20"/>
                <w:lang w:val="ru-RU" w:eastAsia="ru-RU"/>
              </w:rPr>
              <w:t xml:space="preserve"> постановления Правительства Российской Федерации от 16 февраля 2005 г. № 82</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(до 23.04.2021)</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Аудиторская организация, индивидуальный аудитор не осуществили регистрацию в личном кабинете Росфинмониторинга.</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r w:rsidR="00D05E52" w:rsidRPr="00D05E52" w:rsidTr="00D05E52">
        <w:tc>
          <w:tcPr>
            <w:tcW w:w="1020"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6.16.1</w:t>
            </w:r>
          </w:p>
        </w:tc>
        <w:tc>
          <w:tcPr>
            <w:tcW w:w="1877" w:type="dxa"/>
            <w:gridSpan w:val="2"/>
          </w:tcPr>
          <w:p w:rsidR="00D05E52" w:rsidRPr="00D05E52" w:rsidRDefault="00AA37BE" w:rsidP="00D05E52">
            <w:pPr>
              <w:widowControl w:val="0"/>
              <w:autoSpaceDE w:val="0"/>
              <w:autoSpaceDN w:val="0"/>
              <w:spacing w:after="0" w:line="240" w:lineRule="auto"/>
              <w:rPr>
                <w:rFonts w:ascii="Times New Roman" w:eastAsia="Times New Roman" w:hAnsi="Times New Roman" w:cs="Times New Roman"/>
                <w:szCs w:val="20"/>
                <w:lang w:val="ru-RU" w:eastAsia="ru-RU"/>
              </w:rPr>
            </w:pPr>
            <w:hyperlink r:id="rId100" w:history="1">
              <w:r w:rsidR="00D05E52" w:rsidRPr="00D05E52">
                <w:rPr>
                  <w:rFonts w:ascii="Times New Roman" w:eastAsia="Times New Roman" w:hAnsi="Times New Roman" w:cs="Times New Roman"/>
                  <w:szCs w:val="20"/>
                  <w:lang w:val="ru-RU" w:eastAsia="ru-RU"/>
                </w:rPr>
                <w:t>пункт 3 статьи 7.1</w:t>
              </w:r>
            </w:hyperlink>
            <w:r w:rsidR="00D05E52" w:rsidRPr="00D05E52">
              <w:rPr>
                <w:rFonts w:ascii="Times New Roman" w:eastAsia="Times New Roman" w:hAnsi="Times New Roman" w:cs="Times New Roman"/>
                <w:szCs w:val="20"/>
                <w:lang w:val="ru-RU" w:eastAsia="ru-RU"/>
              </w:rPr>
              <w:t xml:space="preserve"> Федерального закона № 115-ФЗ, пункт 5 постановления Правительства Российской Федерации от 9 апреля 2021 г. № 569</w:t>
            </w:r>
          </w:p>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(с 23.04.2021)</w:t>
            </w:r>
          </w:p>
        </w:tc>
        <w:tc>
          <w:tcPr>
            <w:tcW w:w="5184" w:type="dxa"/>
          </w:tcPr>
          <w:p w:rsidR="00D05E52" w:rsidRPr="00D05E52" w:rsidRDefault="00D05E52" w:rsidP="00D05E52">
            <w:pPr>
              <w:widowControl w:val="0"/>
              <w:autoSpaceDE w:val="0"/>
              <w:autoSpaceDN w:val="0"/>
              <w:spacing w:after="0" w:line="240" w:lineRule="auto"/>
              <w:jc w:val="both"/>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Аудиторская организация, индивидуальный аудитор не осуществили регистрацию в личном кабинете Росфинмониторинга.</w:t>
            </w:r>
          </w:p>
        </w:tc>
        <w:tc>
          <w:tcPr>
            <w:tcW w:w="1624" w:type="dxa"/>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842" w:type="dxa"/>
            <w:gridSpan w:val="2"/>
          </w:tcPr>
          <w:p w:rsidR="00D05E52" w:rsidRPr="00D05E52" w:rsidRDefault="00D05E52" w:rsidP="00D05E52">
            <w:pPr>
              <w:widowControl w:val="0"/>
              <w:autoSpaceDE w:val="0"/>
              <w:autoSpaceDN w:val="0"/>
              <w:spacing w:after="0" w:line="240" w:lineRule="auto"/>
              <w:jc w:val="center"/>
              <w:rPr>
                <w:rFonts w:ascii="Times New Roman" w:eastAsia="Times New Roman" w:hAnsi="Times New Roman" w:cs="Times New Roman"/>
                <w:szCs w:val="20"/>
                <w:lang w:val="ru-RU" w:eastAsia="ru-RU"/>
              </w:rPr>
            </w:pPr>
            <w:r w:rsidRPr="00D05E52">
              <w:rPr>
                <w:rFonts w:ascii="Times New Roman" w:eastAsia="Times New Roman" w:hAnsi="Times New Roman" w:cs="Times New Roman"/>
                <w:szCs w:val="20"/>
                <w:lang w:val="ru-RU" w:eastAsia="ru-RU"/>
              </w:rPr>
              <w:t>+</w:t>
            </w:r>
          </w:p>
        </w:tc>
        <w:tc>
          <w:tcPr>
            <w:tcW w:w="1984"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c>
          <w:tcPr>
            <w:tcW w:w="1613" w:type="dxa"/>
            <w:gridSpan w:val="2"/>
          </w:tcPr>
          <w:p w:rsidR="00D05E52" w:rsidRPr="00D05E52" w:rsidRDefault="00D05E52" w:rsidP="00D05E52">
            <w:pPr>
              <w:widowControl w:val="0"/>
              <w:autoSpaceDE w:val="0"/>
              <w:autoSpaceDN w:val="0"/>
              <w:spacing w:after="0" w:line="240" w:lineRule="auto"/>
              <w:rPr>
                <w:rFonts w:ascii="Times New Roman" w:eastAsia="Times New Roman" w:hAnsi="Times New Roman" w:cs="Times New Roman"/>
                <w:szCs w:val="20"/>
                <w:lang w:val="ru-RU" w:eastAsia="ru-RU"/>
              </w:rPr>
            </w:pPr>
          </w:p>
        </w:tc>
      </w:tr>
    </w:tbl>
    <w:p w:rsidR="00A2709F" w:rsidRPr="00A2709F" w:rsidRDefault="00A2709F" w:rsidP="00A2709F">
      <w:pPr>
        <w:widowControl w:val="0"/>
        <w:autoSpaceDE w:val="0"/>
        <w:autoSpaceDN w:val="0"/>
        <w:spacing w:after="0" w:line="240" w:lineRule="auto"/>
        <w:jc w:val="both"/>
        <w:rPr>
          <w:rFonts w:ascii="Times New Roman" w:eastAsia="Times New Roman" w:hAnsi="Times New Roman" w:cs="Times New Roman"/>
          <w:sz w:val="20"/>
          <w:szCs w:val="20"/>
          <w:lang w:val="ru-RU" w:eastAsia="ru-RU"/>
        </w:rPr>
      </w:pPr>
    </w:p>
    <w:p w:rsidR="00D05E52" w:rsidRDefault="00D05E52">
      <w:pPr>
        <w:rPr>
          <w:rFonts w:ascii="Times New Roman" w:eastAsiaTheme="minorHAnsi" w:hAnsi="Times New Roman" w:cs="Times New Roman"/>
          <w:lang w:val="ru-RU"/>
        </w:rPr>
      </w:pPr>
      <w:r>
        <w:rPr>
          <w:rFonts w:ascii="Times New Roman" w:eastAsiaTheme="minorHAnsi" w:hAnsi="Times New Roman" w:cs="Times New Roman"/>
          <w:lang w:val="ru-RU"/>
        </w:rPr>
        <w:br w:type="page"/>
      </w:r>
    </w:p>
    <w:p w:rsidR="00D03492" w:rsidRDefault="00D03492"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sectPr w:rsidR="00D03492" w:rsidSect="00D05E52">
          <w:pgSz w:w="16838" w:h="11906" w:orient="landscape"/>
          <w:pgMar w:top="1134" w:right="1134" w:bottom="851" w:left="851" w:header="709" w:footer="709" w:gutter="0"/>
          <w:cols w:space="708"/>
          <w:docGrid w:linePitch="381"/>
        </w:sectPr>
      </w:pPr>
    </w:p>
    <w:tbl>
      <w:tblPr>
        <w:tblStyle w:val="a4"/>
        <w:tblpPr w:leftFromText="180" w:rightFromText="180" w:vertAnchor="text" w:horzAnchor="margin" w:tblpXSpec="right"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D03492" w:rsidTr="00250D8F">
        <w:trPr>
          <w:trHeight w:val="1276"/>
        </w:trPr>
        <w:tc>
          <w:tcPr>
            <w:tcW w:w="4671" w:type="dxa"/>
          </w:tcPr>
          <w:p w:rsidR="00D03492" w:rsidRPr="0029553F" w:rsidRDefault="00D03492" w:rsidP="00250D8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lastRenderedPageBreak/>
              <w:t xml:space="preserve">Приложение № </w:t>
            </w:r>
            <w:r>
              <w:rPr>
                <w:rFonts w:ascii="Times New Roman" w:eastAsia="Times New Roman" w:hAnsi="Times New Roman" w:cs="Times New Roman"/>
                <w:sz w:val="28"/>
                <w:szCs w:val="24"/>
                <w:lang w:val="ru-RU" w:eastAsia="ru-RU"/>
              </w:rPr>
              <w:t>3</w:t>
            </w:r>
          </w:p>
          <w:p w:rsidR="00D03492" w:rsidRPr="0029553F" w:rsidRDefault="00D03492" w:rsidP="00250D8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к протоколу заочного голосования</w:t>
            </w:r>
          </w:p>
          <w:p w:rsidR="00D03492" w:rsidRPr="0029553F" w:rsidRDefault="00D03492" w:rsidP="00250D8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 xml:space="preserve">Совета по аудиторской деятельности </w:t>
            </w:r>
          </w:p>
          <w:p w:rsidR="00D03492" w:rsidRDefault="00D03492" w:rsidP="00250D8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 xml:space="preserve">от </w:t>
            </w:r>
            <w:r>
              <w:rPr>
                <w:rFonts w:ascii="Times New Roman" w:eastAsia="Times New Roman" w:hAnsi="Times New Roman" w:cs="Times New Roman"/>
                <w:sz w:val="28"/>
                <w:szCs w:val="24"/>
                <w:lang w:val="ru-RU" w:eastAsia="ru-RU"/>
              </w:rPr>
              <w:t>23 декабря</w:t>
            </w:r>
            <w:r w:rsidRPr="0029553F">
              <w:rPr>
                <w:rFonts w:ascii="Times New Roman" w:eastAsia="Times New Roman" w:hAnsi="Times New Roman" w:cs="Times New Roman"/>
                <w:sz w:val="28"/>
                <w:szCs w:val="24"/>
                <w:lang w:val="ru-RU" w:eastAsia="ru-RU"/>
              </w:rPr>
              <w:t xml:space="preserve"> 2021 г. № 6</w:t>
            </w:r>
            <w:r>
              <w:rPr>
                <w:rFonts w:ascii="Times New Roman" w:eastAsia="Times New Roman" w:hAnsi="Times New Roman" w:cs="Times New Roman"/>
                <w:sz w:val="28"/>
                <w:szCs w:val="24"/>
                <w:lang w:val="ru-RU" w:eastAsia="ru-RU"/>
              </w:rPr>
              <w:t>2</w:t>
            </w:r>
          </w:p>
        </w:tc>
      </w:tr>
    </w:tbl>
    <w:p w:rsidR="00D03492" w:rsidRDefault="00D03492"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D03492" w:rsidRDefault="00D03492"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D03492" w:rsidRDefault="00D03492"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D03492" w:rsidRDefault="00D03492"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D03492" w:rsidRDefault="00D03492"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D03492" w:rsidRDefault="00D03492"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D03492" w:rsidRDefault="00D03492"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611C9A" w:rsidRPr="00F57A07" w:rsidRDefault="00611C9A" w:rsidP="00611C9A">
      <w:pPr>
        <w:pStyle w:val="ConsPlusTitle"/>
        <w:jc w:val="right"/>
        <w:rPr>
          <w:rFonts w:ascii="Times New Roman" w:eastAsia="Times New Roman" w:hAnsi="Times New Roman"/>
          <w:b w:val="0"/>
          <w:sz w:val="28"/>
          <w:szCs w:val="28"/>
          <w:lang w:val="ru-RU" w:eastAsia="ru-RU"/>
        </w:rPr>
      </w:pPr>
      <w:r w:rsidRPr="00F57A07">
        <w:rPr>
          <w:rFonts w:ascii="Times New Roman" w:eastAsia="Times New Roman" w:hAnsi="Times New Roman"/>
          <w:b w:val="0"/>
          <w:sz w:val="28"/>
          <w:szCs w:val="28"/>
          <w:lang w:val="ru-RU" w:eastAsia="ru-RU"/>
        </w:rPr>
        <w:t>Проект</w:t>
      </w:r>
    </w:p>
    <w:p w:rsidR="00D03492" w:rsidRDefault="00D03492"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D03492" w:rsidRDefault="00D03492"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D03492" w:rsidRDefault="00D03492"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FE1CA3" w:rsidRPr="00FE1CA3" w:rsidRDefault="00FE1CA3"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r w:rsidRPr="00FE1CA3">
        <w:rPr>
          <w:rFonts w:ascii="Times New Roman" w:eastAsia="Times New Roman" w:hAnsi="Times New Roman" w:cs="Times New Roman"/>
          <w:b/>
          <w:bCs/>
          <w:sz w:val="28"/>
          <w:szCs w:val="28"/>
          <w:lang w:val="ru-RU"/>
        </w:rPr>
        <w:t>Об утверждении индикативных показателей внешнего контроля деятельности аудиторских организаций, оказывающих аудиторские услуги общественно значимым организациям (федерального государственного контроля (надзора)</w:t>
      </w:r>
    </w:p>
    <w:p w:rsidR="00FE1CA3" w:rsidRPr="00FE1CA3" w:rsidRDefault="00FE1CA3"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FE1CA3" w:rsidRPr="00FE1CA3" w:rsidRDefault="00FE1CA3"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FE1CA3" w:rsidRPr="00FE1CA3" w:rsidRDefault="00FE1CA3" w:rsidP="00FE1CA3">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FE1CA3">
        <w:rPr>
          <w:rFonts w:ascii="Times New Roman" w:eastAsia="Times New Roman" w:hAnsi="Times New Roman" w:cs="Times New Roman"/>
          <w:sz w:val="28"/>
          <w:szCs w:val="28"/>
          <w:lang w:val="ru-RU"/>
        </w:rPr>
        <w:t xml:space="preserve">В соответствии с частью 3 статьи 30 Федерального закона от 31 июля 2020 г.              № 248-ФЗ «О государственном контроле (надзоре) и муниципальном контроле в Российской Федерации» (Собрание законодательства Российской Федерации, 2020, № 31, ст. 5007), пунктом 1 Положения о Министерстве финансов Российской Федерации, утвержденного постановлением Правительства Российской Федерации от 30 июня 2004 г. № 329 (Собрание законодательства Российской Федерации, 2004, № 31, ст. 3258; 2021, № 26, ст. 4952), </w:t>
      </w:r>
      <w:r w:rsidRPr="00FE1CA3">
        <w:rPr>
          <w:rFonts w:ascii="Times New Roman" w:eastAsia="Times New Roman" w:hAnsi="Times New Roman" w:cs="Times New Roman"/>
          <w:spacing w:val="60"/>
          <w:sz w:val="28"/>
          <w:szCs w:val="28"/>
          <w:lang w:val="ru-RU" w:eastAsia="ar-SA"/>
        </w:rPr>
        <w:t>приказываю:</w:t>
      </w:r>
    </w:p>
    <w:p w:rsidR="00FE1CA3" w:rsidRPr="00FE1CA3" w:rsidRDefault="00FE1CA3" w:rsidP="00FE1CA3">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FE1CA3">
        <w:rPr>
          <w:rFonts w:ascii="Times New Roman" w:eastAsia="Times New Roman" w:hAnsi="Times New Roman" w:cs="Times New Roman"/>
          <w:sz w:val="28"/>
          <w:szCs w:val="28"/>
          <w:lang w:val="ru-RU"/>
        </w:rPr>
        <w:t>1. Утвердить прилагаемые индикативные показатели внешнего контроля деятельности аудиторских организаций, оказывающих аудиторские услуги общественно значимым организациям (федерального государственного контроля (надзора).</w:t>
      </w:r>
    </w:p>
    <w:p w:rsidR="00FE1CA3" w:rsidRDefault="00FE1CA3" w:rsidP="00D05E52">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r w:rsidRPr="00FE1CA3">
        <w:rPr>
          <w:rFonts w:ascii="Times New Roman" w:eastAsia="Times New Roman" w:hAnsi="Times New Roman" w:cs="Times New Roman"/>
          <w:sz w:val="28"/>
          <w:szCs w:val="28"/>
          <w:lang w:val="ru-RU"/>
        </w:rPr>
        <w:t>2. Настоящий приказ вступает в силу с 1 марта 2022 г.</w:t>
      </w:r>
    </w:p>
    <w:p w:rsidR="00D05E52" w:rsidRDefault="00D05E52" w:rsidP="00D05E52">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p>
    <w:p w:rsidR="00D05E52" w:rsidRDefault="00D05E52" w:rsidP="00D05E52">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p>
    <w:p w:rsidR="00D03492" w:rsidRDefault="00D03492" w:rsidP="00D05E52">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sectPr w:rsidR="00D03492" w:rsidSect="00D03492">
          <w:pgSz w:w="11906" w:h="16838"/>
          <w:pgMar w:top="1134" w:right="851" w:bottom="851" w:left="1134" w:header="709" w:footer="709" w:gutter="0"/>
          <w:cols w:space="708"/>
          <w:docGrid w:linePitch="381"/>
        </w:sectPr>
      </w:pPr>
    </w:p>
    <w:p w:rsidR="00D05E52" w:rsidRDefault="00D05E52" w:rsidP="00D05E52">
      <w:pPr>
        <w:autoSpaceDE w:val="0"/>
        <w:autoSpaceDN w:val="0"/>
        <w:adjustRightInd w:val="0"/>
        <w:spacing w:after="0" w:line="360" w:lineRule="auto"/>
        <w:ind w:firstLine="709"/>
        <w:jc w:val="both"/>
        <w:rPr>
          <w:rFonts w:ascii="Times New Roman" w:eastAsia="Times New Roman" w:hAnsi="Times New Roman" w:cs="Times New Roman"/>
          <w:sz w:val="28"/>
          <w:szCs w:val="28"/>
          <w:lang w:val="ru-RU"/>
        </w:rPr>
      </w:pPr>
    </w:p>
    <w:p w:rsidR="00FE1CA3" w:rsidRPr="00FE1CA3" w:rsidRDefault="00FE1CA3" w:rsidP="00FE1CA3">
      <w:pPr>
        <w:tabs>
          <w:tab w:val="left" w:pos="5670"/>
        </w:tabs>
        <w:spacing w:after="0" w:line="240" w:lineRule="auto"/>
        <w:rPr>
          <w:rFonts w:ascii="Times New Roman" w:eastAsia="Times New Roman" w:hAnsi="Times New Roman" w:cs="Times New Roman"/>
          <w:sz w:val="28"/>
          <w:szCs w:val="28"/>
          <w:lang w:val="ru-RU"/>
        </w:rPr>
      </w:pPr>
      <w:r w:rsidRPr="00FE1CA3">
        <w:rPr>
          <w:rFonts w:ascii="Times New Roman" w:eastAsia="Times New Roman" w:hAnsi="Times New Roman" w:cs="Times New Roman"/>
          <w:sz w:val="28"/>
          <w:szCs w:val="28"/>
          <w:lang w:val="ru-RU"/>
        </w:rPr>
        <w:t xml:space="preserve">                                                                                                 УТВЕРЖДЕНЫ</w:t>
      </w:r>
    </w:p>
    <w:p w:rsidR="00FE1CA3" w:rsidRPr="00FE1CA3" w:rsidRDefault="00FE1CA3" w:rsidP="00FE1CA3">
      <w:pPr>
        <w:autoSpaceDE w:val="0"/>
        <w:autoSpaceDN w:val="0"/>
        <w:adjustRightInd w:val="0"/>
        <w:spacing w:after="0" w:line="240" w:lineRule="auto"/>
        <w:jc w:val="center"/>
        <w:rPr>
          <w:rFonts w:ascii="Times New Roman" w:eastAsia="Times New Roman" w:hAnsi="Times New Roman" w:cs="Times New Roman"/>
          <w:sz w:val="28"/>
          <w:szCs w:val="28"/>
          <w:lang w:val="ru-RU"/>
        </w:rPr>
      </w:pPr>
      <w:r w:rsidRPr="00FE1CA3">
        <w:rPr>
          <w:rFonts w:ascii="Times New Roman" w:eastAsia="Times New Roman" w:hAnsi="Times New Roman" w:cs="Times New Roman"/>
          <w:sz w:val="28"/>
          <w:szCs w:val="28"/>
          <w:lang w:val="ru-RU"/>
        </w:rPr>
        <w:t xml:space="preserve">                                                                              приказом Министерства финансов </w:t>
      </w:r>
    </w:p>
    <w:p w:rsidR="00FE1CA3" w:rsidRPr="00FE1CA3" w:rsidRDefault="00FE1CA3" w:rsidP="00FE1CA3">
      <w:pPr>
        <w:autoSpaceDE w:val="0"/>
        <w:autoSpaceDN w:val="0"/>
        <w:adjustRightInd w:val="0"/>
        <w:spacing w:after="0" w:line="240" w:lineRule="auto"/>
        <w:jc w:val="center"/>
        <w:rPr>
          <w:rFonts w:ascii="Times New Roman" w:eastAsia="Times New Roman" w:hAnsi="Times New Roman" w:cs="Times New Roman"/>
          <w:sz w:val="28"/>
          <w:szCs w:val="28"/>
          <w:lang w:val="ru-RU"/>
        </w:rPr>
      </w:pPr>
      <w:r w:rsidRPr="00FE1CA3">
        <w:rPr>
          <w:rFonts w:ascii="Times New Roman" w:eastAsia="Times New Roman" w:hAnsi="Times New Roman" w:cs="Times New Roman"/>
          <w:sz w:val="28"/>
          <w:szCs w:val="28"/>
          <w:lang w:val="ru-RU"/>
        </w:rPr>
        <w:t xml:space="preserve">                                                                                 Российской Федерации</w:t>
      </w:r>
    </w:p>
    <w:p w:rsidR="00FE1CA3" w:rsidRPr="00FE1CA3" w:rsidRDefault="00FE1CA3" w:rsidP="00FE1CA3">
      <w:pPr>
        <w:autoSpaceDE w:val="0"/>
        <w:autoSpaceDN w:val="0"/>
        <w:adjustRightInd w:val="0"/>
        <w:spacing w:after="0" w:line="240" w:lineRule="auto"/>
        <w:jc w:val="center"/>
        <w:rPr>
          <w:rFonts w:ascii="Times New Roman" w:eastAsia="Times New Roman" w:hAnsi="Times New Roman" w:cs="Times New Roman"/>
          <w:sz w:val="28"/>
          <w:szCs w:val="28"/>
          <w:lang w:val="ru-RU"/>
        </w:rPr>
      </w:pPr>
      <w:r w:rsidRPr="00FE1CA3">
        <w:rPr>
          <w:rFonts w:ascii="Times New Roman" w:eastAsia="Times New Roman" w:hAnsi="Times New Roman" w:cs="Times New Roman"/>
          <w:sz w:val="28"/>
          <w:szCs w:val="28"/>
          <w:lang w:val="ru-RU"/>
        </w:rPr>
        <w:t xml:space="preserve">                                                                            от «___</w:t>
      </w:r>
      <w:proofErr w:type="gramStart"/>
      <w:r w:rsidRPr="00FE1CA3">
        <w:rPr>
          <w:rFonts w:ascii="Times New Roman" w:eastAsia="Times New Roman" w:hAnsi="Times New Roman" w:cs="Times New Roman"/>
          <w:sz w:val="28"/>
          <w:szCs w:val="28"/>
          <w:lang w:val="ru-RU"/>
        </w:rPr>
        <w:t>_»_</w:t>
      </w:r>
      <w:proofErr w:type="gramEnd"/>
      <w:r w:rsidRPr="00FE1CA3">
        <w:rPr>
          <w:rFonts w:ascii="Times New Roman" w:eastAsia="Times New Roman" w:hAnsi="Times New Roman" w:cs="Times New Roman"/>
          <w:sz w:val="28"/>
          <w:szCs w:val="28"/>
          <w:lang w:val="ru-RU"/>
        </w:rPr>
        <w:t>__________2021 г. № ___</w:t>
      </w:r>
    </w:p>
    <w:p w:rsidR="00FE1CA3" w:rsidRPr="00FE1CA3" w:rsidRDefault="00FE1CA3" w:rsidP="00FE1CA3">
      <w:pPr>
        <w:autoSpaceDE w:val="0"/>
        <w:autoSpaceDN w:val="0"/>
        <w:adjustRightInd w:val="0"/>
        <w:spacing w:after="0" w:line="240" w:lineRule="auto"/>
        <w:ind w:firstLine="540"/>
        <w:jc w:val="both"/>
        <w:rPr>
          <w:rFonts w:ascii="Times New Roman" w:eastAsia="Times New Roman" w:hAnsi="Times New Roman" w:cs="Times New Roman"/>
          <w:sz w:val="28"/>
          <w:szCs w:val="28"/>
          <w:lang w:val="ru-RU"/>
        </w:rPr>
      </w:pPr>
    </w:p>
    <w:p w:rsidR="00FE1CA3" w:rsidRPr="00FE1CA3" w:rsidRDefault="00FE1CA3"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FE1CA3" w:rsidRPr="00FE1CA3" w:rsidRDefault="00FE1CA3"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FE1CA3" w:rsidRPr="00FE1CA3" w:rsidRDefault="00FE1CA3"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p>
    <w:p w:rsidR="00FE1CA3" w:rsidRPr="00FE1CA3" w:rsidRDefault="00FE1CA3" w:rsidP="00FE1CA3">
      <w:pPr>
        <w:autoSpaceDE w:val="0"/>
        <w:autoSpaceDN w:val="0"/>
        <w:adjustRightInd w:val="0"/>
        <w:spacing w:after="0" w:line="240" w:lineRule="auto"/>
        <w:jc w:val="center"/>
        <w:rPr>
          <w:rFonts w:ascii="Times New Roman" w:eastAsia="Times New Roman" w:hAnsi="Times New Roman" w:cs="Times New Roman"/>
          <w:b/>
          <w:bCs/>
          <w:sz w:val="28"/>
          <w:szCs w:val="28"/>
          <w:lang w:val="ru-RU"/>
        </w:rPr>
      </w:pPr>
      <w:r w:rsidRPr="00FE1CA3">
        <w:rPr>
          <w:rFonts w:ascii="Times New Roman" w:eastAsia="Times New Roman" w:hAnsi="Times New Roman" w:cs="Times New Roman"/>
          <w:b/>
          <w:bCs/>
          <w:sz w:val="28"/>
          <w:szCs w:val="28"/>
          <w:lang w:val="ru-RU"/>
        </w:rPr>
        <w:t>Индикативные показатели</w:t>
      </w:r>
    </w:p>
    <w:p w:rsidR="00FE1CA3" w:rsidRPr="00FE1CA3" w:rsidRDefault="00FE1CA3" w:rsidP="00FE1CA3">
      <w:pPr>
        <w:autoSpaceDE w:val="0"/>
        <w:autoSpaceDN w:val="0"/>
        <w:adjustRightInd w:val="0"/>
        <w:spacing w:after="0" w:line="240" w:lineRule="auto"/>
        <w:jc w:val="center"/>
        <w:rPr>
          <w:rFonts w:ascii="Times New Roman" w:eastAsia="Times New Roman" w:hAnsi="Times New Roman" w:cs="Times New Roman"/>
          <w:b/>
          <w:strike/>
          <w:sz w:val="28"/>
          <w:szCs w:val="28"/>
          <w:lang w:val="ru-RU"/>
        </w:rPr>
      </w:pPr>
      <w:r w:rsidRPr="00FE1CA3">
        <w:rPr>
          <w:rFonts w:ascii="Times New Roman" w:eastAsia="Times New Roman" w:hAnsi="Times New Roman" w:cs="Times New Roman"/>
          <w:b/>
          <w:bCs/>
          <w:sz w:val="28"/>
          <w:szCs w:val="28"/>
          <w:lang w:val="ru-RU"/>
        </w:rPr>
        <w:t xml:space="preserve"> </w:t>
      </w:r>
      <w:r w:rsidR="00611C9A">
        <w:rPr>
          <w:rFonts w:ascii="Times New Roman" w:eastAsia="Times New Roman" w:hAnsi="Times New Roman" w:cs="Times New Roman"/>
          <w:b/>
          <w:bCs/>
          <w:sz w:val="28"/>
          <w:szCs w:val="28"/>
          <w:lang w:val="ru-RU"/>
        </w:rPr>
        <w:t xml:space="preserve">внешнего контроля деятельности </w:t>
      </w:r>
      <w:r w:rsidRPr="00FE1CA3">
        <w:rPr>
          <w:rFonts w:ascii="Times New Roman" w:eastAsia="Times New Roman" w:hAnsi="Times New Roman" w:cs="Times New Roman"/>
          <w:b/>
          <w:bCs/>
          <w:sz w:val="28"/>
          <w:szCs w:val="28"/>
          <w:lang w:val="ru-RU"/>
        </w:rPr>
        <w:t>аудиторских организаций, оказывающих аудиторские услуги общественно значимым организациям (федерального государственного контроля (надзора)</w:t>
      </w:r>
    </w:p>
    <w:p w:rsidR="00FE1CA3" w:rsidRPr="00FE1CA3" w:rsidRDefault="00FE1CA3" w:rsidP="00FE1CA3">
      <w:pPr>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val="ru-RU"/>
        </w:rPr>
      </w:pP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ru-RU"/>
        </w:rPr>
      </w:pP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ru-RU"/>
        </w:rPr>
      </w:pPr>
      <w:r w:rsidRPr="00FE1CA3">
        <w:rPr>
          <w:rFonts w:ascii="Times New Roman" w:eastAsia="Calibri" w:hAnsi="Times New Roman" w:cs="Times New Roman"/>
          <w:color w:val="000000"/>
          <w:sz w:val="28"/>
          <w:szCs w:val="28"/>
          <w:lang w:val="ru-RU"/>
        </w:rPr>
        <w:t>1. Количество плановых контрольных (надзорных) мероприятий, проведенных за отчетный период.</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ru-RU"/>
        </w:rPr>
      </w:pPr>
      <w:r w:rsidRPr="00FE1CA3">
        <w:rPr>
          <w:rFonts w:ascii="Times New Roman" w:eastAsia="Calibri" w:hAnsi="Times New Roman" w:cs="Times New Roman"/>
          <w:color w:val="000000"/>
          <w:sz w:val="28"/>
          <w:szCs w:val="28"/>
          <w:lang w:val="ru-RU"/>
        </w:rPr>
        <w:t>2. Количество внеплановых контрольных (надзорных) мероприятий, проведенных за отчетный период.</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ru-RU"/>
        </w:rPr>
      </w:pPr>
      <w:r w:rsidRPr="00FE1CA3">
        <w:rPr>
          <w:rFonts w:ascii="Times New Roman" w:eastAsia="Calibri" w:hAnsi="Times New Roman" w:cs="Times New Roman"/>
          <w:color w:val="000000"/>
          <w:sz w:val="28"/>
          <w:szCs w:val="28"/>
          <w:lang w:val="ru-RU"/>
        </w:rPr>
        <w:t xml:space="preserve">3. Количество внеплановых контрольных (надзорных) мероприятий, основанием проведения которых являлось выявление соответствия контролируемого лица параметрам индикаторов риска нарушения обязательных требований, утвержденных приказом Министерства финансов Российской Федерации от 23 июня 2021 г. № 90н  «Об утверждении Перечня индикаторов риска нарушения обязательных требований по внешнему контролю деятельности (федеральному государственному контролю (надзору) аудиторских организаций, оказывающих аудиторские услуги общественно значимым организациям» (зарегистрирован Министерством юстиции Российской Федерации 8 октября 2021 г., регистрационный № 65360), за отчетный период. </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FE1CA3">
        <w:rPr>
          <w:rFonts w:ascii="Times New Roman" w:eastAsia="Calibri" w:hAnsi="Times New Roman" w:cs="Times New Roman"/>
          <w:sz w:val="28"/>
          <w:szCs w:val="28"/>
          <w:lang w:val="ru-RU"/>
        </w:rPr>
        <w:t xml:space="preserve">4. Количество контрольных (надзорных) мероприятий, проведенных с взаимодействием с контролируемым лицом за отчетный период.  </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FE1CA3">
        <w:rPr>
          <w:rFonts w:ascii="Times New Roman" w:eastAsia="Calibri" w:hAnsi="Times New Roman" w:cs="Times New Roman"/>
          <w:sz w:val="28"/>
          <w:szCs w:val="28"/>
          <w:lang w:val="ru-RU"/>
        </w:rPr>
        <w:t>5. Количество контрольных (надзорных) мероприятий каждого вида, про</w:t>
      </w:r>
      <w:r w:rsidRPr="00FE1CA3">
        <w:rPr>
          <w:rFonts w:ascii="Times New Roman" w:eastAsia="Calibri" w:hAnsi="Times New Roman" w:cs="Times New Roman"/>
          <w:color w:val="1F497D"/>
          <w:sz w:val="28"/>
          <w:szCs w:val="28"/>
          <w:lang w:val="ru-RU"/>
        </w:rPr>
        <w:t>в</w:t>
      </w:r>
      <w:r w:rsidRPr="00FE1CA3">
        <w:rPr>
          <w:rFonts w:ascii="Times New Roman" w:eastAsia="Calibri" w:hAnsi="Times New Roman" w:cs="Times New Roman"/>
          <w:sz w:val="28"/>
          <w:szCs w:val="28"/>
          <w:lang w:val="ru-RU"/>
        </w:rPr>
        <w:t>еденных с взаимодействием с контролируемым лицом за отчетный период.</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FE1CA3">
        <w:rPr>
          <w:rFonts w:ascii="Times New Roman" w:eastAsia="Calibri" w:hAnsi="Times New Roman" w:cs="Times New Roman"/>
          <w:sz w:val="28"/>
          <w:szCs w:val="28"/>
          <w:lang w:val="ru-RU"/>
        </w:rPr>
        <w:t xml:space="preserve">6. Количество контрольных (надзорных) мероприятий, проведенных с использованием средств дистанционного взаимодействия с контролируемым лицом за отчетный период. </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FE1CA3">
        <w:rPr>
          <w:rFonts w:ascii="Times New Roman" w:eastAsia="Calibri" w:hAnsi="Times New Roman" w:cs="Times New Roman"/>
          <w:sz w:val="28"/>
          <w:szCs w:val="28"/>
          <w:lang w:val="ru-RU"/>
        </w:rPr>
        <w:t>7. Количество обязательных профилактических визитов, проведенных за отчетный период.</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FE1CA3">
        <w:rPr>
          <w:rFonts w:ascii="Times New Roman" w:eastAsia="Calibri" w:hAnsi="Times New Roman" w:cs="Times New Roman"/>
          <w:sz w:val="28"/>
          <w:szCs w:val="28"/>
          <w:lang w:val="ru-RU"/>
        </w:rPr>
        <w:t xml:space="preserve">8. </w:t>
      </w:r>
      <w:r w:rsidRPr="00FE1CA3">
        <w:rPr>
          <w:rFonts w:ascii="Times New Roman" w:eastAsia="Calibri" w:hAnsi="Times New Roman" w:cs="Times New Roman"/>
          <w:color w:val="000000"/>
          <w:sz w:val="28"/>
          <w:szCs w:val="28"/>
          <w:lang w:val="ru-RU"/>
        </w:rPr>
        <w:t xml:space="preserve">Количество предостережений о недопустимости нарушения </w:t>
      </w:r>
      <w:r w:rsidRPr="00FE1CA3">
        <w:rPr>
          <w:rFonts w:ascii="Times New Roman" w:eastAsia="Calibri" w:hAnsi="Times New Roman" w:cs="Times New Roman"/>
          <w:sz w:val="28"/>
          <w:szCs w:val="28"/>
          <w:lang w:val="ru-RU"/>
        </w:rPr>
        <w:t xml:space="preserve">обязательных требований, объявленных контролируемым лицам за отчетный период. </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ru-RU"/>
        </w:rPr>
      </w:pPr>
      <w:r w:rsidRPr="00FE1CA3">
        <w:rPr>
          <w:rFonts w:ascii="Times New Roman" w:eastAsia="Calibri" w:hAnsi="Times New Roman" w:cs="Times New Roman"/>
          <w:color w:val="000000"/>
          <w:sz w:val="28"/>
          <w:szCs w:val="28"/>
          <w:lang w:val="ru-RU"/>
        </w:rPr>
        <w:t>9. Количество контрольных (надзорных) мероприятий, по результатам которых выявлены нарушения обязательных требований, за отчетный период.</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ru-RU"/>
        </w:rPr>
      </w:pPr>
      <w:r w:rsidRPr="00FE1CA3">
        <w:rPr>
          <w:rFonts w:ascii="Times New Roman" w:eastAsia="Calibri" w:hAnsi="Times New Roman" w:cs="Times New Roman"/>
          <w:color w:val="000000"/>
          <w:sz w:val="28"/>
          <w:szCs w:val="28"/>
          <w:lang w:val="ru-RU"/>
        </w:rPr>
        <w:t>10. Количество заявлений о согласовании проведения контрольных (надзорных) мероприятий, направленных в органы прокуратуры за отчетный период.</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ru-RU"/>
        </w:rPr>
      </w:pPr>
      <w:r w:rsidRPr="00FE1CA3">
        <w:rPr>
          <w:rFonts w:ascii="Times New Roman" w:eastAsia="Calibri" w:hAnsi="Times New Roman" w:cs="Times New Roman"/>
          <w:color w:val="000000"/>
          <w:sz w:val="28"/>
          <w:szCs w:val="28"/>
          <w:lang w:val="ru-RU"/>
        </w:rPr>
        <w:lastRenderedPageBreak/>
        <w:t xml:space="preserve">11. Количество заявлений о согласовании проведения контрольных (надзорных) мероприятий, направленных в органы прокуратуры и в согласовании которых отказано за отчетный период. </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ru-RU"/>
        </w:rPr>
      </w:pPr>
      <w:r w:rsidRPr="00FE1CA3">
        <w:rPr>
          <w:rFonts w:ascii="Times New Roman" w:eastAsia="Calibri" w:hAnsi="Times New Roman" w:cs="Times New Roman"/>
          <w:color w:val="000000"/>
          <w:sz w:val="28"/>
          <w:szCs w:val="28"/>
          <w:lang w:val="ru-RU"/>
        </w:rPr>
        <w:t>12. Количество контролируемых лиц на конец отчетного периода.</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ru-RU"/>
        </w:rPr>
      </w:pPr>
      <w:r w:rsidRPr="00FE1CA3">
        <w:rPr>
          <w:rFonts w:ascii="Times New Roman" w:eastAsia="Calibri" w:hAnsi="Times New Roman" w:cs="Times New Roman"/>
          <w:color w:val="000000"/>
          <w:sz w:val="28"/>
          <w:szCs w:val="28"/>
          <w:lang w:val="ru-RU"/>
        </w:rPr>
        <w:t xml:space="preserve">13. Количество контролируемых лиц по каждой категорий </w:t>
      </w:r>
      <w:proofErr w:type="gramStart"/>
      <w:r w:rsidRPr="00FE1CA3">
        <w:rPr>
          <w:rFonts w:ascii="Times New Roman" w:eastAsia="Calibri" w:hAnsi="Times New Roman" w:cs="Times New Roman"/>
          <w:color w:val="000000"/>
          <w:sz w:val="28"/>
          <w:szCs w:val="28"/>
          <w:lang w:val="ru-RU"/>
        </w:rPr>
        <w:t>риска  причинения</w:t>
      </w:r>
      <w:proofErr w:type="gramEnd"/>
      <w:r w:rsidRPr="00FE1CA3">
        <w:rPr>
          <w:rFonts w:ascii="Times New Roman" w:eastAsia="Calibri" w:hAnsi="Times New Roman" w:cs="Times New Roman"/>
          <w:color w:val="000000"/>
          <w:sz w:val="28"/>
          <w:szCs w:val="28"/>
          <w:lang w:val="ru-RU"/>
        </w:rPr>
        <w:t xml:space="preserve"> вреда (ущерба) охраняемым законом ценностям на конец отчетного периода. </w:t>
      </w:r>
    </w:p>
    <w:p w:rsidR="00FE1CA3" w:rsidRPr="00FE1CA3" w:rsidRDefault="00FE1CA3" w:rsidP="00FE1CA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ru-RU"/>
        </w:rPr>
      </w:pPr>
      <w:r w:rsidRPr="00FE1CA3">
        <w:rPr>
          <w:rFonts w:ascii="Times New Roman" w:eastAsia="Calibri" w:hAnsi="Times New Roman" w:cs="Times New Roman"/>
          <w:color w:val="000000"/>
          <w:sz w:val="28"/>
          <w:szCs w:val="28"/>
          <w:lang w:val="ru-RU"/>
        </w:rPr>
        <w:t xml:space="preserve">14. Количество контролируемых лиц, в отношении которых проведены контрольные (надзорные) мероприятия за отчетный период. </w:t>
      </w:r>
    </w:p>
    <w:p w:rsidR="00FE1CA3" w:rsidRPr="00FE1CA3" w:rsidRDefault="00FE1CA3" w:rsidP="00FE1CA3">
      <w:pPr>
        <w:spacing w:after="0" w:line="240" w:lineRule="auto"/>
        <w:ind w:firstLine="709"/>
        <w:contextualSpacing/>
        <w:jc w:val="both"/>
        <w:rPr>
          <w:rFonts w:ascii="Times New Roman" w:eastAsia="Times New Roman" w:hAnsi="Times New Roman" w:cs="Times New Roman"/>
          <w:sz w:val="28"/>
          <w:szCs w:val="28"/>
          <w:lang w:val="ru-RU"/>
        </w:rPr>
      </w:pPr>
      <w:r w:rsidRPr="00FE1CA3">
        <w:rPr>
          <w:rFonts w:ascii="Times New Roman" w:eastAsia="Times New Roman" w:hAnsi="Times New Roman" w:cs="Times New Roman"/>
          <w:sz w:val="28"/>
          <w:szCs w:val="28"/>
          <w:lang w:val="ru-RU"/>
        </w:rPr>
        <w:t>15. Количество жалоб, поданных в досудебном порядке контролируемыми лицами за отчетный период.</w:t>
      </w:r>
      <w:r w:rsidRPr="00FE1CA3">
        <w:rPr>
          <w:rFonts w:ascii="Times New Roman" w:eastAsia="Times New Roman" w:hAnsi="Times New Roman" w:cs="Times New Roman"/>
          <w:color w:val="FF0000"/>
          <w:sz w:val="28"/>
          <w:szCs w:val="28"/>
          <w:lang w:val="ru-RU"/>
        </w:rPr>
        <w:t xml:space="preserve"> </w:t>
      </w:r>
    </w:p>
    <w:p w:rsidR="00FE1CA3" w:rsidRPr="00FE1CA3" w:rsidRDefault="00FE1CA3" w:rsidP="00FE1CA3">
      <w:pPr>
        <w:spacing w:after="0" w:line="240" w:lineRule="auto"/>
        <w:ind w:firstLine="709"/>
        <w:contextualSpacing/>
        <w:jc w:val="both"/>
        <w:rPr>
          <w:rFonts w:ascii="Times New Roman" w:eastAsia="Times New Roman" w:hAnsi="Times New Roman" w:cs="Times New Roman"/>
          <w:sz w:val="28"/>
          <w:szCs w:val="28"/>
          <w:lang w:val="ru-RU"/>
        </w:rPr>
      </w:pPr>
      <w:r w:rsidRPr="00FE1CA3">
        <w:rPr>
          <w:rFonts w:ascii="Times New Roman" w:eastAsia="Times New Roman" w:hAnsi="Times New Roman" w:cs="Times New Roman"/>
          <w:sz w:val="28"/>
          <w:szCs w:val="28"/>
          <w:lang w:val="ru-RU"/>
        </w:rPr>
        <w:t>16. Количество жалоб, поданных в досудебном порядке контролируемыми лицами, срок рассмотрения которых, был нарушен контрольным (надзорным) органом, за отчетный период.</w:t>
      </w:r>
    </w:p>
    <w:p w:rsidR="00FE1CA3" w:rsidRPr="00FE1CA3" w:rsidRDefault="00FE1CA3" w:rsidP="00FE1CA3">
      <w:pPr>
        <w:spacing w:after="0" w:line="240" w:lineRule="auto"/>
        <w:ind w:firstLine="709"/>
        <w:contextualSpacing/>
        <w:jc w:val="both"/>
        <w:rPr>
          <w:rFonts w:ascii="Calibri" w:eastAsia="Times New Roman" w:hAnsi="Calibri" w:cs="Calibri"/>
          <w:sz w:val="28"/>
          <w:szCs w:val="28"/>
          <w:lang w:val="ru-RU"/>
        </w:rPr>
      </w:pPr>
      <w:r w:rsidRPr="00FE1CA3">
        <w:rPr>
          <w:rFonts w:ascii="Times New Roman" w:eastAsia="Times New Roman" w:hAnsi="Times New Roman" w:cs="Times New Roman"/>
          <w:sz w:val="28"/>
          <w:szCs w:val="28"/>
          <w:lang w:val="ru-RU"/>
        </w:rPr>
        <w:t xml:space="preserve">17. Количество жалоб, поданных в досудебном порядке контролируемыми лицами,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контрольного (надзорного) органа недействительными, за отчетный период. </w:t>
      </w:r>
    </w:p>
    <w:p w:rsidR="00FE1CA3" w:rsidRPr="00FE1CA3" w:rsidRDefault="00FE1CA3" w:rsidP="00FE1CA3">
      <w:pPr>
        <w:spacing w:after="0" w:line="240" w:lineRule="auto"/>
        <w:ind w:firstLine="709"/>
        <w:contextualSpacing/>
        <w:jc w:val="both"/>
        <w:rPr>
          <w:rFonts w:ascii="Calibri" w:eastAsia="Times New Roman" w:hAnsi="Calibri" w:cs="Times New Roman"/>
          <w:sz w:val="28"/>
          <w:szCs w:val="28"/>
          <w:lang w:val="ru-RU"/>
        </w:rPr>
      </w:pPr>
      <w:r w:rsidRPr="00FE1CA3">
        <w:rPr>
          <w:rFonts w:ascii="Times New Roman" w:eastAsia="Times New Roman" w:hAnsi="Times New Roman" w:cs="Times New Roman"/>
          <w:sz w:val="28"/>
          <w:szCs w:val="28"/>
          <w:lang w:val="ru-RU"/>
        </w:rPr>
        <w:t>18. Количество исковых заявлений об оспаривании решений, действий (бездействия) должностных лиц контрольного (надзорного) органа, направленных в судебном порядке контролируемыми лицами за отчетный период.</w:t>
      </w:r>
    </w:p>
    <w:p w:rsidR="00FE1CA3" w:rsidRPr="00FE1CA3" w:rsidRDefault="00FE1CA3" w:rsidP="00FE1CA3">
      <w:pPr>
        <w:spacing w:after="0" w:line="240" w:lineRule="auto"/>
        <w:ind w:firstLine="709"/>
        <w:contextualSpacing/>
        <w:jc w:val="both"/>
        <w:rPr>
          <w:rFonts w:ascii="Calibri" w:eastAsia="Times New Roman" w:hAnsi="Calibri" w:cs="Times New Roman"/>
          <w:sz w:val="28"/>
          <w:szCs w:val="28"/>
          <w:lang w:val="ru-RU"/>
        </w:rPr>
      </w:pPr>
      <w:r w:rsidRPr="00FE1CA3">
        <w:rPr>
          <w:rFonts w:ascii="Times New Roman" w:eastAsia="Times New Roman" w:hAnsi="Times New Roman" w:cs="Times New Roman"/>
          <w:sz w:val="28"/>
          <w:szCs w:val="28"/>
          <w:lang w:val="ru-RU"/>
        </w:rPr>
        <w:t>19. Количество исковых заявлений об оспаривании решений, действий (бездействия) должностных лиц контрольного (надзорного) органа, направленных в судебном порядке контролируемыми лицами, по которым принято решение об удовлетворении заявленных требований, за отчетный период.</w:t>
      </w:r>
    </w:p>
    <w:p w:rsidR="00FE1CA3" w:rsidRDefault="00FE1CA3" w:rsidP="00FE1CA3">
      <w:pPr>
        <w:spacing w:after="0" w:line="240" w:lineRule="auto"/>
        <w:ind w:firstLine="709"/>
        <w:contextualSpacing/>
        <w:jc w:val="both"/>
        <w:rPr>
          <w:rFonts w:ascii="Times New Roman" w:eastAsia="Times New Roman" w:hAnsi="Times New Roman" w:cs="Times New Roman"/>
          <w:sz w:val="28"/>
          <w:szCs w:val="28"/>
          <w:lang w:val="ru-RU"/>
        </w:rPr>
      </w:pPr>
      <w:r w:rsidRPr="00FE1CA3">
        <w:rPr>
          <w:rFonts w:ascii="Times New Roman" w:eastAsia="Times New Roman" w:hAnsi="Times New Roman" w:cs="Times New Roman"/>
          <w:sz w:val="28"/>
          <w:szCs w:val="28"/>
          <w:lang w:val="ru-RU"/>
        </w:rPr>
        <w:t>20. Количество контрольных (надзорных) мероприятий, проведенных с грубым нарушением требований к организации и осуществлению федерального государственного контроля (надзора), результаты которых признаны недействительными и (или) отменены за отчетный период.</w:t>
      </w:r>
    </w:p>
    <w:p w:rsidR="00D03492" w:rsidRPr="00FE1CA3" w:rsidRDefault="00D03492" w:rsidP="00FE1CA3">
      <w:pPr>
        <w:spacing w:after="0" w:line="240" w:lineRule="auto"/>
        <w:ind w:firstLine="709"/>
        <w:contextualSpacing/>
        <w:jc w:val="both"/>
        <w:rPr>
          <w:rFonts w:ascii="Times New Roman" w:eastAsia="Times New Roman" w:hAnsi="Times New Roman" w:cs="Times New Roman"/>
          <w:sz w:val="28"/>
          <w:szCs w:val="28"/>
          <w:lang w:val="ru-RU"/>
        </w:rPr>
      </w:pPr>
    </w:p>
    <w:p w:rsidR="00D03492" w:rsidRDefault="00D03492" w:rsidP="00FE1CA3">
      <w:pPr>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val="ru-RU"/>
        </w:rPr>
        <w:sectPr w:rsidR="00D03492" w:rsidSect="00E46FAE">
          <w:pgSz w:w="11906" w:h="16838"/>
          <w:pgMar w:top="1134" w:right="851" w:bottom="851" w:left="1134" w:header="709" w:footer="709" w:gutter="0"/>
          <w:cols w:space="708"/>
          <w:docGrid w:linePitch="381"/>
        </w:sectPr>
      </w:pPr>
    </w:p>
    <w:p w:rsidR="00FE1CA3" w:rsidRPr="00FE1CA3" w:rsidRDefault="00FE1CA3" w:rsidP="00FE1CA3">
      <w:pPr>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val="ru-RU"/>
        </w:rPr>
      </w:pPr>
    </w:p>
    <w:tbl>
      <w:tblPr>
        <w:tblStyle w:val="a4"/>
        <w:tblpPr w:leftFromText="180" w:rightFromText="180" w:vertAnchor="text" w:horzAnchor="margin" w:tblpXSpec="right"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D03492" w:rsidTr="00250D8F">
        <w:trPr>
          <w:trHeight w:val="1276"/>
        </w:trPr>
        <w:tc>
          <w:tcPr>
            <w:tcW w:w="4671" w:type="dxa"/>
          </w:tcPr>
          <w:p w:rsidR="00D03492" w:rsidRPr="0029553F" w:rsidRDefault="00D03492" w:rsidP="00250D8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 xml:space="preserve">Приложение № </w:t>
            </w:r>
            <w:r>
              <w:rPr>
                <w:rFonts w:ascii="Times New Roman" w:eastAsia="Times New Roman" w:hAnsi="Times New Roman" w:cs="Times New Roman"/>
                <w:sz w:val="28"/>
                <w:szCs w:val="24"/>
                <w:lang w:val="ru-RU" w:eastAsia="ru-RU"/>
              </w:rPr>
              <w:t>4</w:t>
            </w:r>
          </w:p>
          <w:p w:rsidR="00D03492" w:rsidRPr="0029553F" w:rsidRDefault="00D03492" w:rsidP="00250D8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к протоколу заочного голосования</w:t>
            </w:r>
          </w:p>
          <w:p w:rsidR="00D03492" w:rsidRPr="0029553F" w:rsidRDefault="00D03492" w:rsidP="00250D8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 xml:space="preserve">Совета по аудиторской деятельности </w:t>
            </w:r>
          </w:p>
          <w:p w:rsidR="00D03492" w:rsidRDefault="00D03492" w:rsidP="00250D8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 xml:space="preserve">от </w:t>
            </w:r>
            <w:r>
              <w:rPr>
                <w:rFonts w:ascii="Times New Roman" w:eastAsia="Times New Roman" w:hAnsi="Times New Roman" w:cs="Times New Roman"/>
                <w:sz w:val="28"/>
                <w:szCs w:val="24"/>
                <w:lang w:val="ru-RU" w:eastAsia="ru-RU"/>
              </w:rPr>
              <w:t>23 декабря</w:t>
            </w:r>
            <w:r w:rsidRPr="0029553F">
              <w:rPr>
                <w:rFonts w:ascii="Times New Roman" w:eastAsia="Times New Roman" w:hAnsi="Times New Roman" w:cs="Times New Roman"/>
                <w:sz w:val="28"/>
                <w:szCs w:val="24"/>
                <w:lang w:val="ru-RU" w:eastAsia="ru-RU"/>
              </w:rPr>
              <w:t xml:space="preserve"> 2021 г. № 6</w:t>
            </w:r>
            <w:r>
              <w:rPr>
                <w:rFonts w:ascii="Times New Roman" w:eastAsia="Times New Roman" w:hAnsi="Times New Roman" w:cs="Times New Roman"/>
                <w:sz w:val="28"/>
                <w:szCs w:val="24"/>
                <w:lang w:val="ru-RU" w:eastAsia="ru-RU"/>
              </w:rPr>
              <w:t>2</w:t>
            </w:r>
          </w:p>
        </w:tc>
      </w:tr>
    </w:tbl>
    <w:p w:rsidR="00F57A07" w:rsidRDefault="00F57A07" w:rsidP="00FE1CA3">
      <w:pPr>
        <w:tabs>
          <w:tab w:val="left" w:pos="5130"/>
        </w:tabs>
        <w:rPr>
          <w:rFonts w:ascii="Times New Roman" w:eastAsia="Times New Roman" w:hAnsi="Times New Roman" w:cs="Times New Roman"/>
          <w:sz w:val="28"/>
          <w:szCs w:val="24"/>
          <w:lang w:val="ru-RU" w:eastAsia="ru-RU"/>
        </w:rPr>
      </w:pPr>
    </w:p>
    <w:p w:rsidR="00F57A07" w:rsidRPr="00F57A07" w:rsidRDefault="00F57A07" w:rsidP="00F57A07">
      <w:pPr>
        <w:rPr>
          <w:rFonts w:ascii="Times New Roman" w:eastAsia="Times New Roman" w:hAnsi="Times New Roman" w:cs="Times New Roman"/>
          <w:sz w:val="28"/>
          <w:szCs w:val="24"/>
          <w:lang w:val="ru-RU" w:eastAsia="ru-RU"/>
        </w:rPr>
      </w:pPr>
    </w:p>
    <w:p w:rsidR="00F57A07" w:rsidRPr="00F57A07" w:rsidRDefault="00F57A07" w:rsidP="00F57A07">
      <w:pPr>
        <w:rPr>
          <w:rFonts w:ascii="Times New Roman" w:eastAsia="Times New Roman" w:hAnsi="Times New Roman" w:cs="Times New Roman"/>
          <w:sz w:val="28"/>
          <w:szCs w:val="24"/>
          <w:lang w:val="ru-RU" w:eastAsia="ru-RU"/>
        </w:rPr>
      </w:pPr>
    </w:p>
    <w:p w:rsidR="00F57A07" w:rsidRDefault="00F57A07" w:rsidP="00F57A07">
      <w:pPr>
        <w:rPr>
          <w:rFonts w:ascii="Times New Roman" w:eastAsia="Times New Roman" w:hAnsi="Times New Roman" w:cs="Times New Roman"/>
          <w:sz w:val="28"/>
          <w:szCs w:val="24"/>
          <w:lang w:val="ru-RU" w:eastAsia="ru-RU"/>
        </w:rPr>
      </w:pPr>
    </w:p>
    <w:p w:rsidR="00F57A07" w:rsidRPr="00F57A07" w:rsidRDefault="00F57A07" w:rsidP="00F57A07">
      <w:pPr>
        <w:pStyle w:val="ConsPlusTitle"/>
        <w:jc w:val="right"/>
        <w:rPr>
          <w:rFonts w:ascii="Times New Roman" w:eastAsia="Times New Roman" w:hAnsi="Times New Roman"/>
          <w:b w:val="0"/>
          <w:sz w:val="28"/>
          <w:szCs w:val="28"/>
          <w:lang w:val="ru-RU" w:eastAsia="ru-RU"/>
        </w:rPr>
      </w:pPr>
      <w:r>
        <w:rPr>
          <w:rFonts w:ascii="Times New Roman" w:eastAsia="Times New Roman" w:hAnsi="Times New Roman"/>
          <w:sz w:val="28"/>
          <w:szCs w:val="24"/>
          <w:lang w:val="ru-RU" w:eastAsia="ru-RU"/>
        </w:rPr>
        <w:tab/>
      </w:r>
      <w:r w:rsidRPr="00F57A07">
        <w:rPr>
          <w:rFonts w:ascii="Times New Roman" w:eastAsia="Times New Roman" w:hAnsi="Times New Roman"/>
          <w:b w:val="0"/>
          <w:sz w:val="28"/>
          <w:szCs w:val="28"/>
          <w:lang w:val="ru-RU" w:eastAsia="ru-RU"/>
        </w:rPr>
        <w:t>Проект</w:t>
      </w:r>
    </w:p>
    <w:p w:rsidR="00F57A07" w:rsidRPr="00F57A07" w:rsidRDefault="00F57A07" w:rsidP="00F57A07">
      <w:pPr>
        <w:widowControl w:val="0"/>
        <w:autoSpaceDE w:val="0"/>
        <w:autoSpaceDN w:val="0"/>
        <w:spacing w:after="0" w:line="240" w:lineRule="auto"/>
        <w:jc w:val="right"/>
        <w:rPr>
          <w:rFonts w:ascii="Calibri" w:eastAsia="Times New Roman" w:hAnsi="Calibri" w:cs="Calibri"/>
          <w:b/>
          <w:szCs w:val="20"/>
          <w:lang w:val="ru-RU" w:eastAsia="ru-RU"/>
        </w:rPr>
      </w:pPr>
    </w:p>
    <w:p w:rsidR="00F57A07" w:rsidRPr="00F57A07" w:rsidRDefault="00F57A07" w:rsidP="00F57A07">
      <w:pPr>
        <w:widowControl w:val="0"/>
        <w:autoSpaceDE w:val="0"/>
        <w:autoSpaceDN w:val="0"/>
        <w:spacing w:after="0" w:line="240" w:lineRule="auto"/>
        <w:jc w:val="center"/>
        <w:rPr>
          <w:rFonts w:ascii="Calibri" w:eastAsia="Times New Roman" w:hAnsi="Calibri" w:cs="Calibri"/>
          <w:b/>
          <w:szCs w:val="20"/>
          <w:lang w:val="ru-RU" w:eastAsia="ru-RU"/>
        </w:rPr>
      </w:pPr>
    </w:p>
    <w:p w:rsidR="00F57A07" w:rsidRPr="00F57A07" w:rsidRDefault="00F57A07" w:rsidP="00F57A07">
      <w:pPr>
        <w:widowControl w:val="0"/>
        <w:autoSpaceDE w:val="0"/>
        <w:autoSpaceDN w:val="0"/>
        <w:spacing w:after="0" w:line="240" w:lineRule="auto"/>
        <w:jc w:val="center"/>
        <w:rPr>
          <w:rFonts w:ascii="Calibri" w:eastAsia="Times New Roman" w:hAnsi="Calibri" w:cs="Calibri"/>
          <w:b/>
          <w:szCs w:val="20"/>
          <w:lang w:val="ru-RU" w:eastAsia="ru-RU"/>
        </w:rPr>
      </w:pPr>
    </w:p>
    <w:p w:rsidR="00F57A07" w:rsidRPr="00F57A07" w:rsidRDefault="00F57A07" w:rsidP="00F57A07">
      <w:pPr>
        <w:widowControl w:val="0"/>
        <w:autoSpaceDE w:val="0"/>
        <w:autoSpaceDN w:val="0"/>
        <w:spacing w:after="0" w:line="240" w:lineRule="auto"/>
        <w:jc w:val="center"/>
        <w:rPr>
          <w:rFonts w:ascii="Calibri" w:eastAsia="Times New Roman" w:hAnsi="Calibri" w:cs="Calibri"/>
          <w:b/>
          <w:szCs w:val="20"/>
          <w:lang w:val="ru-RU" w:eastAsia="ru-RU"/>
        </w:rPr>
      </w:pPr>
    </w:p>
    <w:p w:rsidR="00F57A07" w:rsidRPr="00F57A07" w:rsidRDefault="00F57A07" w:rsidP="00F57A07">
      <w:pPr>
        <w:widowControl w:val="0"/>
        <w:autoSpaceDE w:val="0"/>
        <w:autoSpaceDN w:val="0"/>
        <w:spacing w:after="0" w:line="240" w:lineRule="auto"/>
        <w:jc w:val="center"/>
        <w:rPr>
          <w:rFonts w:ascii="Calibri" w:eastAsia="Times New Roman" w:hAnsi="Calibri" w:cs="Calibri"/>
          <w:b/>
          <w:szCs w:val="20"/>
          <w:lang w:val="ru-RU" w:eastAsia="ru-RU"/>
        </w:rPr>
      </w:pPr>
    </w:p>
    <w:p w:rsidR="00F57A07" w:rsidRPr="00F57A07" w:rsidRDefault="00F57A07" w:rsidP="00F57A07">
      <w:pPr>
        <w:widowControl w:val="0"/>
        <w:autoSpaceDE w:val="0"/>
        <w:autoSpaceDN w:val="0"/>
        <w:spacing w:after="0" w:line="240" w:lineRule="auto"/>
        <w:rPr>
          <w:rFonts w:ascii="Calibri" w:eastAsia="Times New Roman" w:hAnsi="Calibri" w:cs="Calibri"/>
          <w:b/>
          <w:szCs w:val="20"/>
          <w:lang w:val="ru-RU" w:eastAsia="ru-RU"/>
        </w:rPr>
      </w:pPr>
    </w:p>
    <w:p w:rsidR="00F57A07" w:rsidRPr="00F57A07" w:rsidRDefault="00F57A07" w:rsidP="00F57A07">
      <w:pPr>
        <w:widowControl w:val="0"/>
        <w:autoSpaceDE w:val="0"/>
        <w:autoSpaceDN w:val="0"/>
        <w:spacing w:after="0" w:line="240" w:lineRule="auto"/>
        <w:jc w:val="center"/>
        <w:rPr>
          <w:rFonts w:ascii="Times New Roman" w:eastAsia="Times New Roman" w:hAnsi="Times New Roman" w:cs="Times New Roman"/>
          <w:b/>
          <w:sz w:val="28"/>
          <w:szCs w:val="28"/>
          <w:lang w:val="ru-RU" w:eastAsia="ru-RU"/>
        </w:rPr>
      </w:pPr>
      <w:r w:rsidRPr="00F57A07">
        <w:rPr>
          <w:rFonts w:ascii="Times New Roman" w:eastAsia="Times New Roman" w:hAnsi="Times New Roman" w:cs="Times New Roman"/>
          <w:b/>
          <w:sz w:val="28"/>
          <w:szCs w:val="28"/>
          <w:lang w:val="ru-RU" w:eastAsia="ru-RU"/>
        </w:rPr>
        <w:t>Об утверждении Порядка согласования кандидата на должность единоличного исполнительного органа саморегулируемой организации аудиторов и Порядка согласования документов саморегулируемой организации аудиторов</w:t>
      </w:r>
    </w:p>
    <w:p w:rsidR="00F57A07" w:rsidRPr="00F57A07" w:rsidRDefault="00F57A07" w:rsidP="00F57A07">
      <w:pPr>
        <w:widowControl w:val="0"/>
        <w:autoSpaceDE w:val="0"/>
        <w:autoSpaceDN w:val="0"/>
        <w:spacing w:after="0" w:line="240" w:lineRule="auto"/>
        <w:jc w:val="center"/>
        <w:rPr>
          <w:rFonts w:ascii="Times New Roman" w:eastAsia="Times New Roman" w:hAnsi="Times New Roman" w:cs="Times New Roman"/>
          <w:sz w:val="28"/>
          <w:szCs w:val="28"/>
          <w:lang w:val="ru-RU" w:eastAsia="ru-RU"/>
        </w:rPr>
      </w:pPr>
    </w:p>
    <w:p w:rsidR="00F57A07" w:rsidRPr="00F57A07" w:rsidRDefault="00F57A07" w:rsidP="00F57A07">
      <w:pPr>
        <w:widowControl w:val="0"/>
        <w:autoSpaceDE w:val="0"/>
        <w:autoSpaceDN w:val="0"/>
        <w:spacing w:after="0" w:line="240" w:lineRule="auto"/>
        <w:jc w:val="center"/>
        <w:rPr>
          <w:rFonts w:ascii="Times New Roman" w:eastAsia="Times New Roman" w:hAnsi="Times New Roman" w:cs="Times New Roman"/>
          <w:sz w:val="28"/>
          <w:szCs w:val="28"/>
          <w:lang w:val="ru-RU" w:eastAsia="ru-RU"/>
        </w:rPr>
      </w:pPr>
    </w:p>
    <w:p w:rsidR="00F57A07" w:rsidRPr="00F57A07" w:rsidRDefault="00F57A07" w:rsidP="00F57A07">
      <w:pPr>
        <w:spacing w:after="0" w:line="240" w:lineRule="auto"/>
        <w:ind w:firstLine="708"/>
        <w:jc w:val="both"/>
        <w:rPr>
          <w:rFonts w:ascii="Times New Roman" w:eastAsia="Calibri" w:hAnsi="Times New Roman" w:cs="Times New Roman"/>
          <w:sz w:val="28"/>
          <w:szCs w:val="28"/>
          <w:lang w:val="ru-RU" w:eastAsia="ar-SA"/>
        </w:rPr>
      </w:pPr>
      <w:r w:rsidRPr="00F57A07">
        <w:rPr>
          <w:rFonts w:ascii="Times New Roman" w:eastAsia="Calibri" w:hAnsi="Times New Roman" w:cs="Times New Roman"/>
          <w:sz w:val="28"/>
          <w:szCs w:val="28"/>
          <w:shd w:val="clear" w:color="auto" w:fill="FFFFFF"/>
          <w:lang w:val="ru-RU"/>
        </w:rPr>
        <w:t xml:space="preserve">В соответствии с </w:t>
      </w:r>
      <w:hyperlink r:id="rId101" w:anchor="/document/12164283/entry/193" w:history="1">
        <w:r w:rsidRPr="00F57A07">
          <w:rPr>
            <w:rFonts w:ascii="Times New Roman" w:eastAsia="Calibri" w:hAnsi="Times New Roman" w:cs="Times New Roman"/>
            <w:sz w:val="28"/>
            <w:szCs w:val="28"/>
            <w:shd w:val="clear" w:color="auto" w:fill="FFFFFF"/>
            <w:lang w:val="ru-RU"/>
          </w:rPr>
          <w:t>частью 6 статьи 1</w:t>
        </w:r>
      </w:hyperlink>
      <w:r w:rsidRPr="00F57A07">
        <w:rPr>
          <w:rFonts w:ascii="Times New Roman" w:eastAsia="Calibri" w:hAnsi="Times New Roman" w:cs="Times New Roman"/>
          <w:sz w:val="28"/>
          <w:szCs w:val="28"/>
          <w:shd w:val="clear" w:color="auto" w:fill="FFFFFF"/>
          <w:lang w:val="ru-RU"/>
        </w:rPr>
        <w:t xml:space="preserve">7, частью 5 статьи 17.2 Федерального закона от 30 декабря 2008 г. № 307-ФЗ «Об аудиторской деятельности» (Собрание законодательства Российской Федерации, 2009, № 1, ст. 15; 2021, № 27, ст. 5187) и пунктом 1 Положения о Министерстве финансов Российской Федерации, утвержденного </w:t>
      </w:r>
      <w:hyperlink r:id="rId102" w:anchor="/document/12136348/entry/0" w:history="1">
        <w:r w:rsidRPr="00F57A07">
          <w:rPr>
            <w:rFonts w:ascii="Times New Roman" w:eastAsia="Calibri" w:hAnsi="Times New Roman" w:cs="Times New Roman"/>
            <w:sz w:val="28"/>
            <w:szCs w:val="28"/>
            <w:shd w:val="clear" w:color="auto" w:fill="FFFFFF"/>
            <w:lang w:val="ru-RU"/>
          </w:rPr>
          <w:t>постановлением</w:t>
        </w:r>
      </w:hyperlink>
      <w:r w:rsidRPr="00F57A07">
        <w:rPr>
          <w:rFonts w:ascii="Times New Roman" w:eastAsia="Calibri" w:hAnsi="Times New Roman" w:cs="Times New Roman"/>
          <w:sz w:val="28"/>
          <w:szCs w:val="28"/>
          <w:shd w:val="clear" w:color="auto" w:fill="FFFFFF"/>
          <w:lang w:val="ru-RU"/>
        </w:rPr>
        <w:t xml:space="preserve"> Правительства Российской Федерации от 30 июня 2004 г. № 329 «О Министерстве финансов Российской Федерации» (Собрание законодательства Российской Федерации, 2004, № 31, ст. 3258; 2021, № 26, ст. 4952)</w:t>
      </w:r>
      <w:r w:rsidRPr="00F57A07">
        <w:rPr>
          <w:rFonts w:ascii="Times New Roman" w:eastAsia="Calibri" w:hAnsi="Times New Roman" w:cs="Times New Roman"/>
          <w:sz w:val="28"/>
          <w:szCs w:val="28"/>
          <w:lang w:val="ru-RU" w:eastAsia="ar-SA"/>
        </w:rPr>
        <w:t xml:space="preserve"> </w:t>
      </w:r>
      <w:r w:rsidRPr="00F57A07">
        <w:rPr>
          <w:rFonts w:ascii="Times New Roman" w:eastAsia="Calibri" w:hAnsi="Times New Roman" w:cs="Times New Roman"/>
          <w:sz w:val="28"/>
          <w:szCs w:val="28"/>
          <w:lang w:val="ru-RU"/>
        </w:rPr>
        <w:t xml:space="preserve">п р и к а з ы в а ю: </w:t>
      </w:r>
    </w:p>
    <w:p w:rsidR="00F57A07" w:rsidRPr="00F57A07" w:rsidRDefault="00F57A07" w:rsidP="00F57A07">
      <w:pPr>
        <w:spacing w:after="0" w:line="240" w:lineRule="auto"/>
        <w:ind w:firstLine="708"/>
        <w:jc w:val="both"/>
        <w:rPr>
          <w:rFonts w:ascii="Times New Roman" w:eastAsia="Calibri" w:hAnsi="Times New Roman" w:cs="Times New Roman"/>
          <w:sz w:val="28"/>
          <w:szCs w:val="28"/>
          <w:lang w:val="ru-RU"/>
        </w:rPr>
      </w:pPr>
      <w:r w:rsidRPr="00F57A07">
        <w:rPr>
          <w:rFonts w:ascii="Times New Roman" w:eastAsia="Calibri" w:hAnsi="Times New Roman" w:cs="Times New Roman"/>
          <w:sz w:val="28"/>
          <w:szCs w:val="28"/>
          <w:lang w:val="ru-RU"/>
        </w:rPr>
        <w:t>1. Утвердить:</w:t>
      </w:r>
    </w:p>
    <w:p w:rsidR="00F57A07" w:rsidRPr="00F57A07" w:rsidRDefault="00F57A07" w:rsidP="00F57A07">
      <w:pPr>
        <w:spacing w:after="0" w:line="240" w:lineRule="auto"/>
        <w:ind w:firstLine="708"/>
        <w:jc w:val="both"/>
        <w:rPr>
          <w:rFonts w:ascii="Times New Roman" w:eastAsia="Calibri" w:hAnsi="Times New Roman" w:cs="Times New Roman"/>
          <w:sz w:val="28"/>
          <w:szCs w:val="28"/>
          <w:lang w:val="ru-RU"/>
        </w:rPr>
      </w:pPr>
      <w:r w:rsidRPr="00F57A07">
        <w:rPr>
          <w:rFonts w:ascii="Times New Roman" w:eastAsia="Calibri" w:hAnsi="Times New Roman" w:cs="Times New Roman"/>
          <w:sz w:val="28"/>
          <w:szCs w:val="28"/>
          <w:lang w:val="ru-RU"/>
        </w:rPr>
        <w:t>а) Порядок согласования кандидата на должность единоличного исполнительного органа саморегулируемой организации аудиторов согласно приложению № 1 к настоящему приказу;</w:t>
      </w:r>
    </w:p>
    <w:p w:rsidR="00F57A07" w:rsidRPr="00F57A07" w:rsidRDefault="00F57A07" w:rsidP="00F57A07">
      <w:pPr>
        <w:spacing w:after="0" w:line="240" w:lineRule="auto"/>
        <w:ind w:firstLine="708"/>
        <w:jc w:val="both"/>
        <w:rPr>
          <w:rFonts w:ascii="Times New Roman" w:eastAsia="Calibri" w:hAnsi="Times New Roman" w:cs="Times New Roman"/>
          <w:sz w:val="28"/>
          <w:szCs w:val="28"/>
          <w:lang w:val="ru-RU"/>
        </w:rPr>
      </w:pPr>
      <w:r w:rsidRPr="00F57A07">
        <w:rPr>
          <w:rFonts w:ascii="Times New Roman" w:eastAsia="Calibri" w:hAnsi="Times New Roman" w:cs="Times New Roman"/>
          <w:sz w:val="28"/>
          <w:szCs w:val="28"/>
          <w:lang w:val="ru-RU"/>
        </w:rPr>
        <w:t>б) Порядок согласования документов саморегулируемой организации аудиторов согласно приложению № 2 к настоящему приказу.</w:t>
      </w:r>
    </w:p>
    <w:p w:rsidR="00F57A07" w:rsidRPr="00F57A07" w:rsidRDefault="00F57A07" w:rsidP="00F57A07">
      <w:pPr>
        <w:spacing w:after="0" w:line="240" w:lineRule="auto"/>
        <w:ind w:firstLine="708"/>
        <w:jc w:val="both"/>
        <w:rPr>
          <w:rFonts w:ascii="Times New Roman" w:eastAsia="Calibri" w:hAnsi="Times New Roman" w:cs="Times New Roman"/>
          <w:sz w:val="28"/>
          <w:szCs w:val="28"/>
          <w:lang w:val="ru-RU"/>
        </w:rPr>
      </w:pPr>
      <w:r w:rsidRPr="00F57A07">
        <w:rPr>
          <w:rFonts w:ascii="Times New Roman" w:eastAsia="Calibri" w:hAnsi="Times New Roman" w:cs="Times New Roman"/>
          <w:sz w:val="28"/>
          <w:szCs w:val="28"/>
          <w:lang w:val="ru-RU"/>
        </w:rPr>
        <w:t>2. Ответственным структурным подразделением за обеспечение согласования кандидата на должность единоличного исполнительного органа саморегулируемой организации аудиторов и согласования документов саморегулируемой организации аудиторов определить Департамент регулирования бухгалтерского учета, финансовой отчетности и аудиторской деятельности.</w:t>
      </w:r>
    </w:p>
    <w:p w:rsidR="00F57A07" w:rsidRPr="00F57A07" w:rsidRDefault="00F57A07" w:rsidP="00F57A07">
      <w:pPr>
        <w:widowControl w:val="0"/>
        <w:autoSpaceDE w:val="0"/>
        <w:autoSpaceDN w:val="0"/>
        <w:spacing w:after="0" w:line="240" w:lineRule="auto"/>
        <w:ind w:firstLine="708"/>
        <w:jc w:val="both"/>
        <w:rPr>
          <w:rFonts w:ascii="Times New Roman" w:eastAsia="Times New Roman" w:hAnsi="Times New Roman" w:cs="Times New Roman"/>
          <w:b/>
          <w:sz w:val="28"/>
          <w:szCs w:val="28"/>
          <w:lang w:val="ru-RU" w:eastAsia="ru-RU"/>
        </w:rPr>
      </w:pPr>
      <w:r w:rsidRPr="00F57A07">
        <w:rPr>
          <w:rFonts w:ascii="Times New Roman" w:eastAsia="Calibri" w:hAnsi="Times New Roman" w:cs="Times New Roman"/>
          <w:sz w:val="28"/>
          <w:szCs w:val="28"/>
          <w:lang w:val="ru-RU"/>
        </w:rPr>
        <w:t>3. Настоящий приказ вступает в силу с 1 января 2022 г.</w:t>
      </w:r>
    </w:p>
    <w:p w:rsidR="00F57A07" w:rsidRPr="00F57A07" w:rsidRDefault="00F57A07" w:rsidP="00F57A07">
      <w:pPr>
        <w:widowControl w:val="0"/>
        <w:autoSpaceDE w:val="0"/>
        <w:autoSpaceDN w:val="0"/>
        <w:spacing w:after="0" w:line="240" w:lineRule="auto"/>
        <w:rPr>
          <w:rFonts w:ascii="Times New Roman" w:eastAsia="Times New Roman" w:hAnsi="Times New Roman" w:cs="Times New Roman"/>
          <w:sz w:val="28"/>
          <w:szCs w:val="28"/>
          <w:lang w:val="ru-RU" w:eastAsia="ru-RU"/>
        </w:rPr>
      </w:pPr>
    </w:p>
    <w:p w:rsidR="00F57A07" w:rsidRPr="00F57A07" w:rsidRDefault="00F57A07" w:rsidP="00F57A07">
      <w:pPr>
        <w:widowControl w:val="0"/>
        <w:autoSpaceDE w:val="0"/>
        <w:autoSpaceDN w:val="0"/>
        <w:spacing w:after="0" w:line="240" w:lineRule="auto"/>
        <w:rPr>
          <w:rFonts w:ascii="Times New Roman" w:eastAsia="Times New Roman" w:hAnsi="Times New Roman" w:cs="Times New Roman"/>
          <w:sz w:val="28"/>
          <w:szCs w:val="28"/>
          <w:lang w:val="ru-RU" w:eastAsia="ru-RU"/>
        </w:rPr>
      </w:pPr>
    </w:p>
    <w:p w:rsidR="00F57A07" w:rsidRPr="00F57A07" w:rsidRDefault="00F57A07" w:rsidP="00F57A07">
      <w:pPr>
        <w:widowControl w:val="0"/>
        <w:autoSpaceDE w:val="0"/>
        <w:autoSpaceDN w:val="0"/>
        <w:spacing w:after="0" w:line="240" w:lineRule="auto"/>
        <w:jc w:val="both"/>
        <w:rPr>
          <w:rFonts w:ascii="Times New Roman" w:eastAsia="Times New Roman" w:hAnsi="Times New Roman" w:cs="Times New Roman"/>
          <w:sz w:val="28"/>
          <w:szCs w:val="28"/>
          <w:lang w:val="ru-RU" w:eastAsia="ru-RU"/>
        </w:rPr>
        <w:sectPr w:rsidR="00F57A07" w:rsidRPr="00F57A07" w:rsidSect="00E46FAE">
          <w:headerReference w:type="default" r:id="rId103"/>
          <w:pgSz w:w="11906" w:h="16838"/>
          <w:pgMar w:top="1134" w:right="850" w:bottom="1134" w:left="1701" w:header="708" w:footer="708" w:gutter="0"/>
          <w:cols w:space="708"/>
          <w:docGrid w:linePitch="360"/>
        </w:sectPr>
      </w:pPr>
    </w:p>
    <w:p w:rsidR="00F57A07" w:rsidRPr="00F57A07" w:rsidRDefault="00F57A07" w:rsidP="00F57A0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F57A07" w:rsidRPr="00F57A07" w:rsidRDefault="00F57A07" w:rsidP="00F57A07">
      <w:pPr>
        <w:spacing w:after="0" w:line="240" w:lineRule="auto"/>
        <w:jc w:val="center"/>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bCs/>
          <w:color w:val="22272F"/>
          <w:sz w:val="28"/>
          <w:szCs w:val="28"/>
          <w:lang w:val="ru-RU" w:eastAsia="ru-RU"/>
        </w:rPr>
        <w:t xml:space="preserve">                                                                     </w:t>
      </w:r>
      <w:r w:rsidRPr="00F57A07">
        <w:rPr>
          <w:rFonts w:ascii="Times New Roman" w:eastAsia="Times New Roman" w:hAnsi="Times New Roman" w:cs="Times New Roman"/>
          <w:sz w:val="28"/>
          <w:szCs w:val="28"/>
          <w:lang w:val="ru-RU" w:eastAsia="ru-RU"/>
        </w:rPr>
        <w:t>Приложение № 1</w:t>
      </w:r>
    </w:p>
    <w:p w:rsidR="00F57A07" w:rsidRPr="00F57A07" w:rsidRDefault="00F57A07" w:rsidP="00F57A07">
      <w:pPr>
        <w:spacing w:after="0" w:line="240" w:lineRule="auto"/>
        <w:jc w:val="center"/>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 xml:space="preserve">                                                                    к приказу Министерства</w:t>
      </w:r>
    </w:p>
    <w:p w:rsidR="00F57A07" w:rsidRPr="00F57A07" w:rsidRDefault="00F57A07" w:rsidP="00F57A07">
      <w:pPr>
        <w:spacing w:after="0" w:line="240" w:lineRule="auto"/>
        <w:jc w:val="center"/>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 xml:space="preserve">                                                                         финансов Российской Федерации </w:t>
      </w:r>
    </w:p>
    <w:p w:rsidR="00F57A07" w:rsidRPr="00F57A07" w:rsidRDefault="00F57A07" w:rsidP="00F57A07">
      <w:pPr>
        <w:spacing w:after="0" w:line="240" w:lineRule="auto"/>
        <w:jc w:val="center"/>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 xml:space="preserve">                                                                    от «___» ________ 2021 г. № ______</w:t>
      </w:r>
    </w:p>
    <w:p w:rsidR="00F57A07" w:rsidRPr="00F57A07" w:rsidRDefault="00F57A07" w:rsidP="00F57A07">
      <w:pPr>
        <w:spacing w:after="0" w:line="240" w:lineRule="auto"/>
        <w:jc w:val="center"/>
        <w:rPr>
          <w:rFonts w:ascii="Times New Roman" w:eastAsia="Times New Roman" w:hAnsi="Times New Roman" w:cs="Times New Roman"/>
          <w:sz w:val="28"/>
          <w:szCs w:val="28"/>
          <w:lang w:val="ru-RU" w:eastAsia="ru-RU"/>
        </w:rPr>
      </w:pPr>
    </w:p>
    <w:p w:rsidR="00F57A07" w:rsidRPr="00F57A07" w:rsidRDefault="00F57A07" w:rsidP="00F57A07">
      <w:pPr>
        <w:spacing w:after="0" w:line="240" w:lineRule="auto"/>
        <w:jc w:val="center"/>
        <w:rPr>
          <w:rFonts w:ascii="Times New Roman" w:eastAsia="Times New Roman" w:hAnsi="Times New Roman" w:cs="Times New Roman"/>
          <w:b/>
          <w:color w:val="22272F"/>
          <w:sz w:val="28"/>
          <w:szCs w:val="28"/>
          <w:lang w:val="ru-RU" w:eastAsia="ru-RU"/>
        </w:rPr>
      </w:pPr>
    </w:p>
    <w:p w:rsidR="00F57A07" w:rsidRPr="00F57A07" w:rsidRDefault="00F57A07" w:rsidP="00F57A07">
      <w:pPr>
        <w:spacing w:after="0" w:line="240" w:lineRule="auto"/>
        <w:jc w:val="center"/>
        <w:rPr>
          <w:rFonts w:ascii="Times New Roman" w:eastAsia="Times New Roman" w:hAnsi="Times New Roman" w:cs="Times New Roman"/>
          <w:b/>
          <w:color w:val="22272F"/>
          <w:sz w:val="28"/>
          <w:szCs w:val="28"/>
          <w:lang w:val="ru-RU" w:eastAsia="ru-RU"/>
        </w:rPr>
      </w:pPr>
      <w:r w:rsidRPr="00F57A07">
        <w:rPr>
          <w:rFonts w:ascii="Times New Roman" w:eastAsia="Times New Roman" w:hAnsi="Times New Roman" w:cs="Times New Roman"/>
          <w:b/>
          <w:color w:val="22272F"/>
          <w:sz w:val="28"/>
          <w:szCs w:val="28"/>
          <w:lang w:val="ru-RU" w:eastAsia="ru-RU"/>
        </w:rPr>
        <w:t xml:space="preserve">Порядок </w:t>
      </w:r>
    </w:p>
    <w:p w:rsidR="00F57A07" w:rsidRPr="00F57A07" w:rsidRDefault="00F57A07" w:rsidP="00F57A07">
      <w:pPr>
        <w:spacing w:after="0" w:line="240" w:lineRule="auto"/>
        <w:jc w:val="center"/>
        <w:rPr>
          <w:rFonts w:ascii="Times New Roman" w:eastAsia="Times New Roman" w:hAnsi="Times New Roman" w:cs="Times New Roman"/>
          <w:b/>
          <w:color w:val="22272F"/>
          <w:sz w:val="28"/>
          <w:szCs w:val="28"/>
          <w:lang w:val="ru-RU" w:eastAsia="ru-RU"/>
        </w:rPr>
      </w:pPr>
      <w:r w:rsidRPr="00F57A07">
        <w:rPr>
          <w:rFonts w:ascii="Times New Roman" w:eastAsia="Times New Roman" w:hAnsi="Times New Roman" w:cs="Times New Roman"/>
          <w:b/>
          <w:color w:val="22272F"/>
          <w:sz w:val="28"/>
          <w:szCs w:val="28"/>
          <w:lang w:val="ru-RU" w:eastAsia="ru-RU"/>
        </w:rPr>
        <w:t>согласования кандидата на должность единоличного исполнительного органа саморегулируемой организации аудиторов</w:t>
      </w:r>
    </w:p>
    <w:p w:rsidR="00F57A07" w:rsidRPr="00F57A07" w:rsidRDefault="00F57A07" w:rsidP="00F57A07">
      <w:pPr>
        <w:spacing w:after="0" w:line="240" w:lineRule="auto"/>
        <w:ind w:firstLine="708"/>
        <w:jc w:val="both"/>
        <w:rPr>
          <w:rFonts w:ascii="Times New Roman" w:eastAsia="Times New Roman" w:hAnsi="Times New Roman" w:cs="Times New Roman"/>
          <w:color w:val="22272F"/>
          <w:sz w:val="28"/>
          <w:szCs w:val="28"/>
          <w:lang w:val="ru-RU" w:eastAsia="ru-RU"/>
        </w:rPr>
      </w:pP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 xml:space="preserve">1. Ходатайство саморегулируемой организации аудиторов о согласовании кандидата на должность ее единоличного исполнительного органа (далее - Ходатайство) должно содержать фамилию, имя и отчество (при наличии) кандидата на должность единоличного исполнительного органа саморегулируемой организации аудиторов (далее - Кандидат) и просьбе о согласовании данного Кандидата. Ходатайство составляется в произвольной форме. </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2. К Ходатайству прилагаются следующие документы:</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а) документ о высшем образовании Кандидата по имеющей государственную аккредитацию образовательной программе;</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б) трудовая книжка Кандидата;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в) трудовые договоры (в случае если Кандидат осуществлял работу на должностях в органах управления организации</w:t>
      </w:r>
      <w:r w:rsidR="00D92D7E">
        <w:rPr>
          <w:rStyle w:val="af3"/>
          <w:rFonts w:ascii="Times New Roman" w:eastAsia="Times New Roman" w:hAnsi="Times New Roman" w:cs="Times New Roman"/>
          <w:sz w:val="28"/>
          <w:szCs w:val="28"/>
          <w:lang w:val="ru-RU" w:eastAsia="ru-RU"/>
        </w:rPr>
        <w:footnoteReference w:id="43"/>
      </w:r>
      <w:r w:rsidRPr="00F57A07">
        <w:rPr>
          <w:rFonts w:ascii="Times New Roman" w:eastAsia="Times New Roman" w:hAnsi="Times New Roman" w:cs="Times New Roman"/>
          <w:sz w:val="28"/>
          <w:szCs w:val="28"/>
          <w:lang w:val="ru-RU" w:eastAsia="ru-RU"/>
        </w:rPr>
        <w:t xml:space="preserve"> на основании трудовых договоров, сведения о которых отсутствуют в трудовой книжке), в том числе трудовые договоры Кандидата за два года, предшествовавших дню подачи Ходатайства;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г) справка об отсутствии неснятой или непогашенной судимости Кандидата за преступления в сфере экономики, а также за преступления средней тяжести, тяжкие и особо тяжкие преступления, полученная не ранее трех месяцев до даты направления Ходатайства;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 xml:space="preserve">д) анкета Кандидата по форме согласно </w:t>
      </w:r>
      <w:proofErr w:type="gramStart"/>
      <w:r w:rsidRPr="00F57A07">
        <w:rPr>
          <w:rFonts w:ascii="Times New Roman" w:eastAsia="Times New Roman" w:hAnsi="Times New Roman" w:cs="Times New Roman"/>
          <w:sz w:val="28"/>
          <w:szCs w:val="28"/>
          <w:lang w:val="ru-RU" w:eastAsia="ru-RU"/>
        </w:rPr>
        <w:t>приложению</w:t>
      </w:r>
      <w:proofErr w:type="gramEnd"/>
      <w:r w:rsidRPr="00F57A07">
        <w:rPr>
          <w:rFonts w:ascii="Times New Roman" w:eastAsia="Times New Roman" w:hAnsi="Times New Roman" w:cs="Times New Roman"/>
          <w:sz w:val="28"/>
          <w:szCs w:val="28"/>
          <w:lang w:val="ru-RU" w:eastAsia="ru-RU"/>
        </w:rPr>
        <w:t xml:space="preserve"> к настоящему Порядку (далее – Анкета);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 xml:space="preserve">е) свидетельство о признании иностранного образования и (или) иностранной квалификации, выданное федеральным органом исполнительной власти, осуществляющим функции по признанию образования и (или) квалификации, полученных в иностранном государстве (в случае если Кандидат получил образование в иностранном государстве), за исключением случая, когда документ об образовании и (или) о квалификации выдан иностранной образовательной организацией, включенной в перечень иностранных образовательных организаций, которые выдают документы об образовании и (или) о квалификации, признаваемые в Российской Федерации, утвержденный распоряжением Правительства Российской Федерации от 20 апреля 2019 г. № 798-р (Собрание законодательства Российской Федерации, 2019, № 18, ст. 2255), либо документ об уровне </w:t>
      </w:r>
      <w:r w:rsidRPr="00F57A07">
        <w:rPr>
          <w:rFonts w:ascii="Times New Roman" w:eastAsia="Times New Roman" w:hAnsi="Times New Roman" w:cs="Times New Roman"/>
          <w:sz w:val="28"/>
          <w:szCs w:val="28"/>
          <w:lang w:val="ru-RU" w:eastAsia="ru-RU"/>
        </w:rPr>
        <w:lastRenderedPageBreak/>
        <w:t>образования и (или) квалификации выдан иностранной образовательной организацией, не включенной в указанный перечень, но находящейся на территории иностранного государства, с которым Российской Федерацией заключен договор о взаимном признании и эквивалентности документов об образовании и (или) квалификации;</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ж) документы, полученные в соответствии с федеральными законами и иными нормативными правовыми актами Российской Федерации и подтверждающие право Кандидата на осуществление трудовой деятельности на территории Российской Федерации (в случае если Кандидат является иностранным гражданином или лицом без гражданства;</w:t>
      </w:r>
    </w:p>
    <w:p w:rsidR="00F57A07" w:rsidRPr="00F57A07" w:rsidRDefault="00F57A07" w:rsidP="00F57A07">
      <w:pPr>
        <w:spacing w:after="0" w:line="240" w:lineRule="auto"/>
        <w:ind w:firstLine="709"/>
        <w:jc w:val="both"/>
        <w:rPr>
          <w:rFonts w:ascii="Times New Roman" w:eastAsia="Calibri" w:hAnsi="Times New Roman" w:cs="Times New Roman"/>
          <w:sz w:val="28"/>
          <w:szCs w:val="28"/>
          <w:lang w:val="ru-RU" w:eastAsia="ru-RU"/>
        </w:rPr>
      </w:pPr>
      <w:r w:rsidRPr="00F57A07">
        <w:rPr>
          <w:rFonts w:ascii="Times New Roman" w:eastAsia="Calibri" w:hAnsi="Times New Roman" w:cs="Times New Roman"/>
          <w:sz w:val="28"/>
          <w:szCs w:val="28"/>
          <w:lang w:val="ru-RU" w:eastAsia="ru-RU"/>
        </w:rPr>
        <w:t>з) решение постоянно действующего коллегиального органа управления саморегулируемой организацией аудиторов о готовности назначить Кандидата на должность ее единоличного исполнительного органа.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3. В Министерство финансов Российской Федерации (далее - Министерство) предоставляются оригиналы документов, указанных в пункте 2 настоящего Порядка, или их копии, заверенные саморегулируемой организацией аудиторов. Документы, указанные в подпунктах «г» и «д» пункта 2 настоящего Порядка, предоставляются в оригиналах. Оригиналы документов, указанных в подпунктах «а»-«в» и «е»-«з» пункта 2 настоящего Порядка, принимаются Министерством для ознакомления и возвращаются саморегулируемой организации аудиторов почтовым отправлением с уведомлением о вручении в течение пяти рабочих дней со дня их получения Министерством. В Министерстве в этом случае сохраняются копии документов, заверенные уполномоченным лицом Министерства.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4. Ходатайство и документы, указанные в пункте 2 настоящего Порядка, предоставляются на русском языке. Документы, составленные полностью или в какой-либо части на иностранном языке, предоставляются с приложением нотариально заверенного перевода на русский язык.</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 xml:space="preserve">Документы, выданные или удостоверенные компетентными органами иностранных государств, должны быть в установленном порядке легализованы, если иное не установлено международными договорами. </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5. Ходатайство и документы, указанные в пункте 2 настоящего Порядка, предоставляются саморегулируемой организацией аудиторов в письменном виде (в форме электронного документа).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 xml:space="preserve">6. Ходатайство и Анкета подписываются: </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а) собственноручно руководителем постоянно действующего коллегиального органа управления саморегулируемой организации аудиторов (документы на бумажном носителе);</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б) усиленной квалифицированной электронной подписью руководителя постоянно действующего коллегиального органа управления саморегулируемой организации аудиторов (электронные документы).</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 xml:space="preserve">7. Ходатайство и документы, указанные в пункте 2 настоящего Порядка: </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а) на бумажном носителе направляются почтовым отправлением с уведомлением о вручении или предоставляются непосредственно в Министерство;</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б) в форме электронных документов направляются в Министерство по телекоммуникационным каналам связи.</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lastRenderedPageBreak/>
        <w:t>8. Днем получения Министерством Ходатайства и документов, указанных в пункте 2 настоящего Порядка, на бумажном носителе считается:</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дата, указанная в отметке Министерства о принятии Ходатайства и документов, предусмотренных пунктом 2 настоящего Порядка (в случае предоставления Ходатайства непосредственно в Министерство);</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дата вручения почтового отправления, указанная в уведомлении о вручении.</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Днем поступления в Министерство Ходатайства и документов, указанных в пункте 2 настоящего Порядка, в форме электронного документа считается дата получения их по телекоммуникационным каналам связи.</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9. Для целей настоящего Порядка под согласованием Кандидата понимается процесс принятия решения о согласии или несогласии с предполагаемым назначением Кандидата, заключающийся в последовательном осуществлении следующих действий:</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а) проверка поступивших Ходатайства и документов, указанных в пункте 2 настоящего Порядка (далее - Проверка);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б) оформление результатов Проверки;</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в) принятие решения о согласии или несогласии с предполагаемым назначением;</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г) извещение саморегулируемой организации аудиторов о принятом решении.</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10. Проверка поступивших Ходатайства и документов, указанных в пункте 2 настоящего Порядка, осуществляется должностными лицами ответственного структурного подразделения Министерства в течение не более двадцати пяти рабочих дней со дня, следующего за днем поступления Ходатайства в Министерство.</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11. Предметом Проверки является определение соответствия Кандидата требованиям, установленным частями 2–4 статьи 17.2 Федерального закона от 30 декабря 2008 г. № 307-ФЗ «Об аудиторской деятельности» (Собрание законодательства Российской Федерации, 2009, № 1, ст. 15; 2021, № 27, ст. 5187).</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12. При Проверке определяется:</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а) полнота предоставления документов, предусмотренных настоящим Порядком;</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б) соответствие предоставленных документов требованиям, установленным настоящим Порядком;</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в) достоверность информации, содержащейся в предоставленных документах.</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13. Проверка полноты предоставления документов, предусмотренных настоящим Порядком, осуществляется путем сопоставления документов, предоставленных саморегулируемой организацией аудиторов, с перечнем документов, указанных в пункте 2 настоящего Порядка.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14. Проверка соответствия предоставленных документов требованиям, установленным настоящим Порядком, осуществляется путем рассмотрения документов на предмет их соответствия требованиям, установленным пунктами 3 - 6 настоящего Порядка.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lastRenderedPageBreak/>
        <w:t>15. Проверка достоверности информации, содержащейся в предоставленных документах, осуществляется путем ее сопоставления с информацией, имеющейся в распоряжении Министерства, в том числе:</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а) по результатам анализа сведений, содержащихся в Едином государственном реестре юридических лиц, федеральной информационной системе «Федеральный реестр сведений о документах об образовании и (или) о квалификации, документах об обучении», Государственной автоматизированной системе Российской Федерации «Правосудие», иных информационных системах;</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б) по результатам анализа сведений, содержащихся в реестре аудиторов и аудиторских организаций саморегулируемой организации аудиторов;</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в) по результатам анализа сведений, полученных из переписки с органами государственной власти, организациями и физическими лицами;</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г) информацией, полученной другими способами, не запрещенными законодательством Российской Федерации.</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16. Проверка достоверности информации, содержащейся в предоставленных документах осуществляется, в частности, по следующим направлениям:</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а) полнота заполнения Анкеты;</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 xml:space="preserve">б) соответствие фактических сведений о Кандидате, </w:t>
      </w:r>
      <w:proofErr w:type="gramStart"/>
      <w:r w:rsidRPr="00F57A07">
        <w:rPr>
          <w:rFonts w:ascii="Times New Roman" w:eastAsia="Times New Roman" w:hAnsi="Times New Roman" w:cs="Times New Roman"/>
          <w:sz w:val="28"/>
          <w:szCs w:val="28"/>
          <w:lang w:val="ru-RU" w:eastAsia="ru-RU"/>
        </w:rPr>
        <w:t>сведениям</w:t>
      </w:r>
      <w:proofErr w:type="gramEnd"/>
      <w:r w:rsidRPr="00F57A07">
        <w:rPr>
          <w:rFonts w:ascii="Times New Roman" w:eastAsia="Times New Roman" w:hAnsi="Times New Roman" w:cs="Times New Roman"/>
          <w:sz w:val="28"/>
          <w:szCs w:val="28"/>
          <w:lang w:val="ru-RU" w:eastAsia="ru-RU"/>
        </w:rPr>
        <w:t xml:space="preserve"> заявленным в Анкете;</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в) отсутствие в распоряжении Министерства информации, противоречащей сведениям, указанным в Анкете.</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17. В ходе Проверки соответствующими должностными лицами Министерства могут направляться запросы в органы государственной власти и организации о предоставлении информации. Запросы направляются исключительно с целью проверки достоверности информации, содержащейся в предоставленных документах.</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Запросы направляются посредством почтовой связи либо посредством вручения адресату или в форме электронных документов, подписанных усиленной квалифицированной электронной подписью.</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18. В случае предоставления Ходатайства и (или) документов, указанных в пункте 2 настоящего Порядка, не в полном объеме и (или) не соответствующих требованиям, установленным настоящим Порядком, руководитель ответственного структурного подразделения Министерства направляет саморегулируемой организации аудиторов уведомление в письменной форме (в форме электронного документа) о необходимости предоставить недостающие документы и (или) устранить нарушения, выявленные в оформлении документов в течении пяти рабочих дней со дня, следующего за днем направления такого уведомления.</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 xml:space="preserve">19. Результаты Проверки оформляются докладной запиской, адресованной Министру (его заместителю) (далее - Доклад). </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Доклад подготавливается в срок до двух рабочих дней с даты окончания Проверки.</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20. В Докладе в обобщенном виде приводятся сведения о результатах проведенной Проверки, предложения по согласию или мотивированное предложение по несогласию с предполагаемым назначением Кандидата.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lastRenderedPageBreak/>
        <w:t>21. Министр (его заместитель) по представленному Докладу в срок не более трех рабочих дней принимает решение о согласии или несогласии с предполагаемым назначением Кандидата.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22. Основанием для принятия решения о несогласии с предполагаемым назначением Кандидата является:</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а) непредоставление или предоставление в неполном составе документов, указанных в пункте 2 настоящего Порядка, в том числе в соответствии с уведомлением, предусмотренным пунктом 18 настоящего Порядка;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б) непредоставление документов в срок, установленный пунктом 18 настоящего Порядка;</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в) предоставление документов, указанных в пункте 2 настоящего Порядка, не соответствующих требованиям, установленным настоящим Порядком;</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г) выявление несоответствия фактических сведений о Кандидате сведениям, содержащимся в Анкете;</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д) предоставление Анкеты, содержащей не все сведения, предусмотренные Анкетой;</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е) наличие в распоряжении Министерства информации, противоречащей сведениям, указанным в Анкете;</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ж) несоответствие Кандидата хотя бы одному требованию, установленному частями 2 – 4 статьи 17.2 Федерального закона «Об аудиторской деятельности».</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23. Руководитель ответственного структурного подразделения Министерства в течение трех рабочих дней со дня, следующего за днем принятия решения о согласии или несогласии с предполагаемым назначением Кандидата, извещает саморегулируемую организацию аудиторов о принятом решении.</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r w:rsidRPr="00F57A07">
        <w:rPr>
          <w:rFonts w:ascii="Times New Roman" w:eastAsia="Times New Roman" w:hAnsi="Times New Roman" w:cs="Times New Roman"/>
          <w:sz w:val="28"/>
          <w:szCs w:val="28"/>
          <w:lang w:val="ru-RU" w:eastAsia="ru-RU"/>
        </w:rPr>
        <w:t>Извещение направляется в электронной форме по телекоммуникационным каналам связи.</w:t>
      </w: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p>
    <w:p w:rsidR="00F57A07" w:rsidRPr="00F57A07" w:rsidRDefault="00F57A07" w:rsidP="00F57A07">
      <w:pPr>
        <w:spacing w:after="0" w:line="240" w:lineRule="auto"/>
        <w:ind w:firstLine="709"/>
        <w:jc w:val="both"/>
        <w:rPr>
          <w:rFonts w:ascii="Times New Roman" w:eastAsia="Times New Roman" w:hAnsi="Times New Roman" w:cs="Times New Roman"/>
          <w:sz w:val="28"/>
          <w:szCs w:val="28"/>
          <w:lang w:val="ru-RU" w:eastAsia="ru-RU"/>
        </w:rPr>
      </w:pPr>
    </w:p>
    <w:p w:rsidR="0029728F" w:rsidRPr="00F57A07" w:rsidRDefault="0029728F" w:rsidP="00F57A07">
      <w:pPr>
        <w:tabs>
          <w:tab w:val="left" w:pos="7965"/>
        </w:tabs>
        <w:rPr>
          <w:rFonts w:ascii="Times New Roman" w:eastAsia="Times New Roman" w:hAnsi="Times New Roman" w:cs="Times New Roman"/>
          <w:sz w:val="28"/>
          <w:szCs w:val="24"/>
          <w:lang w:val="ru-RU" w:eastAsia="ru-RU"/>
        </w:rPr>
      </w:pPr>
    </w:p>
    <w:sectPr w:rsidR="0029728F" w:rsidRPr="00F57A07" w:rsidSect="00F57A07">
      <w:footnotePr>
        <w:numRestart w:val="eachSect"/>
      </w:footnotePr>
      <w:pgSz w:w="11906" w:h="16838"/>
      <w:pgMar w:top="1134"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7BE" w:rsidRDefault="00AA37BE" w:rsidP="0075036B">
      <w:pPr>
        <w:spacing w:after="0" w:line="240" w:lineRule="auto"/>
      </w:pPr>
      <w:r>
        <w:separator/>
      </w:r>
    </w:p>
  </w:endnote>
  <w:endnote w:type="continuationSeparator" w:id="0">
    <w:p w:rsidR="00AA37BE" w:rsidRDefault="00AA37BE" w:rsidP="0075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Univers 45 Light">
    <w:altName w:val="Times New Roman"/>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7BE" w:rsidRDefault="00AA37BE" w:rsidP="0075036B">
      <w:pPr>
        <w:spacing w:after="0" w:line="240" w:lineRule="auto"/>
      </w:pPr>
      <w:r>
        <w:separator/>
      </w:r>
    </w:p>
  </w:footnote>
  <w:footnote w:type="continuationSeparator" w:id="0">
    <w:p w:rsidR="00AA37BE" w:rsidRDefault="00AA37BE" w:rsidP="0075036B">
      <w:pPr>
        <w:spacing w:after="0" w:line="240" w:lineRule="auto"/>
      </w:pPr>
      <w:r>
        <w:continuationSeparator/>
      </w:r>
    </w:p>
  </w:footnote>
  <w:footnote w:id="1">
    <w:p w:rsidR="006C1F74" w:rsidRPr="00CA1F59" w:rsidRDefault="006C1F74" w:rsidP="000A53EA">
      <w:pPr>
        <w:pStyle w:val="af1"/>
        <w:jc w:val="both"/>
        <w:rPr>
          <w:sz w:val="22"/>
          <w:szCs w:val="22"/>
        </w:rPr>
      </w:pPr>
      <w:r w:rsidRPr="00CA1F59">
        <w:rPr>
          <w:rStyle w:val="af3"/>
          <w:sz w:val="22"/>
          <w:szCs w:val="22"/>
        </w:rPr>
        <w:footnoteRef/>
      </w:r>
      <w:r w:rsidRPr="00CA1F59">
        <w:rPr>
          <w:sz w:val="22"/>
          <w:szCs w:val="22"/>
        </w:rPr>
        <w:t xml:space="preserve"> </w:t>
      </w:r>
      <w:r w:rsidRPr="00CA1F59">
        <w:rPr>
          <w:rFonts w:eastAsia="Calibri"/>
          <w:sz w:val="22"/>
          <w:szCs w:val="22"/>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
    <w:p w:rsidR="006C1F74" w:rsidRPr="00CA1F59" w:rsidRDefault="006C1F74" w:rsidP="000A53EA">
      <w:pPr>
        <w:pStyle w:val="af1"/>
        <w:jc w:val="both"/>
        <w:rPr>
          <w:b/>
          <w:i/>
          <w:sz w:val="22"/>
          <w:szCs w:val="22"/>
        </w:rPr>
      </w:pPr>
      <w:r w:rsidRPr="00CA1F59">
        <w:rPr>
          <w:rStyle w:val="af3"/>
          <w:sz w:val="22"/>
          <w:szCs w:val="22"/>
        </w:rPr>
        <w:footnoteRef/>
      </w:r>
      <w:r w:rsidRPr="00CA1F59">
        <w:rPr>
          <w:sz w:val="22"/>
          <w:szCs w:val="22"/>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3">
    <w:p w:rsidR="006C1F74" w:rsidRPr="00EF00A7" w:rsidRDefault="006C1F74" w:rsidP="000A53EA">
      <w:pPr>
        <w:pStyle w:val="af1"/>
        <w:jc w:val="both"/>
        <w:rPr>
          <w:sz w:val="22"/>
          <w:szCs w:val="22"/>
        </w:rPr>
      </w:pPr>
      <w:r w:rsidRPr="00CA1F59">
        <w:rPr>
          <w:rStyle w:val="af3"/>
          <w:sz w:val="22"/>
          <w:szCs w:val="22"/>
        </w:rPr>
        <w:footnoteRef/>
      </w:r>
      <w:r w:rsidRPr="00EF00A7">
        <w:rPr>
          <w:sz w:val="22"/>
          <w:szCs w:val="22"/>
        </w:rPr>
        <w:t xml:space="preserve"> </w:t>
      </w:r>
      <w:r w:rsidRPr="00EF00A7">
        <w:rPr>
          <w:rFonts w:eastAsia="Calibri"/>
          <w:sz w:val="22"/>
          <w:szCs w:val="22"/>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4">
    <w:p w:rsidR="006C1F74" w:rsidRPr="00EF00A7" w:rsidRDefault="006C1F74" w:rsidP="000A53EA">
      <w:pPr>
        <w:pStyle w:val="af1"/>
        <w:jc w:val="both"/>
      </w:pPr>
      <w:r w:rsidRPr="007E1CB5">
        <w:rPr>
          <w:rStyle w:val="af3"/>
        </w:rPr>
        <w:footnoteRef/>
      </w:r>
      <w:r w:rsidRPr="00EF00A7">
        <w:t xml:space="preserve"> </w:t>
      </w:r>
      <w:r w:rsidRPr="00EF00A7">
        <w:rPr>
          <w:sz w:val="22"/>
          <w:szCs w:val="22"/>
        </w:rPr>
        <w:t>Указывается адресат аудиторского заключения, определяемый в соответствии с условиями аудиторского задания. Например, им может быть лицо (о</w:t>
      </w:r>
      <w:r w:rsidRPr="00EF00A7">
        <w:rPr>
          <w:rFonts w:eastAsia="Calibri"/>
          <w:sz w:val="22"/>
          <w:szCs w:val="22"/>
        </w:rPr>
        <w:t>рган) политической партии, уполномоченный в соответствии с ее уставом утверждать бухгалтерскую (финансовую) отчетность политической партии либо осуществлять назначение аудиторской организации (пункт 8 статьи 25 Федерального закона «О политических партиях»).</w:t>
      </w:r>
    </w:p>
  </w:footnote>
  <w:footnote w:id="5">
    <w:p w:rsidR="006C1F74" w:rsidRPr="00EF00A7" w:rsidRDefault="006C1F74" w:rsidP="000A53EA">
      <w:pPr>
        <w:pStyle w:val="af1"/>
        <w:jc w:val="both"/>
      </w:pPr>
      <w:r>
        <w:rPr>
          <w:rStyle w:val="af3"/>
        </w:rPr>
        <w:footnoteRef/>
      </w:r>
      <w:r w:rsidRPr="00EF00A7">
        <w:t xml:space="preserve"> </w:t>
      </w:r>
      <w:r w:rsidRPr="00EF00A7">
        <w:rPr>
          <w:rFonts w:eastAsia="Calibri"/>
          <w:sz w:val="22"/>
          <w:szCs w:val="22"/>
        </w:rPr>
        <w:t>Лицо (орган) политической партии, ответственное (ответственный) за подготовку бухгалтерской отчетности</w:t>
      </w:r>
      <w:r w:rsidRPr="00EF00A7">
        <w:t xml:space="preserve"> </w:t>
      </w:r>
      <w:r w:rsidRPr="00EF00A7">
        <w:rPr>
          <w:rFonts w:eastAsia="Calibri"/>
          <w:sz w:val="22"/>
          <w:szCs w:val="22"/>
        </w:rPr>
        <w:t>политической партии, определяемое (</w:t>
      </w:r>
      <w:proofErr w:type="gramStart"/>
      <w:r w:rsidRPr="00EF00A7">
        <w:rPr>
          <w:rFonts w:eastAsia="Calibri"/>
          <w:sz w:val="22"/>
          <w:szCs w:val="22"/>
        </w:rPr>
        <w:t>определяемый)  документами</w:t>
      </w:r>
      <w:proofErr w:type="gramEnd"/>
      <w:r w:rsidRPr="00EF00A7">
        <w:rPr>
          <w:rFonts w:eastAsia="Calibri"/>
          <w:sz w:val="22"/>
          <w:szCs w:val="22"/>
        </w:rPr>
        <w:t xml:space="preserve"> политической партии. 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footnote>
  <w:footnote w:id="6">
    <w:p w:rsidR="006C1F74" w:rsidRPr="00EF00A7" w:rsidRDefault="006C1F74" w:rsidP="000A53EA">
      <w:pPr>
        <w:pStyle w:val="af1"/>
        <w:jc w:val="both"/>
      </w:pPr>
      <w:r>
        <w:rPr>
          <w:rStyle w:val="af3"/>
        </w:rPr>
        <w:footnoteRef/>
      </w:r>
      <w:r w:rsidRPr="00EF00A7">
        <w:t xml:space="preserve"> </w:t>
      </w:r>
      <w:r w:rsidRPr="00EF00A7">
        <w:rPr>
          <w:rFonts w:eastAsia="Calibri"/>
          <w:sz w:val="22"/>
          <w:szCs w:val="22"/>
        </w:rPr>
        <w:t>Лицо (</w:t>
      </w:r>
      <w:proofErr w:type="gramStart"/>
      <w:r w:rsidRPr="00EF00A7">
        <w:rPr>
          <w:rFonts w:eastAsia="Calibri"/>
          <w:sz w:val="22"/>
          <w:szCs w:val="22"/>
        </w:rPr>
        <w:t>орган)  политической</w:t>
      </w:r>
      <w:proofErr w:type="gramEnd"/>
      <w:r w:rsidRPr="00EF00A7">
        <w:rPr>
          <w:rFonts w:eastAsia="Calibri"/>
          <w:sz w:val="22"/>
          <w:szCs w:val="22"/>
        </w:rPr>
        <w:t xml:space="preserve"> партии, ответственное (ответственный) за осуществление надзора за подготовкой бухгалтерской отчетности политической партии, определяемое (определяемый) документами политической партии.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w:t>
      </w:r>
      <w:proofErr w:type="gramStart"/>
      <w:r w:rsidRPr="00EF00A7">
        <w:rPr>
          <w:rFonts w:eastAsia="Calibri"/>
          <w:sz w:val="22"/>
          <w:szCs w:val="22"/>
        </w:rPr>
        <w:t>260  «</w:t>
      </w:r>
      <w:proofErr w:type="gramEnd"/>
      <w:r w:rsidRPr="00EF00A7">
        <w:rPr>
          <w:rFonts w:eastAsia="Calibri"/>
          <w:sz w:val="22"/>
          <w:szCs w:val="22"/>
        </w:rPr>
        <w:t xml:space="preserve">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 </w:t>
      </w:r>
    </w:p>
  </w:footnote>
  <w:footnote w:id="7">
    <w:p w:rsidR="006C1F74" w:rsidRPr="00EF00A7" w:rsidRDefault="006C1F74" w:rsidP="000A53EA">
      <w:pPr>
        <w:pStyle w:val="af1"/>
        <w:jc w:val="both"/>
        <w:rPr>
          <w:sz w:val="22"/>
          <w:szCs w:val="22"/>
        </w:rPr>
      </w:pPr>
      <w:r w:rsidRPr="00D83AB9">
        <w:rPr>
          <w:rStyle w:val="af3"/>
          <w:sz w:val="22"/>
          <w:szCs w:val="22"/>
        </w:rPr>
        <w:footnoteRef/>
      </w:r>
      <w:r w:rsidRPr="00EF00A7">
        <w:rPr>
          <w:sz w:val="22"/>
          <w:szCs w:val="22"/>
        </w:rPr>
        <w:t xml:space="preserve"> В соответствии с документами политической партии ответственность за надзор за подготовкой бухгалтерской отчетности и за организацию проведения ее обязательного аудита может нести лицо (орган) регионального отделения политической партии. </w:t>
      </w:r>
    </w:p>
  </w:footnote>
  <w:footnote w:id="8">
    <w:p w:rsidR="006C1F74" w:rsidRPr="00EF00A7" w:rsidRDefault="006C1F74" w:rsidP="000A53EA">
      <w:pPr>
        <w:pStyle w:val="af1"/>
        <w:jc w:val="both"/>
        <w:rPr>
          <w:sz w:val="22"/>
          <w:szCs w:val="22"/>
        </w:rPr>
      </w:pPr>
      <w:r w:rsidRPr="00CA1F59">
        <w:rPr>
          <w:rStyle w:val="af3"/>
          <w:sz w:val="22"/>
          <w:szCs w:val="22"/>
        </w:rPr>
        <w:footnoteRef/>
      </w:r>
      <w:r w:rsidRPr="00EF00A7">
        <w:rPr>
          <w:sz w:val="22"/>
          <w:szCs w:val="22"/>
        </w:rPr>
        <w:t xml:space="preserve"> </w:t>
      </w:r>
      <w:r w:rsidRPr="00EF00A7">
        <w:rPr>
          <w:rFonts w:eastAsia="Calibri"/>
          <w:sz w:val="22"/>
          <w:szCs w:val="22"/>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9">
    <w:p w:rsidR="006C1F74" w:rsidRPr="00EF00A7" w:rsidRDefault="006C1F74" w:rsidP="000A53EA">
      <w:pPr>
        <w:pStyle w:val="af1"/>
        <w:jc w:val="both"/>
      </w:pPr>
      <w:r w:rsidRPr="007E1CB5">
        <w:rPr>
          <w:rStyle w:val="af3"/>
        </w:rPr>
        <w:footnoteRef/>
      </w:r>
      <w:r w:rsidRPr="00EF00A7">
        <w:t xml:space="preserve"> </w:t>
      </w:r>
      <w:r w:rsidRPr="00EF00A7">
        <w:rPr>
          <w:sz w:val="22"/>
          <w:szCs w:val="22"/>
        </w:rPr>
        <w:t>Указывается адресат аудиторского заключения, определяемый в соответствии с условиями аудиторского задания. Например, им может быть лицо (о</w:t>
      </w:r>
      <w:r w:rsidRPr="00EF00A7">
        <w:rPr>
          <w:rFonts w:eastAsia="Calibri"/>
          <w:sz w:val="22"/>
          <w:szCs w:val="22"/>
        </w:rPr>
        <w:t>рган) регионального отделения политической партии или лицо (орган) политической партии, создавшей региональное отделение, которое (который) в соответствии с документами политической партии уполномочено (уполномочен) утверждать бухгалтерскую (финансовую) отчетность регионального отделения политической партии либо осуществлять назначение аудиторской организации (пункт 8 статьи 25 Федерального закона «О политических партиях»).</w:t>
      </w:r>
    </w:p>
  </w:footnote>
  <w:footnote w:id="10">
    <w:p w:rsidR="006C1F74" w:rsidRPr="00EF00A7" w:rsidRDefault="006C1F74" w:rsidP="000A53EA">
      <w:pPr>
        <w:pStyle w:val="af1"/>
        <w:spacing w:line="200" w:lineRule="exact"/>
        <w:jc w:val="both"/>
      </w:pPr>
      <w:r w:rsidRPr="00E96FCD">
        <w:rPr>
          <w:rStyle w:val="af3"/>
          <w:sz w:val="22"/>
          <w:szCs w:val="22"/>
        </w:rPr>
        <w:footnoteRef/>
      </w:r>
      <w:r w:rsidRPr="00E96FCD">
        <w:rPr>
          <w:sz w:val="22"/>
          <w:szCs w:val="22"/>
        </w:rPr>
        <w:t xml:space="preserve"> </w:t>
      </w:r>
      <w:r w:rsidRPr="00E96FCD">
        <w:rPr>
          <w:rFonts w:eastAsia="Calibri"/>
          <w:sz w:val="22"/>
          <w:szCs w:val="22"/>
        </w:rPr>
        <w:t>Лицо (орган) регионального отделения политической партии, ответственное (ответственный) за подготовку бухгалтерской отчетности</w:t>
      </w:r>
      <w:r w:rsidRPr="00E96FCD">
        <w:rPr>
          <w:sz w:val="22"/>
          <w:szCs w:val="22"/>
        </w:rPr>
        <w:t xml:space="preserve"> </w:t>
      </w:r>
      <w:r w:rsidRPr="00E96FCD">
        <w:rPr>
          <w:rFonts w:eastAsia="Calibri"/>
          <w:sz w:val="22"/>
          <w:szCs w:val="22"/>
        </w:rPr>
        <w:t>регионального отделения политической партии, определяемое (определяемый) документами политической партии. Например, им может быть лицо регионального отделения политической партии, которое в силу части 1 статьи 7 Федерального закона «О</w:t>
      </w:r>
      <w:r w:rsidRPr="00EF00A7">
        <w:rPr>
          <w:rFonts w:eastAsia="Calibri"/>
          <w:sz w:val="22"/>
          <w:szCs w:val="22"/>
        </w:rPr>
        <w:t xml:space="preserve"> бухгалтерском учете» является ответственным за организацию ведения бухгалтерского учета и хранение документов бухгалтерского учета регионального отделения политической партии, либо лицо, ответственное за осуществление финансовой деятельности, регионального отделения политической партии, назначенное в соответствии с пунктом 5 статьи 28 Федерального закона «О политических партиях».</w:t>
      </w:r>
    </w:p>
  </w:footnote>
  <w:footnote w:id="11">
    <w:p w:rsidR="006C1F74" w:rsidRPr="00EF00A7" w:rsidRDefault="006C1F74" w:rsidP="000A53EA">
      <w:pPr>
        <w:pStyle w:val="af1"/>
        <w:spacing w:line="200" w:lineRule="exact"/>
        <w:jc w:val="both"/>
      </w:pPr>
      <w:r>
        <w:rPr>
          <w:rStyle w:val="af3"/>
        </w:rPr>
        <w:footnoteRef/>
      </w:r>
      <w:r w:rsidRPr="00EF00A7">
        <w:t xml:space="preserve"> </w:t>
      </w:r>
      <w:r w:rsidRPr="00EF00A7">
        <w:rPr>
          <w:rFonts w:eastAsia="Calibri"/>
          <w:sz w:val="22"/>
          <w:szCs w:val="22"/>
        </w:rPr>
        <w:t>Лицо (</w:t>
      </w:r>
      <w:proofErr w:type="gramStart"/>
      <w:r w:rsidRPr="00EF00A7">
        <w:rPr>
          <w:rFonts w:eastAsia="Calibri"/>
          <w:sz w:val="22"/>
          <w:szCs w:val="22"/>
        </w:rPr>
        <w:t>орган)  регионального</w:t>
      </w:r>
      <w:proofErr w:type="gramEnd"/>
      <w:r w:rsidRPr="00EF00A7">
        <w:rPr>
          <w:rFonts w:eastAsia="Calibri"/>
          <w:sz w:val="22"/>
          <w:szCs w:val="22"/>
        </w:rPr>
        <w:t xml:space="preserve"> отделения политической партии или лицо (орган) политической партии, создавшей рассматриваемое региональное отделение, ответственное (ответственный) за осуществление надзора за подготовкой бухгалтерской отчетности регионального отделения политической партии, определяемое (определяемый) документами политической партии и (или) рассматриваемого регионального отделения.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footnote>
  <w:footnote w:id="12">
    <w:p w:rsidR="006C1F74" w:rsidRPr="00CA1F59" w:rsidRDefault="006C1F74" w:rsidP="000A53EA">
      <w:pPr>
        <w:pStyle w:val="af1"/>
        <w:jc w:val="both"/>
        <w:rPr>
          <w:sz w:val="24"/>
          <w:szCs w:val="24"/>
        </w:rPr>
      </w:pPr>
      <w:r w:rsidRPr="00CA1F59">
        <w:rPr>
          <w:rStyle w:val="af3"/>
          <w:sz w:val="22"/>
          <w:szCs w:val="24"/>
        </w:rPr>
        <w:footnoteRef/>
      </w:r>
      <w:r w:rsidRPr="00CA1F59">
        <w:rPr>
          <w:sz w:val="22"/>
          <w:szCs w:val="24"/>
        </w:rPr>
        <w:t xml:space="preserve"> При</w:t>
      </w:r>
      <w:r w:rsidRPr="00CA1F59">
        <w:rPr>
          <w:rFonts w:eastAsia="Calibri"/>
          <w:spacing w:val="-4"/>
          <w:kern w:val="8"/>
          <w:sz w:val="22"/>
          <w:szCs w:val="24"/>
        </w:rPr>
        <w:t xml:space="preserve"> необходимости допустимо иное название раздела, например, «Информация, отличная от годовой консолидированной финансовой отчетности и аудиторского заключения о ней».</w:t>
      </w:r>
    </w:p>
  </w:footnote>
  <w:footnote w:id="13">
    <w:p w:rsidR="006C1F74" w:rsidRPr="00CA1F59" w:rsidRDefault="006C1F74" w:rsidP="000A53EA">
      <w:pPr>
        <w:pStyle w:val="af1"/>
        <w:rPr>
          <w:sz w:val="24"/>
          <w:szCs w:val="24"/>
        </w:rPr>
      </w:pPr>
      <w:r w:rsidRPr="00CA1F59">
        <w:rPr>
          <w:rStyle w:val="af3"/>
          <w:sz w:val="22"/>
          <w:szCs w:val="24"/>
        </w:rPr>
        <w:footnoteRef/>
      </w:r>
      <w:r w:rsidRPr="00CA1F59">
        <w:rPr>
          <w:sz w:val="22"/>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4">
    <w:p w:rsidR="006C1F74" w:rsidRPr="00CA1F59" w:rsidRDefault="006C1F74" w:rsidP="000A53EA">
      <w:pPr>
        <w:pStyle w:val="af1"/>
        <w:jc w:val="both"/>
        <w:rPr>
          <w:sz w:val="24"/>
          <w:szCs w:val="24"/>
        </w:rPr>
      </w:pPr>
      <w:r w:rsidRPr="00CA1F59">
        <w:rPr>
          <w:rStyle w:val="af3"/>
          <w:sz w:val="22"/>
          <w:szCs w:val="24"/>
        </w:rPr>
        <w:footnoteRef/>
      </w:r>
      <w:r w:rsidRPr="00CA1F59">
        <w:rPr>
          <w:sz w:val="22"/>
          <w:szCs w:val="24"/>
        </w:rPr>
        <w:t xml:space="preserve"> При</w:t>
      </w:r>
      <w:r w:rsidRPr="00CA1F59">
        <w:rPr>
          <w:rFonts w:eastAsia="Calibri"/>
          <w:spacing w:val="-4"/>
          <w:kern w:val="8"/>
          <w:sz w:val="22"/>
          <w:szCs w:val="24"/>
        </w:rPr>
        <w:t xml:space="preserve"> необходимости допустимо иное название раздела, например, «Информация, отличная от годовой финансовой отчетности и аудиторского заключения о ней».</w:t>
      </w:r>
    </w:p>
  </w:footnote>
  <w:footnote w:id="15">
    <w:p w:rsidR="006C1F74" w:rsidRPr="00CA1F59" w:rsidRDefault="006C1F74" w:rsidP="000A53EA">
      <w:pPr>
        <w:pStyle w:val="af1"/>
        <w:rPr>
          <w:sz w:val="24"/>
          <w:szCs w:val="24"/>
        </w:rPr>
      </w:pPr>
      <w:r w:rsidRPr="00CA1F59">
        <w:rPr>
          <w:rStyle w:val="af3"/>
          <w:sz w:val="22"/>
          <w:szCs w:val="24"/>
        </w:rPr>
        <w:footnoteRef/>
      </w:r>
      <w:r w:rsidRPr="00CA1F59">
        <w:rPr>
          <w:sz w:val="22"/>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6">
    <w:p w:rsidR="006C1F74" w:rsidRPr="00CA1F59" w:rsidRDefault="006C1F74" w:rsidP="000A53EA">
      <w:pPr>
        <w:pStyle w:val="af1"/>
        <w:jc w:val="both"/>
        <w:rPr>
          <w:sz w:val="24"/>
          <w:szCs w:val="24"/>
        </w:rPr>
      </w:pPr>
      <w:r w:rsidRPr="00CA1F59">
        <w:rPr>
          <w:rStyle w:val="af3"/>
          <w:sz w:val="22"/>
          <w:szCs w:val="24"/>
        </w:rPr>
        <w:footnoteRef/>
      </w:r>
      <w:r w:rsidRPr="00CA1F59">
        <w:rPr>
          <w:sz w:val="22"/>
          <w:szCs w:val="24"/>
        </w:rPr>
        <w:t xml:space="preserve"> При</w:t>
      </w:r>
      <w:r w:rsidRPr="00CA1F59">
        <w:rPr>
          <w:rFonts w:eastAsia="Calibri"/>
          <w:spacing w:val="-4"/>
          <w:kern w:val="8"/>
          <w:sz w:val="22"/>
          <w:szCs w:val="24"/>
        </w:rPr>
        <w:t xml:space="preserve"> необходимости допустимо иное название раздела, например, «Информация, отличная от годовой бухгалтерской отчетности и аудиторского заключения о ней».</w:t>
      </w:r>
    </w:p>
  </w:footnote>
  <w:footnote w:id="17">
    <w:p w:rsidR="006C1F74" w:rsidRPr="00CA1F59" w:rsidRDefault="006C1F74" w:rsidP="000A53EA">
      <w:pPr>
        <w:pStyle w:val="af1"/>
        <w:jc w:val="both"/>
        <w:rPr>
          <w:sz w:val="24"/>
          <w:szCs w:val="24"/>
        </w:rPr>
      </w:pPr>
      <w:r w:rsidRPr="00CA1F59">
        <w:rPr>
          <w:rStyle w:val="af3"/>
          <w:sz w:val="22"/>
          <w:szCs w:val="24"/>
        </w:rPr>
        <w:footnoteRef/>
      </w:r>
      <w:r w:rsidRPr="00CA1F59">
        <w:rPr>
          <w:sz w:val="22"/>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8">
    <w:p w:rsidR="006C1F74" w:rsidRPr="00CA1F59" w:rsidRDefault="006C1F74" w:rsidP="000A53EA">
      <w:pPr>
        <w:pStyle w:val="af1"/>
        <w:jc w:val="both"/>
        <w:rPr>
          <w:sz w:val="22"/>
          <w:szCs w:val="22"/>
        </w:rPr>
      </w:pPr>
      <w:r w:rsidRPr="00CA1F59">
        <w:rPr>
          <w:rStyle w:val="af3"/>
          <w:sz w:val="22"/>
          <w:szCs w:val="22"/>
        </w:rPr>
        <w:footnoteRef/>
      </w:r>
      <w:r w:rsidRPr="00CA1F59">
        <w:rPr>
          <w:sz w:val="22"/>
          <w:szCs w:val="22"/>
        </w:rPr>
        <w:t xml:space="preserve"> </w:t>
      </w:r>
      <w:r w:rsidRPr="00CA1F59">
        <w:rPr>
          <w:rFonts w:eastAsia="Calibri"/>
          <w:sz w:val="22"/>
          <w:szCs w:val="22"/>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19">
    <w:p w:rsidR="006C1F74" w:rsidRPr="00CA1F59" w:rsidRDefault="006C1F74" w:rsidP="000A53EA">
      <w:pPr>
        <w:pStyle w:val="af1"/>
        <w:jc w:val="both"/>
        <w:rPr>
          <w:sz w:val="24"/>
          <w:szCs w:val="24"/>
        </w:rPr>
      </w:pPr>
      <w:r w:rsidRPr="00CA1F59">
        <w:rPr>
          <w:rStyle w:val="af3"/>
          <w:sz w:val="22"/>
          <w:szCs w:val="24"/>
        </w:rPr>
        <w:footnoteRef/>
      </w:r>
      <w:r w:rsidRPr="00CA1F59">
        <w:rPr>
          <w:sz w:val="22"/>
          <w:szCs w:val="24"/>
        </w:rPr>
        <w:t xml:space="preserve"> При</w:t>
      </w:r>
      <w:r w:rsidRPr="00CA1F59">
        <w:rPr>
          <w:rFonts w:eastAsia="Calibri"/>
          <w:spacing w:val="-4"/>
          <w:kern w:val="8"/>
          <w:sz w:val="22"/>
          <w:szCs w:val="24"/>
        </w:rPr>
        <w:t xml:space="preserve"> необходимости допустимо иное название раздела, например, «Информация, отличная от годовой бухгалтерской отчетности и аудиторского заключения о ней».</w:t>
      </w:r>
    </w:p>
  </w:footnote>
  <w:footnote w:id="20">
    <w:p w:rsidR="006C1F74" w:rsidRPr="00CA1F59" w:rsidRDefault="006C1F74" w:rsidP="000A53EA">
      <w:pPr>
        <w:pStyle w:val="af1"/>
        <w:jc w:val="both"/>
        <w:rPr>
          <w:sz w:val="24"/>
          <w:szCs w:val="24"/>
        </w:rPr>
      </w:pPr>
      <w:r w:rsidRPr="00CA1F59">
        <w:rPr>
          <w:rStyle w:val="af3"/>
          <w:sz w:val="22"/>
          <w:szCs w:val="24"/>
        </w:rPr>
        <w:footnoteRef/>
      </w:r>
      <w:r w:rsidRPr="00CA1F59">
        <w:rPr>
          <w:sz w:val="22"/>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1">
    <w:p w:rsidR="006C1F74" w:rsidRPr="00CA1F59" w:rsidRDefault="006C1F74" w:rsidP="000A53EA">
      <w:pPr>
        <w:pStyle w:val="af1"/>
        <w:jc w:val="both"/>
        <w:rPr>
          <w:sz w:val="22"/>
          <w:szCs w:val="22"/>
        </w:rPr>
      </w:pPr>
      <w:r w:rsidRPr="00CA1F59">
        <w:rPr>
          <w:rStyle w:val="af3"/>
          <w:sz w:val="22"/>
          <w:szCs w:val="22"/>
        </w:rPr>
        <w:footnoteRef/>
      </w:r>
      <w:r w:rsidRPr="00CA1F59">
        <w:rPr>
          <w:sz w:val="22"/>
          <w:szCs w:val="22"/>
        </w:rPr>
        <w:t xml:space="preserve"> </w:t>
      </w:r>
      <w:r w:rsidRPr="00CA1F59">
        <w:rPr>
          <w:rFonts w:eastAsia="Calibri"/>
          <w:sz w:val="22"/>
          <w:szCs w:val="22"/>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2">
    <w:p w:rsidR="006C1F74" w:rsidRPr="00CA1F59" w:rsidRDefault="006C1F74" w:rsidP="000A53EA">
      <w:pPr>
        <w:pStyle w:val="af1"/>
        <w:jc w:val="both"/>
        <w:rPr>
          <w:sz w:val="24"/>
          <w:szCs w:val="24"/>
        </w:rPr>
      </w:pPr>
      <w:r w:rsidRPr="00CA1F59">
        <w:rPr>
          <w:rStyle w:val="af3"/>
          <w:sz w:val="22"/>
          <w:szCs w:val="24"/>
        </w:rPr>
        <w:footnoteRef/>
      </w:r>
      <w:r w:rsidRPr="00CA1F59">
        <w:rPr>
          <w:sz w:val="22"/>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3">
    <w:p w:rsidR="006C1F74" w:rsidRPr="00CA1F59" w:rsidRDefault="006C1F74" w:rsidP="000A53EA">
      <w:pPr>
        <w:pStyle w:val="af1"/>
        <w:jc w:val="both"/>
        <w:rPr>
          <w:sz w:val="22"/>
          <w:szCs w:val="22"/>
        </w:rPr>
      </w:pPr>
      <w:r w:rsidRPr="00CA1F59">
        <w:rPr>
          <w:rStyle w:val="af3"/>
          <w:sz w:val="22"/>
          <w:szCs w:val="22"/>
        </w:rPr>
        <w:footnoteRef/>
      </w:r>
      <w:r w:rsidRPr="00CA1F59">
        <w:rPr>
          <w:sz w:val="22"/>
          <w:szCs w:val="22"/>
        </w:rPr>
        <w:t xml:space="preserve"> </w:t>
      </w:r>
      <w:r w:rsidRPr="00CA1F59">
        <w:rPr>
          <w:rFonts w:eastAsia="Calibri"/>
          <w:sz w:val="22"/>
          <w:szCs w:val="22"/>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4">
    <w:p w:rsidR="006C1F74" w:rsidRPr="00CA1F59" w:rsidRDefault="006C1F74" w:rsidP="000A53EA">
      <w:pPr>
        <w:pStyle w:val="af1"/>
        <w:jc w:val="both"/>
        <w:rPr>
          <w:sz w:val="24"/>
          <w:szCs w:val="24"/>
        </w:rPr>
      </w:pPr>
      <w:r w:rsidRPr="00CA1F59">
        <w:rPr>
          <w:rStyle w:val="af3"/>
          <w:sz w:val="22"/>
          <w:szCs w:val="24"/>
        </w:rPr>
        <w:footnoteRef/>
      </w:r>
      <w:r w:rsidRPr="00CA1F59">
        <w:rPr>
          <w:sz w:val="22"/>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5">
    <w:p w:rsidR="006C1F74" w:rsidRPr="00CA1F59" w:rsidRDefault="006C1F74" w:rsidP="000A53EA">
      <w:pPr>
        <w:pStyle w:val="af1"/>
        <w:jc w:val="both"/>
        <w:rPr>
          <w:sz w:val="22"/>
          <w:szCs w:val="22"/>
        </w:rPr>
      </w:pPr>
      <w:r w:rsidRPr="00CA1F59">
        <w:rPr>
          <w:rStyle w:val="af3"/>
          <w:sz w:val="22"/>
          <w:szCs w:val="22"/>
        </w:rPr>
        <w:footnoteRef/>
      </w:r>
      <w:r w:rsidRPr="00CA1F59">
        <w:rPr>
          <w:sz w:val="22"/>
          <w:szCs w:val="22"/>
        </w:rPr>
        <w:t xml:space="preserve"> </w:t>
      </w:r>
      <w:r w:rsidRPr="00CA1F59">
        <w:rPr>
          <w:rFonts w:eastAsia="Calibri"/>
          <w:sz w:val="22"/>
          <w:szCs w:val="22"/>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6">
    <w:p w:rsidR="006C1F74" w:rsidRPr="00CA1F59" w:rsidRDefault="006C1F74" w:rsidP="000A53EA">
      <w:pPr>
        <w:pStyle w:val="af1"/>
        <w:jc w:val="both"/>
        <w:rPr>
          <w:sz w:val="24"/>
          <w:szCs w:val="24"/>
        </w:rPr>
      </w:pPr>
      <w:r w:rsidRPr="00CA1F59">
        <w:rPr>
          <w:rStyle w:val="af3"/>
          <w:sz w:val="22"/>
          <w:szCs w:val="24"/>
        </w:rPr>
        <w:footnoteRef/>
      </w:r>
      <w:r w:rsidRPr="00CA1F59">
        <w:rPr>
          <w:sz w:val="22"/>
          <w:szCs w:val="24"/>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7">
    <w:p w:rsidR="006C1F74" w:rsidRPr="00EF00A7" w:rsidRDefault="006C1F74" w:rsidP="000A53EA">
      <w:pPr>
        <w:pStyle w:val="af1"/>
        <w:jc w:val="both"/>
        <w:rPr>
          <w:sz w:val="22"/>
          <w:szCs w:val="22"/>
        </w:rPr>
      </w:pPr>
      <w:r w:rsidRPr="00CA1F59">
        <w:rPr>
          <w:rStyle w:val="af3"/>
          <w:sz w:val="22"/>
          <w:szCs w:val="22"/>
        </w:rPr>
        <w:footnoteRef/>
      </w:r>
      <w:r w:rsidRPr="00EF00A7">
        <w:rPr>
          <w:sz w:val="22"/>
          <w:szCs w:val="22"/>
        </w:rPr>
        <w:t xml:space="preserve"> </w:t>
      </w:r>
      <w:r w:rsidRPr="00EF00A7">
        <w:rPr>
          <w:rFonts w:eastAsia="Calibri"/>
          <w:sz w:val="22"/>
          <w:szCs w:val="22"/>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8">
    <w:p w:rsidR="006C1F74" w:rsidRPr="00EF00A7" w:rsidRDefault="006C1F74" w:rsidP="000A53EA">
      <w:pPr>
        <w:pStyle w:val="af1"/>
        <w:jc w:val="both"/>
        <w:rPr>
          <w:strike/>
        </w:rPr>
      </w:pPr>
      <w:r w:rsidRPr="008D6988">
        <w:rPr>
          <w:rStyle w:val="af3"/>
        </w:rPr>
        <w:footnoteRef/>
      </w:r>
      <w:r w:rsidRPr="00EF00A7">
        <w:t xml:space="preserve"> </w:t>
      </w:r>
      <w:r w:rsidRPr="00EF00A7">
        <w:rPr>
          <w:rFonts w:eastAsia="Calibri"/>
          <w:sz w:val="22"/>
          <w:szCs w:val="22"/>
        </w:rPr>
        <w:t>Указывается адресат аудиторского заключения, определяемый в соответствии с условиями аудиторского задания.</w:t>
      </w:r>
      <w:r w:rsidRPr="00EF00A7">
        <w:t xml:space="preserve"> </w:t>
      </w:r>
      <w:r w:rsidRPr="00EF00A7">
        <w:rPr>
          <w:rFonts w:eastAsia="Calibri"/>
          <w:sz w:val="22"/>
          <w:szCs w:val="22"/>
        </w:rPr>
        <w:t>Например, им может быть лицо (орган) политической партии, уполномоченный в соответствии с ее уставом осуществлять назначение аудиторской организации (пункт 8 статьи 25 Федерального закона «О политических партиях»).</w:t>
      </w:r>
    </w:p>
  </w:footnote>
  <w:footnote w:id="29">
    <w:p w:rsidR="006C1F74" w:rsidRPr="00EF00A7" w:rsidRDefault="006C1F74" w:rsidP="000A53EA">
      <w:pPr>
        <w:pStyle w:val="af1"/>
        <w:jc w:val="both"/>
      </w:pPr>
      <w:r>
        <w:rPr>
          <w:rStyle w:val="af3"/>
        </w:rPr>
        <w:footnoteRef/>
      </w:r>
      <w:r w:rsidRPr="00EF00A7">
        <w:t xml:space="preserve"> </w:t>
      </w:r>
      <w:r w:rsidRPr="00EF00A7">
        <w:rPr>
          <w:rFonts w:eastAsia="Calibri"/>
          <w:sz w:val="22"/>
          <w:szCs w:val="22"/>
        </w:rPr>
        <w:t>Лицо (орган) политической партии, ответственное (ответственный) за подготовку сводного финансового отчета, определяемое (определяемый) документами политической партии.</w:t>
      </w:r>
      <w:r w:rsidRPr="00EF00A7">
        <w:t xml:space="preserve"> </w:t>
      </w:r>
      <w:r w:rsidRPr="00EF00A7">
        <w:rPr>
          <w:rFonts w:eastAsia="Calibri"/>
          <w:sz w:val="22"/>
          <w:szCs w:val="22"/>
        </w:rPr>
        <w:t>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footnote>
  <w:footnote w:id="30">
    <w:p w:rsidR="006C1F74" w:rsidRPr="00EF00A7" w:rsidRDefault="006C1F74" w:rsidP="000A53EA">
      <w:pPr>
        <w:pStyle w:val="af1"/>
        <w:jc w:val="both"/>
      </w:pPr>
      <w:r>
        <w:rPr>
          <w:rStyle w:val="af3"/>
        </w:rPr>
        <w:footnoteRef/>
      </w:r>
      <w:r w:rsidRPr="00EF00A7">
        <w:t xml:space="preserve"> </w:t>
      </w:r>
      <w:r w:rsidRPr="00EF00A7">
        <w:rPr>
          <w:rFonts w:eastAsia="Calibri"/>
          <w:sz w:val="22"/>
          <w:szCs w:val="22"/>
        </w:rPr>
        <w:t>Лицо (</w:t>
      </w:r>
      <w:proofErr w:type="gramStart"/>
      <w:r w:rsidRPr="00EF00A7">
        <w:rPr>
          <w:rFonts w:eastAsia="Calibri"/>
          <w:sz w:val="22"/>
          <w:szCs w:val="22"/>
        </w:rPr>
        <w:t>орган)  политической</w:t>
      </w:r>
      <w:proofErr w:type="gramEnd"/>
      <w:r w:rsidRPr="00EF00A7">
        <w:rPr>
          <w:rFonts w:eastAsia="Calibri"/>
          <w:sz w:val="22"/>
          <w:szCs w:val="22"/>
        </w:rPr>
        <w:t xml:space="preserve"> партии, ответственное (ответственный) за осуществление надзора за подготовкой сводного финансового отчета, определяемое (определяемый) документами политической партии.</w:t>
      </w:r>
      <w:r w:rsidRPr="00EF00A7">
        <w:t xml:space="preserve"> </w:t>
      </w:r>
      <w:r w:rsidRPr="00EF00A7">
        <w:rPr>
          <w:rFonts w:eastAsia="Calibri"/>
          <w:sz w:val="22"/>
          <w:szCs w:val="22"/>
        </w:rPr>
        <w:t xml:space="preserve">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 </w:t>
      </w:r>
    </w:p>
    <w:p w:rsidR="006C1F74" w:rsidRPr="00EF00A7" w:rsidRDefault="006C1F74" w:rsidP="000A53EA">
      <w:pPr>
        <w:pStyle w:val="af1"/>
        <w:jc w:val="both"/>
      </w:pPr>
    </w:p>
  </w:footnote>
  <w:footnote w:id="31">
    <w:p w:rsidR="006C1F74" w:rsidRPr="00EF00A7" w:rsidRDefault="006C1F74" w:rsidP="000A53EA">
      <w:pPr>
        <w:pStyle w:val="af1"/>
        <w:spacing w:line="240" w:lineRule="exact"/>
        <w:jc w:val="both"/>
        <w:rPr>
          <w:sz w:val="22"/>
          <w:szCs w:val="22"/>
        </w:rPr>
      </w:pPr>
      <w:r w:rsidRPr="00C41CD9">
        <w:rPr>
          <w:rStyle w:val="af3"/>
        </w:rPr>
        <w:footnoteRef/>
      </w:r>
      <w:r w:rsidRPr="00EF00A7">
        <w:t xml:space="preserve"> </w:t>
      </w:r>
      <w:r w:rsidRPr="00EF00A7">
        <w:rPr>
          <w:rFonts w:eastAsia="Calibri"/>
          <w:sz w:val="22"/>
          <w:szCs w:val="22"/>
        </w:rPr>
        <w:t>В соответствии с документами политической партии ответственность за надзор за подготовкой сведений о поступлении и расходовании средств регионального отделения политической партии и за организацию проведения их обязательного аудита может нести лицо (орган) регионального отделения политической партии.</w:t>
      </w:r>
    </w:p>
  </w:footnote>
  <w:footnote w:id="32">
    <w:p w:rsidR="006C1F74" w:rsidRPr="00EF00A7" w:rsidRDefault="006C1F74" w:rsidP="000A53EA">
      <w:pPr>
        <w:pStyle w:val="af1"/>
        <w:spacing w:line="240" w:lineRule="exact"/>
        <w:jc w:val="both"/>
        <w:rPr>
          <w:sz w:val="22"/>
          <w:szCs w:val="22"/>
        </w:rPr>
      </w:pPr>
      <w:r w:rsidRPr="00CA1F59">
        <w:rPr>
          <w:rStyle w:val="af3"/>
          <w:sz w:val="22"/>
          <w:szCs w:val="22"/>
        </w:rPr>
        <w:footnoteRef/>
      </w:r>
      <w:r w:rsidRPr="00EF00A7">
        <w:rPr>
          <w:sz w:val="22"/>
          <w:szCs w:val="22"/>
        </w:rPr>
        <w:t xml:space="preserve"> </w:t>
      </w:r>
      <w:r w:rsidRPr="00EF00A7">
        <w:rPr>
          <w:rFonts w:eastAsia="Calibri"/>
          <w:sz w:val="22"/>
          <w:szCs w:val="22"/>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33">
    <w:p w:rsidR="006C1F74" w:rsidRPr="00EF00A7" w:rsidRDefault="006C1F74" w:rsidP="000A53EA">
      <w:pPr>
        <w:pStyle w:val="af1"/>
        <w:spacing w:line="240" w:lineRule="exact"/>
        <w:jc w:val="both"/>
      </w:pPr>
      <w:r w:rsidRPr="00266664">
        <w:rPr>
          <w:rStyle w:val="af3"/>
        </w:rPr>
        <w:footnoteRef/>
      </w:r>
      <w:r w:rsidRPr="00EF00A7">
        <w:t xml:space="preserve"> </w:t>
      </w:r>
      <w:r w:rsidRPr="00EF00A7">
        <w:rPr>
          <w:rFonts w:eastAsia="Calibri"/>
          <w:sz w:val="22"/>
          <w:szCs w:val="22"/>
        </w:rPr>
        <w:t>Указывается адресат аудиторского заключения, определяемый в соответствии с условиями аудиторского задания.</w:t>
      </w:r>
      <w:r w:rsidRPr="00EF00A7">
        <w:rPr>
          <w:sz w:val="22"/>
          <w:szCs w:val="22"/>
        </w:rPr>
        <w:t xml:space="preserve"> Например, им может быть лицо (орган) политической партии, уполномоченное (уполномоченный) в соответствии с ее уставом осуществлять назначение аудиторской организации (пункт 8 статьи 25 Федерального закона «О политических партиях»).</w:t>
      </w:r>
    </w:p>
  </w:footnote>
  <w:footnote w:id="34">
    <w:p w:rsidR="006C1F74" w:rsidRPr="00EF00A7" w:rsidRDefault="006C1F74" w:rsidP="000A53EA">
      <w:pPr>
        <w:pStyle w:val="af1"/>
        <w:spacing w:line="200" w:lineRule="exact"/>
        <w:jc w:val="both"/>
      </w:pPr>
      <w:r w:rsidRPr="009374FC">
        <w:rPr>
          <w:rStyle w:val="af3"/>
        </w:rPr>
        <w:footnoteRef/>
      </w:r>
      <w:r w:rsidRPr="00EF00A7">
        <w:t xml:space="preserve"> </w:t>
      </w:r>
      <w:r w:rsidRPr="00EF00A7">
        <w:rPr>
          <w:rFonts w:eastAsia="Calibri"/>
          <w:sz w:val="22"/>
          <w:szCs w:val="22"/>
        </w:rPr>
        <w:t>Лицо (орган) регионального отделения политической партии, ответственное (ответственный) за подготовку сведений, определяемое (определяемый) документами политической партии и (или) регионального отделения политической партии. Например, им может быть лицо регионального отделения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регионального отделения политической партии, либо лицо, ответственное за осуществление финансовой деятельности регионального отделения политической партии, назначенное в соответствии с пунктом 5 статьи 28 Федерального закона «О политических партиях».</w:t>
      </w:r>
    </w:p>
  </w:footnote>
  <w:footnote w:id="35">
    <w:p w:rsidR="006C1F74" w:rsidRPr="00EF00A7" w:rsidRDefault="006C1F74" w:rsidP="000A53EA">
      <w:pPr>
        <w:pStyle w:val="af1"/>
        <w:spacing w:line="200" w:lineRule="exact"/>
        <w:jc w:val="both"/>
      </w:pPr>
      <w:r w:rsidRPr="009374FC">
        <w:rPr>
          <w:rStyle w:val="af3"/>
        </w:rPr>
        <w:footnoteRef/>
      </w:r>
      <w:r w:rsidRPr="00EF00A7">
        <w:t xml:space="preserve"> </w:t>
      </w:r>
      <w:r w:rsidRPr="00EF00A7">
        <w:rPr>
          <w:rFonts w:eastAsia="Calibri"/>
          <w:sz w:val="22"/>
          <w:szCs w:val="22"/>
        </w:rPr>
        <w:t>Лицо (</w:t>
      </w:r>
      <w:proofErr w:type="gramStart"/>
      <w:r w:rsidRPr="00EF00A7">
        <w:rPr>
          <w:rFonts w:eastAsia="Calibri"/>
          <w:sz w:val="22"/>
          <w:szCs w:val="22"/>
        </w:rPr>
        <w:t>орган)  регионального</w:t>
      </w:r>
      <w:proofErr w:type="gramEnd"/>
      <w:r w:rsidRPr="00EF00A7">
        <w:rPr>
          <w:rFonts w:eastAsia="Calibri"/>
          <w:sz w:val="22"/>
          <w:szCs w:val="22"/>
        </w:rPr>
        <w:t xml:space="preserve"> отделения политической партии или лицо (орган) политической партии, создавшей региональное отделение, ответственное (ответственный) за осуществление надзора за подготовкой сведений, определяемое (определяемый) документами политической партии и (или) регионального отделения политической партии.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footnote>
  <w:footnote w:id="36">
    <w:p w:rsidR="006C1F74" w:rsidRPr="00EF00A7" w:rsidRDefault="006C1F74" w:rsidP="000A53EA">
      <w:pPr>
        <w:pStyle w:val="af1"/>
        <w:jc w:val="both"/>
        <w:rPr>
          <w:sz w:val="22"/>
          <w:szCs w:val="22"/>
        </w:rPr>
      </w:pPr>
      <w:r w:rsidRPr="00CA1F59">
        <w:rPr>
          <w:rStyle w:val="af3"/>
          <w:sz w:val="22"/>
          <w:szCs w:val="22"/>
        </w:rPr>
        <w:footnoteRef/>
      </w:r>
      <w:r w:rsidRPr="00EF00A7">
        <w:rPr>
          <w:sz w:val="22"/>
          <w:szCs w:val="22"/>
        </w:rPr>
        <w:t xml:space="preserve"> </w:t>
      </w:r>
      <w:r w:rsidRPr="00EF00A7">
        <w:rPr>
          <w:rFonts w:eastAsia="Calibri"/>
          <w:sz w:val="22"/>
          <w:szCs w:val="22"/>
        </w:rPr>
        <w:t>Здесь и далее описаны основные обстоятельства задания</w:t>
      </w:r>
      <w:r>
        <w:rPr>
          <w:rFonts w:eastAsia="Calibri"/>
          <w:sz w:val="22"/>
          <w:szCs w:val="22"/>
        </w:rPr>
        <w:t xml:space="preserve"> по обзорной проверке</w:t>
      </w:r>
      <w:r w:rsidRPr="00EF00A7">
        <w:rPr>
          <w:rFonts w:eastAsia="Calibri"/>
          <w:sz w:val="22"/>
          <w:szCs w:val="22"/>
        </w:rPr>
        <w:t>,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37">
    <w:p w:rsidR="006C1F74" w:rsidRPr="00EF00A7" w:rsidRDefault="006C1F74" w:rsidP="000A53EA">
      <w:pPr>
        <w:pStyle w:val="af1"/>
        <w:jc w:val="both"/>
        <w:rPr>
          <w:sz w:val="22"/>
          <w:szCs w:val="22"/>
        </w:rPr>
      </w:pPr>
      <w:r w:rsidRPr="00CA1F59">
        <w:rPr>
          <w:rStyle w:val="af3"/>
          <w:sz w:val="22"/>
          <w:szCs w:val="22"/>
        </w:rPr>
        <w:footnoteRef/>
      </w:r>
      <w:r w:rsidRPr="00EF00A7">
        <w:rPr>
          <w:sz w:val="22"/>
          <w:szCs w:val="22"/>
        </w:rPr>
        <w:t xml:space="preserve"> </w:t>
      </w:r>
      <w:r w:rsidRPr="00EF00A7">
        <w:rPr>
          <w:rFonts w:eastAsia="Calibri"/>
          <w:sz w:val="22"/>
          <w:szCs w:val="22"/>
        </w:rPr>
        <w:t>Здесь и далее описаны основные обстоятельства задания</w:t>
      </w:r>
      <w:r>
        <w:rPr>
          <w:rFonts w:eastAsia="Calibri"/>
          <w:sz w:val="22"/>
          <w:szCs w:val="22"/>
        </w:rPr>
        <w:t xml:space="preserve"> по обзорной проверке</w:t>
      </w:r>
      <w:r w:rsidRPr="00EF00A7">
        <w:rPr>
          <w:rFonts w:eastAsia="Calibri"/>
          <w:sz w:val="22"/>
          <w:szCs w:val="22"/>
        </w:rPr>
        <w:t>,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38">
    <w:p w:rsidR="006C1F74" w:rsidRPr="00EF00A7" w:rsidRDefault="006C1F74" w:rsidP="000A53EA">
      <w:pPr>
        <w:pStyle w:val="af1"/>
        <w:jc w:val="both"/>
        <w:rPr>
          <w:sz w:val="22"/>
          <w:szCs w:val="22"/>
        </w:rPr>
      </w:pPr>
      <w:r w:rsidRPr="00CA1F59">
        <w:rPr>
          <w:rStyle w:val="af3"/>
          <w:sz w:val="22"/>
          <w:szCs w:val="22"/>
        </w:rPr>
        <w:footnoteRef/>
      </w:r>
      <w:r w:rsidRPr="00EF00A7">
        <w:rPr>
          <w:sz w:val="22"/>
          <w:szCs w:val="22"/>
        </w:rPr>
        <w:t xml:space="preserve"> </w:t>
      </w:r>
      <w:r w:rsidRPr="00EF00A7">
        <w:rPr>
          <w:rFonts w:eastAsia="Calibri"/>
          <w:sz w:val="22"/>
          <w:szCs w:val="22"/>
        </w:rPr>
        <w:t>Здесь и далее описаны основные обстоятельства задания</w:t>
      </w:r>
      <w:r>
        <w:rPr>
          <w:rFonts w:eastAsia="Calibri"/>
          <w:sz w:val="22"/>
          <w:szCs w:val="22"/>
        </w:rPr>
        <w:t xml:space="preserve"> по обзорной проверке</w:t>
      </w:r>
      <w:r w:rsidRPr="00EF00A7">
        <w:rPr>
          <w:rFonts w:eastAsia="Calibri"/>
          <w:sz w:val="22"/>
          <w:szCs w:val="22"/>
        </w:rPr>
        <w:t>,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39">
    <w:p w:rsidR="006C1F74" w:rsidRPr="00EF00A7" w:rsidRDefault="006C1F74" w:rsidP="000A53EA">
      <w:pPr>
        <w:pStyle w:val="af1"/>
        <w:jc w:val="both"/>
        <w:rPr>
          <w:sz w:val="22"/>
          <w:szCs w:val="22"/>
        </w:rPr>
      </w:pPr>
      <w:r w:rsidRPr="00CA1F59">
        <w:rPr>
          <w:rStyle w:val="af3"/>
          <w:sz w:val="22"/>
          <w:szCs w:val="22"/>
        </w:rPr>
        <w:footnoteRef/>
      </w:r>
      <w:r w:rsidRPr="00EF00A7">
        <w:rPr>
          <w:sz w:val="22"/>
          <w:szCs w:val="22"/>
        </w:rPr>
        <w:t xml:space="preserve"> </w:t>
      </w:r>
      <w:r w:rsidRPr="00EF00A7">
        <w:rPr>
          <w:rFonts w:eastAsia="Calibri"/>
          <w:sz w:val="22"/>
          <w:szCs w:val="22"/>
        </w:rPr>
        <w:t>Здесь и далее описаны основные обстоятельства задания</w:t>
      </w:r>
      <w:r>
        <w:rPr>
          <w:rFonts w:eastAsia="Calibri"/>
          <w:sz w:val="22"/>
          <w:szCs w:val="22"/>
        </w:rPr>
        <w:t xml:space="preserve"> по обзорной проверке</w:t>
      </w:r>
      <w:r w:rsidRPr="00EF00A7">
        <w:rPr>
          <w:rFonts w:eastAsia="Calibri"/>
          <w:sz w:val="22"/>
          <w:szCs w:val="22"/>
        </w:rPr>
        <w:t>,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40">
    <w:p w:rsidR="006C1F74" w:rsidRPr="00EF00A7" w:rsidRDefault="006C1F74" w:rsidP="000A53EA">
      <w:pPr>
        <w:pStyle w:val="af1"/>
        <w:jc w:val="both"/>
        <w:rPr>
          <w:sz w:val="22"/>
          <w:szCs w:val="22"/>
        </w:rPr>
      </w:pPr>
      <w:r w:rsidRPr="00CA1F59">
        <w:rPr>
          <w:rStyle w:val="af3"/>
          <w:sz w:val="22"/>
          <w:szCs w:val="22"/>
        </w:rPr>
        <w:footnoteRef/>
      </w:r>
      <w:r w:rsidRPr="00EF00A7">
        <w:rPr>
          <w:sz w:val="22"/>
          <w:szCs w:val="22"/>
        </w:rPr>
        <w:t xml:space="preserve"> </w:t>
      </w:r>
      <w:r w:rsidRPr="00EF00A7">
        <w:rPr>
          <w:rFonts w:eastAsia="Calibri"/>
          <w:sz w:val="22"/>
          <w:szCs w:val="22"/>
        </w:rPr>
        <w:t>Здесь и далее описаны основные обстоятельства задания</w:t>
      </w:r>
      <w:r>
        <w:rPr>
          <w:rFonts w:eastAsia="Calibri"/>
          <w:sz w:val="22"/>
          <w:szCs w:val="22"/>
        </w:rPr>
        <w:t xml:space="preserve"> по выполнению согласованных процедур</w:t>
      </w:r>
      <w:r w:rsidRPr="00EF00A7">
        <w:rPr>
          <w:rFonts w:eastAsia="Calibri"/>
          <w:sz w:val="22"/>
          <w:szCs w:val="22"/>
        </w:rPr>
        <w:t xml:space="preserve">, по результатам которого составляется заключение. Данное описание не является частью </w:t>
      </w:r>
      <w:r>
        <w:rPr>
          <w:rFonts w:eastAsia="Calibri"/>
          <w:sz w:val="22"/>
          <w:szCs w:val="22"/>
        </w:rPr>
        <w:t>отчета</w:t>
      </w:r>
      <w:r w:rsidRPr="00EF00A7">
        <w:rPr>
          <w:rFonts w:eastAsia="Calibri"/>
          <w:sz w:val="22"/>
          <w:szCs w:val="22"/>
        </w:rPr>
        <w:t>, не приводится в нем и не сопровождает его.</w:t>
      </w:r>
    </w:p>
  </w:footnote>
  <w:footnote w:id="41">
    <w:p w:rsidR="006C1F74" w:rsidRPr="00CA1F59" w:rsidRDefault="006C1F74" w:rsidP="000A53EA">
      <w:pPr>
        <w:pStyle w:val="af1"/>
        <w:jc w:val="both"/>
        <w:rPr>
          <w:sz w:val="22"/>
          <w:szCs w:val="22"/>
        </w:rPr>
      </w:pPr>
      <w:r w:rsidRPr="00CA1F59">
        <w:rPr>
          <w:rStyle w:val="af3"/>
          <w:sz w:val="22"/>
          <w:szCs w:val="22"/>
        </w:rPr>
        <w:footnoteRef/>
      </w:r>
      <w:r w:rsidRPr="00CA1F59">
        <w:rPr>
          <w:sz w:val="22"/>
          <w:szCs w:val="22"/>
        </w:rPr>
        <w:t xml:space="preserve"> </w:t>
      </w:r>
      <w:r w:rsidRPr="00CA1F59">
        <w:rPr>
          <w:rFonts w:eastAsia="Calibri"/>
          <w:sz w:val="22"/>
          <w:szCs w:val="22"/>
        </w:rPr>
        <w:t xml:space="preserve">Здесь и далее описаны основные обстоятельства задания, </w:t>
      </w:r>
      <w:r>
        <w:rPr>
          <w:rFonts w:eastAsia="Calibri"/>
          <w:sz w:val="22"/>
          <w:szCs w:val="22"/>
        </w:rPr>
        <w:t xml:space="preserve">обеспечивающего уверенность, </w:t>
      </w:r>
      <w:r w:rsidRPr="00CA1F59">
        <w:rPr>
          <w:rFonts w:eastAsia="Calibri"/>
          <w:sz w:val="22"/>
          <w:szCs w:val="22"/>
        </w:rPr>
        <w:t>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42">
    <w:p w:rsidR="006C1F74" w:rsidRPr="00812120" w:rsidRDefault="006C1F74" w:rsidP="000A53EA">
      <w:pPr>
        <w:pStyle w:val="af1"/>
        <w:jc w:val="both"/>
      </w:pPr>
      <w:r>
        <w:rPr>
          <w:rStyle w:val="af3"/>
        </w:rPr>
        <w:footnoteRef/>
      </w:r>
      <w:r w:rsidRPr="00812120">
        <w:t xml:space="preserve"> </w:t>
      </w:r>
      <w:r>
        <w:rPr>
          <w:rFonts w:eastAsia="Calibri"/>
          <w:sz w:val="22"/>
          <w:szCs w:val="22"/>
        </w:rPr>
        <w:t>Для ФГУП в качестве адресата заключения указывается курирующий федеральный орган государственной власти и/или Росимущество.</w:t>
      </w:r>
    </w:p>
  </w:footnote>
  <w:footnote w:id="43">
    <w:p w:rsidR="006C1F74" w:rsidRDefault="006C1F74" w:rsidP="00D92D7E">
      <w:pPr>
        <w:pStyle w:val="af1"/>
        <w:jc w:val="both"/>
      </w:pPr>
      <w:r>
        <w:rPr>
          <w:rStyle w:val="af3"/>
        </w:rPr>
        <w:footnoteRef/>
      </w:r>
      <w:r>
        <w:t xml:space="preserve"> </w:t>
      </w:r>
      <w:r w:rsidRPr="00D92D7E">
        <w:t>Для целей настоящего Порядка под должностью в органе управления организацией понимаются должность в совете директоров (наблюдательном совете), единоличном или коллегиальном исполнительном органе, должность управляющего.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267918"/>
      <w:docPartObj>
        <w:docPartGallery w:val="Page Numbers (Top of Page)"/>
        <w:docPartUnique/>
      </w:docPartObj>
    </w:sdtPr>
    <w:sdtEndPr>
      <w:rPr>
        <w:rFonts w:ascii="Times New Roman" w:hAnsi="Times New Roman" w:cs="Times New Roman"/>
        <w:sz w:val="24"/>
        <w:szCs w:val="24"/>
      </w:rPr>
    </w:sdtEndPr>
    <w:sdtContent>
      <w:p w:rsidR="006C1F74" w:rsidRPr="00F57A07" w:rsidRDefault="006C1F74">
        <w:pPr>
          <w:pStyle w:val="a7"/>
          <w:jc w:val="center"/>
          <w:rPr>
            <w:rFonts w:ascii="Times New Roman" w:hAnsi="Times New Roman" w:cs="Times New Roman"/>
            <w:sz w:val="24"/>
            <w:szCs w:val="24"/>
          </w:rPr>
        </w:pPr>
        <w:r w:rsidRPr="00F57A07">
          <w:rPr>
            <w:rFonts w:ascii="Times New Roman" w:hAnsi="Times New Roman" w:cs="Times New Roman"/>
            <w:sz w:val="24"/>
            <w:szCs w:val="24"/>
          </w:rPr>
          <w:fldChar w:fldCharType="begin"/>
        </w:r>
        <w:r w:rsidRPr="00F57A07">
          <w:rPr>
            <w:rFonts w:ascii="Times New Roman" w:hAnsi="Times New Roman" w:cs="Times New Roman"/>
            <w:sz w:val="24"/>
            <w:szCs w:val="24"/>
          </w:rPr>
          <w:instrText>PAGE   \* MERGEFORMAT</w:instrText>
        </w:r>
        <w:r w:rsidRPr="00F57A07">
          <w:rPr>
            <w:rFonts w:ascii="Times New Roman" w:hAnsi="Times New Roman" w:cs="Times New Roman"/>
            <w:sz w:val="24"/>
            <w:szCs w:val="24"/>
          </w:rPr>
          <w:fldChar w:fldCharType="separate"/>
        </w:r>
        <w:r w:rsidR="00DA0C85" w:rsidRPr="00DA0C85">
          <w:rPr>
            <w:rFonts w:ascii="Times New Roman" w:hAnsi="Times New Roman" w:cs="Times New Roman"/>
            <w:noProof/>
            <w:sz w:val="24"/>
            <w:szCs w:val="24"/>
            <w:lang w:val="ru-RU"/>
          </w:rPr>
          <w:t>99</w:t>
        </w:r>
        <w:r w:rsidRPr="00F57A07">
          <w:rPr>
            <w:rFonts w:ascii="Times New Roman" w:hAnsi="Times New Roman" w:cs="Times New Roman"/>
            <w:sz w:val="24"/>
            <w:szCs w:val="24"/>
          </w:rPr>
          <w:fldChar w:fldCharType="end"/>
        </w:r>
      </w:p>
    </w:sdtContent>
  </w:sdt>
  <w:p w:rsidR="006C1F74" w:rsidRPr="007F17B5" w:rsidRDefault="006C1F74" w:rsidP="00A2709F">
    <w:pPr>
      <w:pStyle w:val="a7"/>
      <w:tabs>
        <w:tab w:val="clear" w:pos="4677"/>
        <w:tab w:val="clear" w:pos="9355"/>
        <w:tab w:val="left" w:pos="4280"/>
      </w:tabs>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74" w:rsidRDefault="006C1F74" w:rsidP="00E46FAE">
    <w:pPr>
      <w:pStyle w:val="a7"/>
      <w:tabs>
        <w:tab w:val="clear" w:pos="4677"/>
        <w:tab w:val="clear" w:pos="9355"/>
        <w:tab w:val="left" w:pos="576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12978"/>
      <w:docPartObj>
        <w:docPartGallery w:val="Page Numbers (Top of Page)"/>
        <w:docPartUnique/>
      </w:docPartObj>
    </w:sdtPr>
    <w:sdtEndPr/>
    <w:sdtContent>
      <w:p w:rsidR="006C1F74" w:rsidRDefault="006C1F74">
        <w:pPr>
          <w:pStyle w:val="a7"/>
          <w:jc w:val="center"/>
        </w:pPr>
        <w:r w:rsidRPr="000C30E6">
          <w:rPr>
            <w:rFonts w:ascii="Times New Roman" w:hAnsi="Times New Roman" w:cs="Times New Roman"/>
          </w:rPr>
          <w:fldChar w:fldCharType="begin"/>
        </w:r>
        <w:r w:rsidRPr="000C30E6">
          <w:rPr>
            <w:rFonts w:ascii="Times New Roman" w:hAnsi="Times New Roman" w:cs="Times New Roman"/>
          </w:rPr>
          <w:instrText xml:space="preserve"> PAGE   \* MERGEFORMAT </w:instrText>
        </w:r>
        <w:r w:rsidRPr="000C30E6">
          <w:rPr>
            <w:rFonts w:ascii="Times New Roman" w:hAnsi="Times New Roman" w:cs="Times New Roman"/>
          </w:rPr>
          <w:fldChar w:fldCharType="separate"/>
        </w:r>
        <w:r w:rsidR="00DA0C85">
          <w:rPr>
            <w:rFonts w:ascii="Times New Roman" w:hAnsi="Times New Roman" w:cs="Times New Roman"/>
            <w:noProof/>
          </w:rPr>
          <w:t>121</w:t>
        </w:r>
        <w:r w:rsidRPr="000C30E6">
          <w:rPr>
            <w:rFonts w:ascii="Times New Roman" w:hAnsi="Times New Roman" w:cs="Times New Roman"/>
            <w:noProof/>
          </w:rPr>
          <w:fldChar w:fldCharType="end"/>
        </w:r>
      </w:p>
    </w:sdtContent>
  </w:sdt>
  <w:p w:rsidR="006C1F74" w:rsidRDefault="006C1F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upperRoman"/>
      <w:lvlText w:val="%1."/>
      <w:lvlJc w:val="left"/>
      <w:rPr>
        <w:b w:val="0"/>
        <w:bCs w:val="0"/>
        <w:i w:val="0"/>
        <w:iCs w:val="0"/>
        <w:smallCaps w:val="0"/>
        <w:strike w:val="0"/>
        <w:color w:val="000000"/>
        <w:spacing w:val="0"/>
        <w:w w:val="100"/>
        <w:position w:val="0"/>
        <w:sz w:val="26"/>
        <w:szCs w:val="26"/>
        <w:u w:val="none"/>
      </w:rPr>
    </w:lvl>
    <w:lvl w:ilvl="1">
      <w:start w:val="1"/>
      <w:numFmt w:val="upperRoman"/>
      <w:lvlText w:val="%1."/>
      <w:lvlJc w:val="left"/>
      <w:rPr>
        <w:b w:val="0"/>
        <w:bCs w:val="0"/>
        <w:i w:val="0"/>
        <w:iCs w:val="0"/>
        <w:smallCaps w:val="0"/>
        <w:strike w:val="0"/>
        <w:color w:val="000000"/>
        <w:spacing w:val="0"/>
        <w:w w:val="100"/>
        <w:position w:val="0"/>
        <w:sz w:val="26"/>
        <w:szCs w:val="26"/>
        <w:u w:val="none"/>
      </w:rPr>
    </w:lvl>
    <w:lvl w:ilvl="2">
      <w:start w:val="1"/>
      <w:numFmt w:val="upperRoman"/>
      <w:lvlText w:val="%1."/>
      <w:lvlJc w:val="left"/>
      <w:rPr>
        <w:b w:val="0"/>
        <w:bCs w:val="0"/>
        <w:i w:val="0"/>
        <w:iCs w:val="0"/>
        <w:smallCaps w:val="0"/>
        <w:strike w:val="0"/>
        <w:color w:val="000000"/>
        <w:spacing w:val="0"/>
        <w:w w:val="100"/>
        <w:position w:val="0"/>
        <w:sz w:val="26"/>
        <w:szCs w:val="26"/>
        <w:u w:val="none"/>
      </w:rPr>
    </w:lvl>
    <w:lvl w:ilvl="3">
      <w:start w:val="1"/>
      <w:numFmt w:val="upperRoman"/>
      <w:lvlText w:val="%1."/>
      <w:lvlJc w:val="left"/>
      <w:rPr>
        <w:b w:val="0"/>
        <w:bCs w:val="0"/>
        <w:i w:val="0"/>
        <w:iCs w:val="0"/>
        <w:smallCaps w:val="0"/>
        <w:strike w:val="0"/>
        <w:color w:val="000000"/>
        <w:spacing w:val="0"/>
        <w:w w:val="100"/>
        <w:position w:val="0"/>
        <w:sz w:val="26"/>
        <w:szCs w:val="26"/>
        <w:u w:val="none"/>
      </w:rPr>
    </w:lvl>
    <w:lvl w:ilvl="4">
      <w:start w:val="1"/>
      <w:numFmt w:val="upperRoman"/>
      <w:lvlText w:val="%1."/>
      <w:lvlJc w:val="left"/>
      <w:rPr>
        <w:b w:val="0"/>
        <w:bCs w:val="0"/>
        <w:i w:val="0"/>
        <w:iCs w:val="0"/>
        <w:smallCaps w:val="0"/>
        <w:strike w:val="0"/>
        <w:color w:val="000000"/>
        <w:spacing w:val="0"/>
        <w:w w:val="100"/>
        <w:position w:val="0"/>
        <w:sz w:val="26"/>
        <w:szCs w:val="26"/>
        <w:u w:val="none"/>
      </w:rPr>
    </w:lvl>
    <w:lvl w:ilvl="5">
      <w:start w:val="1"/>
      <w:numFmt w:val="upperRoman"/>
      <w:lvlText w:val="%1."/>
      <w:lvlJc w:val="left"/>
      <w:rPr>
        <w:b w:val="0"/>
        <w:bCs w:val="0"/>
        <w:i w:val="0"/>
        <w:iCs w:val="0"/>
        <w:smallCaps w:val="0"/>
        <w:strike w:val="0"/>
        <w:color w:val="000000"/>
        <w:spacing w:val="0"/>
        <w:w w:val="100"/>
        <w:position w:val="0"/>
        <w:sz w:val="26"/>
        <w:szCs w:val="26"/>
        <w:u w:val="none"/>
      </w:rPr>
    </w:lvl>
    <w:lvl w:ilvl="6">
      <w:start w:val="1"/>
      <w:numFmt w:val="upperRoman"/>
      <w:lvlText w:val="%1."/>
      <w:lvlJc w:val="left"/>
      <w:rPr>
        <w:b w:val="0"/>
        <w:bCs w:val="0"/>
        <w:i w:val="0"/>
        <w:iCs w:val="0"/>
        <w:smallCaps w:val="0"/>
        <w:strike w:val="0"/>
        <w:color w:val="000000"/>
        <w:spacing w:val="0"/>
        <w:w w:val="100"/>
        <w:position w:val="0"/>
        <w:sz w:val="26"/>
        <w:szCs w:val="26"/>
        <w:u w:val="none"/>
      </w:rPr>
    </w:lvl>
    <w:lvl w:ilvl="7">
      <w:start w:val="1"/>
      <w:numFmt w:val="upperRoman"/>
      <w:lvlText w:val="%1."/>
      <w:lvlJc w:val="left"/>
      <w:rPr>
        <w:b w:val="0"/>
        <w:bCs w:val="0"/>
        <w:i w:val="0"/>
        <w:iCs w:val="0"/>
        <w:smallCaps w:val="0"/>
        <w:strike w:val="0"/>
        <w:color w:val="000000"/>
        <w:spacing w:val="0"/>
        <w:w w:val="100"/>
        <w:position w:val="0"/>
        <w:sz w:val="26"/>
        <w:szCs w:val="26"/>
        <w:u w:val="none"/>
      </w:rPr>
    </w:lvl>
    <w:lvl w:ilvl="8">
      <w:start w:val="1"/>
      <w:numFmt w:val="upperRoman"/>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7"/>
    <w:multiLevelType w:val="multilevel"/>
    <w:tmpl w:val="00000006"/>
    <w:lvl w:ilvl="0">
      <w:numFmt w:val="decimal"/>
      <w:lvlText w:val="%1"/>
      <w:lvlJc w:val="left"/>
      <w:rPr>
        <w:b w:val="0"/>
        <w:bCs w:val="0"/>
        <w:i/>
        <w:iCs/>
        <w:smallCaps w:val="0"/>
        <w:strike w:val="0"/>
        <w:color w:val="000000"/>
        <w:spacing w:val="0"/>
        <w:w w:val="100"/>
        <w:position w:val="0"/>
        <w:sz w:val="15"/>
        <w:szCs w:val="15"/>
        <w:u w:val="none"/>
      </w:rPr>
    </w:lvl>
    <w:lvl w:ilvl="1">
      <w:numFmt w:val="decimal"/>
      <w:lvlText w:val="%1"/>
      <w:lvlJc w:val="left"/>
      <w:rPr>
        <w:b w:val="0"/>
        <w:bCs w:val="0"/>
        <w:i/>
        <w:iCs/>
        <w:smallCaps w:val="0"/>
        <w:strike w:val="0"/>
        <w:color w:val="000000"/>
        <w:spacing w:val="0"/>
        <w:w w:val="100"/>
        <w:position w:val="0"/>
        <w:sz w:val="15"/>
        <w:szCs w:val="15"/>
        <w:u w:val="none"/>
      </w:rPr>
    </w:lvl>
    <w:lvl w:ilvl="2">
      <w:numFmt w:val="decimal"/>
      <w:lvlText w:val="%1"/>
      <w:lvlJc w:val="left"/>
      <w:rPr>
        <w:b w:val="0"/>
        <w:bCs w:val="0"/>
        <w:i/>
        <w:iCs/>
        <w:smallCaps w:val="0"/>
        <w:strike w:val="0"/>
        <w:color w:val="000000"/>
        <w:spacing w:val="0"/>
        <w:w w:val="100"/>
        <w:position w:val="0"/>
        <w:sz w:val="15"/>
        <w:szCs w:val="15"/>
        <w:u w:val="none"/>
      </w:rPr>
    </w:lvl>
    <w:lvl w:ilvl="3">
      <w:numFmt w:val="decimal"/>
      <w:lvlText w:val="%1"/>
      <w:lvlJc w:val="left"/>
      <w:rPr>
        <w:b w:val="0"/>
        <w:bCs w:val="0"/>
        <w:i/>
        <w:iCs/>
        <w:smallCaps w:val="0"/>
        <w:strike w:val="0"/>
        <w:color w:val="000000"/>
        <w:spacing w:val="0"/>
        <w:w w:val="100"/>
        <w:position w:val="0"/>
        <w:sz w:val="15"/>
        <w:szCs w:val="15"/>
        <w:u w:val="none"/>
      </w:rPr>
    </w:lvl>
    <w:lvl w:ilvl="4">
      <w:numFmt w:val="decimal"/>
      <w:lvlText w:val="%1"/>
      <w:lvlJc w:val="left"/>
      <w:rPr>
        <w:b w:val="0"/>
        <w:bCs w:val="0"/>
        <w:i/>
        <w:iCs/>
        <w:smallCaps w:val="0"/>
        <w:strike w:val="0"/>
        <w:color w:val="000000"/>
        <w:spacing w:val="0"/>
        <w:w w:val="100"/>
        <w:position w:val="0"/>
        <w:sz w:val="15"/>
        <w:szCs w:val="15"/>
        <w:u w:val="none"/>
      </w:rPr>
    </w:lvl>
    <w:lvl w:ilvl="5">
      <w:numFmt w:val="decimal"/>
      <w:lvlText w:val="%1"/>
      <w:lvlJc w:val="left"/>
      <w:rPr>
        <w:b w:val="0"/>
        <w:bCs w:val="0"/>
        <w:i/>
        <w:iCs/>
        <w:smallCaps w:val="0"/>
        <w:strike w:val="0"/>
        <w:color w:val="000000"/>
        <w:spacing w:val="0"/>
        <w:w w:val="100"/>
        <w:position w:val="0"/>
        <w:sz w:val="15"/>
        <w:szCs w:val="15"/>
        <w:u w:val="none"/>
      </w:rPr>
    </w:lvl>
    <w:lvl w:ilvl="6">
      <w:numFmt w:val="decimal"/>
      <w:lvlText w:val="%1"/>
      <w:lvlJc w:val="left"/>
      <w:rPr>
        <w:b w:val="0"/>
        <w:bCs w:val="0"/>
        <w:i/>
        <w:iCs/>
        <w:smallCaps w:val="0"/>
        <w:strike w:val="0"/>
        <w:color w:val="000000"/>
        <w:spacing w:val="0"/>
        <w:w w:val="100"/>
        <w:position w:val="0"/>
        <w:sz w:val="15"/>
        <w:szCs w:val="15"/>
        <w:u w:val="none"/>
      </w:rPr>
    </w:lvl>
    <w:lvl w:ilvl="7">
      <w:numFmt w:val="decimal"/>
      <w:lvlText w:val="%1"/>
      <w:lvlJc w:val="left"/>
      <w:rPr>
        <w:b w:val="0"/>
        <w:bCs w:val="0"/>
        <w:i/>
        <w:iCs/>
        <w:smallCaps w:val="0"/>
        <w:strike w:val="0"/>
        <w:color w:val="000000"/>
        <w:spacing w:val="0"/>
        <w:w w:val="100"/>
        <w:position w:val="0"/>
        <w:sz w:val="15"/>
        <w:szCs w:val="15"/>
        <w:u w:val="none"/>
      </w:rPr>
    </w:lvl>
    <w:lvl w:ilvl="8">
      <w:numFmt w:val="decimal"/>
      <w:lvlText w:val="%1"/>
      <w:lvlJc w:val="left"/>
      <w:rPr>
        <w:b w:val="0"/>
        <w:bCs w:val="0"/>
        <w:i/>
        <w:iCs/>
        <w:smallCaps w:val="0"/>
        <w:strike w:val="0"/>
        <w:color w:val="000000"/>
        <w:spacing w:val="0"/>
        <w:w w:val="100"/>
        <w:position w:val="0"/>
        <w:sz w:val="15"/>
        <w:szCs w:val="15"/>
        <w:u w:val="none"/>
      </w:rPr>
    </w:lvl>
  </w:abstractNum>
  <w:abstractNum w:abstractNumId="3"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lvl>
    <w:lvl w:ilvl="3">
      <w:start w:val="1"/>
      <w:numFmt w:val="decimal"/>
      <w:lvlText w:val="%4."/>
      <w:lvlJc w:val="left"/>
      <w:pPr>
        <w:tabs>
          <w:tab w:val="num" w:pos="2784"/>
        </w:tabs>
        <w:ind w:left="2784" w:hanging="570"/>
      </w:pPr>
      <w:rPr>
        <w:b w:val="0"/>
      </w:rPr>
    </w:lvl>
    <w:lvl w:ilvl="4">
      <w:start w:val="1"/>
      <w:numFmt w:val="lowerLetter"/>
      <w:lvlText w:val="%5."/>
      <w:lvlJc w:val="left"/>
      <w:pPr>
        <w:tabs>
          <w:tab w:val="num" w:pos="3294"/>
        </w:tabs>
        <w:ind w:left="3294" w:hanging="360"/>
      </w:pPr>
    </w:lvl>
    <w:lvl w:ilvl="5">
      <w:start w:val="1"/>
      <w:numFmt w:val="lowerRoman"/>
      <w:lvlText w:val="%6."/>
      <w:lvlJc w:val="right"/>
      <w:pPr>
        <w:tabs>
          <w:tab w:val="num" w:pos="4014"/>
        </w:tabs>
        <w:ind w:left="4014" w:hanging="180"/>
      </w:pPr>
    </w:lvl>
    <w:lvl w:ilvl="6">
      <w:start w:val="1"/>
      <w:numFmt w:val="decimal"/>
      <w:lvlText w:val="%7."/>
      <w:lvlJc w:val="left"/>
      <w:pPr>
        <w:tabs>
          <w:tab w:val="num" w:pos="4734"/>
        </w:tabs>
        <w:ind w:left="4734" w:hanging="360"/>
      </w:pPr>
    </w:lvl>
    <w:lvl w:ilvl="7">
      <w:start w:val="1"/>
      <w:numFmt w:val="lowerLetter"/>
      <w:lvlText w:val="%8."/>
      <w:lvlJc w:val="left"/>
      <w:pPr>
        <w:tabs>
          <w:tab w:val="num" w:pos="5454"/>
        </w:tabs>
        <w:ind w:left="5454" w:hanging="360"/>
      </w:pPr>
    </w:lvl>
    <w:lvl w:ilvl="8">
      <w:start w:val="1"/>
      <w:numFmt w:val="lowerRoman"/>
      <w:lvlText w:val="%9."/>
      <w:lvlJc w:val="right"/>
      <w:pPr>
        <w:tabs>
          <w:tab w:val="num" w:pos="6174"/>
        </w:tabs>
        <w:ind w:left="6174" w:hanging="180"/>
      </w:pPr>
    </w:lvl>
  </w:abstractNum>
  <w:abstractNum w:abstractNumId="4" w15:restartNumberingAfterBreak="0">
    <w:nsid w:val="08E44AD4"/>
    <w:multiLevelType w:val="hybridMultilevel"/>
    <w:tmpl w:val="49A4925C"/>
    <w:lvl w:ilvl="0" w:tplc="F34A11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9B22E62"/>
    <w:multiLevelType w:val="hybridMultilevel"/>
    <w:tmpl w:val="05C0EEE0"/>
    <w:lvl w:ilvl="0" w:tplc="0BD40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A756874"/>
    <w:multiLevelType w:val="hybridMultilevel"/>
    <w:tmpl w:val="F6E8E88E"/>
    <w:lvl w:ilvl="0" w:tplc="BFFCDCF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F0F36"/>
    <w:multiLevelType w:val="hybridMultilevel"/>
    <w:tmpl w:val="EB664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54DC7"/>
    <w:multiLevelType w:val="hybridMultilevel"/>
    <w:tmpl w:val="9614E132"/>
    <w:lvl w:ilvl="0" w:tplc="D54E8E4E">
      <w:start w:val="1"/>
      <w:numFmt w:val="bullet"/>
      <w:lvlText w:val=""/>
      <w:lvlJc w:val="left"/>
      <w:pPr>
        <w:ind w:left="715" w:hanging="360"/>
      </w:pPr>
      <w:rPr>
        <w:rFonts w:ascii="Symbol" w:hAnsi="Symbol" w:hint="default"/>
        <w:b w:val="0"/>
        <w:i w:val="0"/>
        <w:color w:val="auto"/>
        <w:sz w:val="16"/>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9" w15:restartNumberingAfterBreak="0">
    <w:nsid w:val="1EE27C9A"/>
    <w:multiLevelType w:val="hybridMultilevel"/>
    <w:tmpl w:val="58785300"/>
    <w:lvl w:ilvl="0" w:tplc="371483A2">
      <w:start w:val="3"/>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0" w15:restartNumberingAfterBreak="0">
    <w:nsid w:val="241D15AA"/>
    <w:multiLevelType w:val="hybridMultilevel"/>
    <w:tmpl w:val="BE402AF2"/>
    <w:lvl w:ilvl="0" w:tplc="A2C0131A">
      <w:start w:val="1"/>
      <w:numFmt w:val="decimal"/>
      <w:lvlText w:val="5.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260AE"/>
    <w:multiLevelType w:val="hybridMultilevel"/>
    <w:tmpl w:val="9DE608FA"/>
    <w:lvl w:ilvl="0" w:tplc="13F4D97E">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0872B5"/>
    <w:multiLevelType w:val="hybridMultilevel"/>
    <w:tmpl w:val="92D22A0E"/>
    <w:lvl w:ilvl="0" w:tplc="006C8B6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DF62EE"/>
    <w:multiLevelType w:val="hybridMultilevel"/>
    <w:tmpl w:val="7D6ABD48"/>
    <w:lvl w:ilvl="0" w:tplc="55D4375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05573F1"/>
    <w:multiLevelType w:val="hybridMultilevel"/>
    <w:tmpl w:val="885493A8"/>
    <w:lvl w:ilvl="0" w:tplc="B51A5402">
      <w:start w:val="1"/>
      <w:numFmt w:val="decimal"/>
      <w:lvlText w:val="5.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591304"/>
    <w:multiLevelType w:val="hybridMultilevel"/>
    <w:tmpl w:val="DF8CC3A0"/>
    <w:lvl w:ilvl="0" w:tplc="CAB2C7C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37B3738"/>
    <w:multiLevelType w:val="hybridMultilevel"/>
    <w:tmpl w:val="372C0950"/>
    <w:lvl w:ilvl="0" w:tplc="820ED73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3EC2B05"/>
    <w:multiLevelType w:val="hybridMultilevel"/>
    <w:tmpl w:val="52BEC87A"/>
    <w:lvl w:ilvl="0" w:tplc="4FAE3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5648D"/>
    <w:multiLevelType w:val="hybridMultilevel"/>
    <w:tmpl w:val="596E361A"/>
    <w:lvl w:ilvl="0" w:tplc="257EDF70">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360EB5"/>
    <w:multiLevelType w:val="hybridMultilevel"/>
    <w:tmpl w:val="9BFA38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F63559"/>
    <w:multiLevelType w:val="hybridMultilevel"/>
    <w:tmpl w:val="0FAA310A"/>
    <w:lvl w:ilvl="0" w:tplc="42A8BB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8064D"/>
    <w:multiLevelType w:val="hybridMultilevel"/>
    <w:tmpl w:val="D1AC6200"/>
    <w:lvl w:ilvl="0" w:tplc="E3A4C01C">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8C7FE1"/>
    <w:multiLevelType w:val="hybridMultilevel"/>
    <w:tmpl w:val="E0E202D4"/>
    <w:lvl w:ilvl="0" w:tplc="5B623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D157D4A"/>
    <w:multiLevelType w:val="hybridMultilevel"/>
    <w:tmpl w:val="7EB69084"/>
    <w:lvl w:ilvl="0" w:tplc="D6D8BF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F810A5C"/>
    <w:multiLevelType w:val="singleLevel"/>
    <w:tmpl w:val="21A64C82"/>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43F97C40"/>
    <w:multiLevelType w:val="hybridMultilevel"/>
    <w:tmpl w:val="F6C0A536"/>
    <w:lvl w:ilvl="0" w:tplc="CE6201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7B36EF5"/>
    <w:multiLevelType w:val="hybridMultilevel"/>
    <w:tmpl w:val="93C8F6E4"/>
    <w:lvl w:ilvl="0" w:tplc="C7E8A8FE">
      <w:start w:val="1"/>
      <w:numFmt w:val="decimal"/>
      <w:lvlText w:val="%1."/>
      <w:lvlJc w:val="left"/>
      <w:pPr>
        <w:ind w:left="765"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D399E"/>
    <w:multiLevelType w:val="hybridMultilevel"/>
    <w:tmpl w:val="A3383A2A"/>
    <w:lvl w:ilvl="0" w:tplc="6D1A1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155638E"/>
    <w:multiLevelType w:val="hybridMultilevel"/>
    <w:tmpl w:val="F9CA7A12"/>
    <w:lvl w:ilvl="0" w:tplc="D1F06316">
      <w:start w:val="1"/>
      <w:numFmt w:val="bullet"/>
      <w:lvlText w:val="—"/>
      <w:lvlJc w:val="left"/>
      <w:pPr>
        <w:tabs>
          <w:tab w:val="num" w:pos="360"/>
        </w:tabs>
        <w:ind w:left="360" w:hanging="360"/>
      </w:pPr>
      <w:rPr>
        <w:rFonts w:ascii="Arial" w:hAnsi="Arial" w:cs="Arial" w:hint="default"/>
        <w:color w:val="auto"/>
        <w:sz w:val="24"/>
      </w:rPr>
    </w:lvl>
    <w:lvl w:ilvl="1" w:tplc="08090003">
      <w:start w:val="1"/>
      <w:numFmt w:val="bullet"/>
      <w:lvlText w:val="o"/>
      <w:lvlJc w:val="left"/>
      <w:pPr>
        <w:tabs>
          <w:tab w:val="num" w:pos="936"/>
        </w:tabs>
        <w:ind w:left="936" w:hanging="360"/>
      </w:pPr>
      <w:rPr>
        <w:rFonts w:ascii="Courier New" w:hAnsi="Courier New" w:cs="Courier New" w:hint="default"/>
      </w:rPr>
    </w:lvl>
    <w:lvl w:ilvl="2" w:tplc="08090005" w:tentative="1">
      <w:start w:val="1"/>
      <w:numFmt w:val="bullet"/>
      <w:lvlText w:val=""/>
      <w:lvlJc w:val="left"/>
      <w:pPr>
        <w:tabs>
          <w:tab w:val="num" w:pos="1656"/>
        </w:tabs>
        <w:ind w:left="1656" w:hanging="360"/>
      </w:pPr>
      <w:rPr>
        <w:rFonts w:ascii="Wingdings" w:hAnsi="Wingdings" w:hint="default"/>
      </w:rPr>
    </w:lvl>
    <w:lvl w:ilvl="3" w:tplc="08090001" w:tentative="1">
      <w:start w:val="1"/>
      <w:numFmt w:val="bullet"/>
      <w:lvlText w:val=""/>
      <w:lvlJc w:val="left"/>
      <w:pPr>
        <w:tabs>
          <w:tab w:val="num" w:pos="2376"/>
        </w:tabs>
        <w:ind w:left="2376" w:hanging="360"/>
      </w:pPr>
      <w:rPr>
        <w:rFonts w:ascii="Symbol" w:hAnsi="Symbol" w:hint="default"/>
      </w:rPr>
    </w:lvl>
    <w:lvl w:ilvl="4" w:tplc="08090003" w:tentative="1">
      <w:start w:val="1"/>
      <w:numFmt w:val="bullet"/>
      <w:lvlText w:val="o"/>
      <w:lvlJc w:val="left"/>
      <w:pPr>
        <w:tabs>
          <w:tab w:val="num" w:pos="3096"/>
        </w:tabs>
        <w:ind w:left="3096" w:hanging="360"/>
      </w:pPr>
      <w:rPr>
        <w:rFonts w:ascii="Courier New" w:hAnsi="Courier New" w:cs="Courier New" w:hint="default"/>
      </w:rPr>
    </w:lvl>
    <w:lvl w:ilvl="5" w:tplc="08090005" w:tentative="1">
      <w:start w:val="1"/>
      <w:numFmt w:val="bullet"/>
      <w:lvlText w:val=""/>
      <w:lvlJc w:val="left"/>
      <w:pPr>
        <w:tabs>
          <w:tab w:val="num" w:pos="3816"/>
        </w:tabs>
        <w:ind w:left="3816" w:hanging="360"/>
      </w:pPr>
      <w:rPr>
        <w:rFonts w:ascii="Wingdings" w:hAnsi="Wingdings" w:hint="default"/>
      </w:rPr>
    </w:lvl>
    <w:lvl w:ilvl="6" w:tplc="08090001" w:tentative="1">
      <w:start w:val="1"/>
      <w:numFmt w:val="bullet"/>
      <w:lvlText w:val=""/>
      <w:lvlJc w:val="left"/>
      <w:pPr>
        <w:tabs>
          <w:tab w:val="num" w:pos="4536"/>
        </w:tabs>
        <w:ind w:left="4536" w:hanging="360"/>
      </w:pPr>
      <w:rPr>
        <w:rFonts w:ascii="Symbol" w:hAnsi="Symbol" w:hint="default"/>
      </w:rPr>
    </w:lvl>
    <w:lvl w:ilvl="7" w:tplc="08090003" w:tentative="1">
      <w:start w:val="1"/>
      <w:numFmt w:val="bullet"/>
      <w:lvlText w:val="o"/>
      <w:lvlJc w:val="left"/>
      <w:pPr>
        <w:tabs>
          <w:tab w:val="num" w:pos="5256"/>
        </w:tabs>
        <w:ind w:left="5256" w:hanging="360"/>
      </w:pPr>
      <w:rPr>
        <w:rFonts w:ascii="Courier New" w:hAnsi="Courier New" w:cs="Courier New" w:hint="default"/>
      </w:rPr>
    </w:lvl>
    <w:lvl w:ilvl="8" w:tplc="08090005" w:tentative="1">
      <w:start w:val="1"/>
      <w:numFmt w:val="bullet"/>
      <w:lvlText w:val=""/>
      <w:lvlJc w:val="left"/>
      <w:pPr>
        <w:tabs>
          <w:tab w:val="num" w:pos="5976"/>
        </w:tabs>
        <w:ind w:left="5976" w:hanging="360"/>
      </w:pPr>
      <w:rPr>
        <w:rFonts w:ascii="Wingdings" w:hAnsi="Wingdings" w:hint="default"/>
      </w:rPr>
    </w:lvl>
  </w:abstractNum>
  <w:abstractNum w:abstractNumId="30" w15:restartNumberingAfterBreak="0">
    <w:nsid w:val="561E0E04"/>
    <w:multiLevelType w:val="singleLevel"/>
    <w:tmpl w:val="02A6DD5E"/>
    <w:lvl w:ilvl="0">
      <w:start w:val="1"/>
      <w:numFmt w:val="lowerLetter"/>
      <w:pStyle w:val="letteredlist"/>
      <w:lvlText w:val="(%1)"/>
      <w:lvlJc w:val="left"/>
      <w:pPr>
        <w:tabs>
          <w:tab w:val="num" w:pos="720"/>
        </w:tabs>
        <w:ind w:left="720" w:hanging="360"/>
      </w:pPr>
    </w:lvl>
  </w:abstractNum>
  <w:abstractNum w:abstractNumId="31" w15:restartNumberingAfterBreak="0">
    <w:nsid w:val="57A06485"/>
    <w:multiLevelType w:val="multilevel"/>
    <w:tmpl w:val="6AAA659E"/>
    <w:styleLink w:val="IFACNumberedList"/>
    <w:lvl w:ilvl="0">
      <w:start w:val="1"/>
      <w:numFmt w:val="decimal"/>
      <w:lvlText w:val="%1."/>
      <w:lvlJc w:val="left"/>
      <w:pPr>
        <w:ind w:left="547" w:hanging="547"/>
      </w:pPr>
    </w:lvl>
    <w:lvl w:ilvl="1">
      <w:start w:val="1"/>
      <w:numFmt w:val="lowerLetter"/>
      <w:pStyle w:val="2"/>
      <w:lvlText w:val="(%2)"/>
      <w:lvlJc w:val="left"/>
      <w:pPr>
        <w:ind w:left="1094" w:hanging="547"/>
      </w:pPr>
    </w:lvl>
    <w:lvl w:ilvl="2">
      <w:start w:val="1"/>
      <w:numFmt w:val="lowerRoman"/>
      <w:pStyle w:val="3"/>
      <w:lvlText w:val="(%3)"/>
      <w:lvlJc w:val="left"/>
      <w:pPr>
        <w:ind w:left="1641" w:hanging="547"/>
      </w:pPr>
    </w:lvl>
    <w:lvl w:ilvl="3">
      <w:start w:val="1"/>
      <w:numFmt w:val="lowerLetter"/>
      <w:pStyle w:val="4"/>
      <w:lvlText w:val="%4."/>
      <w:lvlJc w:val="left"/>
      <w:pPr>
        <w:ind w:left="2188" w:hanging="547"/>
      </w:pPr>
    </w:lvl>
    <w:lvl w:ilvl="4">
      <w:start w:val="1"/>
      <w:numFmt w:val="lowerRoman"/>
      <w:pStyle w:val="5"/>
      <w:lvlText w:val="%5."/>
      <w:lvlJc w:val="left"/>
      <w:pPr>
        <w:ind w:left="2735" w:hanging="547"/>
      </w:pPr>
    </w:lvl>
    <w:lvl w:ilvl="5">
      <w:start w:val="1"/>
      <w:numFmt w:val="lowerRoman"/>
      <w:lvlText w:val="(%6)"/>
      <w:lvlJc w:val="left"/>
      <w:pPr>
        <w:ind w:left="3282" w:hanging="547"/>
      </w:pPr>
    </w:lvl>
    <w:lvl w:ilvl="6">
      <w:start w:val="1"/>
      <w:numFmt w:val="decimal"/>
      <w:lvlText w:val="%7."/>
      <w:lvlJc w:val="left"/>
      <w:pPr>
        <w:ind w:left="3829" w:hanging="547"/>
      </w:pPr>
    </w:lvl>
    <w:lvl w:ilvl="7">
      <w:start w:val="1"/>
      <w:numFmt w:val="lowerLetter"/>
      <w:lvlText w:val="%8."/>
      <w:lvlJc w:val="left"/>
      <w:pPr>
        <w:ind w:left="4376" w:hanging="547"/>
      </w:pPr>
    </w:lvl>
    <w:lvl w:ilvl="8">
      <w:start w:val="1"/>
      <w:numFmt w:val="lowerRoman"/>
      <w:lvlText w:val="%9."/>
      <w:lvlJc w:val="left"/>
      <w:pPr>
        <w:ind w:left="4923" w:hanging="547"/>
      </w:pPr>
    </w:lvl>
  </w:abstractNum>
  <w:abstractNum w:abstractNumId="32" w15:restartNumberingAfterBreak="0">
    <w:nsid w:val="5CAC7A04"/>
    <w:multiLevelType w:val="hybridMultilevel"/>
    <w:tmpl w:val="8AC633FA"/>
    <w:lvl w:ilvl="0" w:tplc="9328FD44">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3A0F0E"/>
    <w:multiLevelType w:val="hybridMultilevel"/>
    <w:tmpl w:val="583A4204"/>
    <w:lvl w:ilvl="0" w:tplc="99D89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1693645"/>
    <w:multiLevelType w:val="hybridMultilevel"/>
    <w:tmpl w:val="44EC68DA"/>
    <w:lvl w:ilvl="0" w:tplc="5240DB62">
      <w:start w:val="1"/>
      <w:numFmt w:val="decimal"/>
      <w:lvlText w:val="5.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132D29"/>
    <w:multiLevelType w:val="hybridMultilevel"/>
    <w:tmpl w:val="48C072F6"/>
    <w:lvl w:ilvl="0" w:tplc="D020D1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4C17DD6"/>
    <w:multiLevelType w:val="hybridMultilevel"/>
    <w:tmpl w:val="65D890A0"/>
    <w:lvl w:ilvl="0" w:tplc="22A4308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65AA66A3"/>
    <w:multiLevelType w:val="hybridMultilevel"/>
    <w:tmpl w:val="890CFA18"/>
    <w:lvl w:ilvl="0" w:tplc="948EB604">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321485CE" w:tentative="1">
      <w:start w:val="1"/>
      <w:numFmt w:val="lowerLetter"/>
      <w:lvlText w:val="%2."/>
      <w:lvlJc w:val="left"/>
      <w:pPr>
        <w:ind w:left="1440" w:hanging="360"/>
      </w:pPr>
    </w:lvl>
    <w:lvl w:ilvl="2" w:tplc="BF8E298E" w:tentative="1">
      <w:start w:val="1"/>
      <w:numFmt w:val="lowerRoman"/>
      <w:lvlText w:val="%3."/>
      <w:lvlJc w:val="right"/>
      <w:pPr>
        <w:ind w:left="2160" w:hanging="180"/>
      </w:pPr>
    </w:lvl>
    <w:lvl w:ilvl="3" w:tplc="AC0CF986" w:tentative="1">
      <w:start w:val="1"/>
      <w:numFmt w:val="decimal"/>
      <w:lvlText w:val="%4."/>
      <w:lvlJc w:val="left"/>
      <w:pPr>
        <w:ind w:left="2880" w:hanging="360"/>
      </w:pPr>
    </w:lvl>
    <w:lvl w:ilvl="4" w:tplc="2924D5AC" w:tentative="1">
      <w:start w:val="1"/>
      <w:numFmt w:val="lowerLetter"/>
      <w:lvlText w:val="%5."/>
      <w:lvlJc w:val="left"/>
      <w:pPr>
        <w:ind w:left="3600" w:hanging="360"/>
      </w:pPr>
    </w:lvl>
    <w:lvl w:ilvl="5" w:tplc="C0AE6E56" w:tentative="1">
      <w:start w:val="1"/>
      <w:numFmt w:val="lowerRoman"/>
      <w:lvlText w:val="%6."/>
      <w:lvlJc w:val="right"/>
      <w:pPr>
        <w:ind w:left="4320" w:hanging="180"/>
      </w:pPr>
    </w:lvl>
    <w:lvl w:ilvl="6" w:tplc="578C23A8" w:tentative="1">
      <w:start w:val="1"/>
      <w:numFmt w:val="decimal"/>
      <w:lvlText w:val="%7."/>
      <w:lvlJc w:val="left"/>
      <w:pPr>
        <w:ind w:left="5040" w:hanging="360"/>
      </w:pPr>
    </w:lvl>
    <w:lvl w:ilvl="7" w:tplc="496AEA74" w:tentative="1">
      <w:start w:val="1"/>
      <w:numFmt w:val="lowerLetter"/>
      <w:lvlText w:val="%8."/>
      <w:lvlJc w:val="left"/>
      <w:pPr>
        <w:ind w:left="5760" w:hanging="360"/>
      </w:pPr>
    </w:lvl>
    <w:lvl w:ilvl="8" w:tplc="100AB1B0" w:tentative="1">
      <w:start w:val="1"/>
      <w:numFmt w:val="lowerRoman"/>
      <w:lvlText w:val="%9."/>
      <w:lvlJc w:val="right"/>
      <w:pPr>
        <w:ind w:left="6480" w:hanging="180"/>
      </w:pPr>
    </w:lvl>
  </w:abstractNum>
  <w:abstractNum w:abstractNumId="38" w15:restartNumberingAfterBreak="0">
    <w:nsid w:val="6CBE15AB"/>
    <w:multiLevelType w:val="multilevel"/>
    <w:tmpl w:val="B1FEF5EE"/>
    <w:lvl w:ilvl="0">
      <w:start w:val="1"/>
      <w:numFmt w:val="decimal"/>
      <w:pStyle w:val="NumberedParagraph-BulletelistLeft0Firstline0"/>
      <w:lvlText w:val="%1."/>
      <w:lvlJc w:val="right"/>
      <w:pPr>
        <w:tabs>
          <w:tab w:val="num" w:pos="720"/>
        </w:tabs>
        <w:ind w:left="720" w:hanging="360"/>
      </w:pPr>
      <w:rPr>
        <w:b w:val="0"/>
      </w:rPr>
    </w:lvl>
    <w:lvl w:ilvl="1">
      <w:start w:val="1"/>
      <w:numFmt w:val="lowerLetter"/>
      <w:lvlText w:val="(%2)"/>
      <w:lvlJc w:val="right"/>
      <w:pPr>
        <w:tabs>
          <w:tab w:val="num" w:pos="1325"/>
        </w:tabs>
        <w:ind w:left="1325" w:hanging="360"/>
      </w:pPr>
      <w:rPr>
        <w:b w:val="0"/>
      </w:rPr>
    </w:lvl>
    <w:lvl w:ilvl="2">
      <w:start w:val="1"/>
      <w:numFmt w:val="lowerRoman"/>
      <w:lvlText w:val="(%3)"/>
      <w:lvlJc w:val="right"/>
      <w:pPr>
        <w:tabs>
          <w:tab w:val="num" w:pos="1872"/>
        </w:tabs>
        <w:ind w:left="1872" w:hanging="360"/>
      </w:pPr>
      <w:rPr>
        <w:b w:val="0"/>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39" w15:restartNumberingAfterBreak="0">
    <w:nsid w:val="70C15C84"/>
    <w:multiLevelType w:val="hybridMultilevel"/>
    <w:tmpl w:val="EFF2CED0"/>
    <w:lvl w:ilvl="0" w:tplc="E16A3176">
      <w:start w:val="1"/>
      <w:numFmt w:val="decimal"/>
      <w:lvlText w:val="5.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94875"/>
    <w:multiLevelType w:val="hybridMultilevel"/>
    <w:tmpl w:val="318C269C"/>
    <w:lvl w:ilvl="0" w:tplc="0FDCD530">
      <w:start w:val="4"/>
      <w:numFmt w:val="decimal"/>
      <w:lvlText w:val="%1"/>
      <w:lvlJc w:val="left"/>
      <w:pPr>
        <w:ind w:left="1353" w:hanging="360"/>
      </w:pPr>
      <w:rPr>
        <w:rFonts w:hint="default"/>
        <w:sz w:val="26"/>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755E6F48"/>
    <w:multiLevelType w:val="hybridMultilevel"/>
    <w:tmpl w:val="9BFA38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A933D0D"/>
    <w:multiLevelType w:val="hybridMultilevel"/>
    <w:tmpl w:val="B4720AAA"/>
    <w:lvl w:ilvl="0" w:tplc="46742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F732DA9"/>
    <w:multiLevelType w:val="hybridMultilevel"/>
    <w:tmpl w:val="D5C68340"/>
    <w:lvl w:ilvl="0" w:tplc="AC9A39F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9"/>
  </w:num>
  <w:num w:numId="2">
    <w:abstractNumId w:val="23"/>
  </w:num>
  <w:num w:numId="3">
    <w:abstractNumId w:val="21"/>
  </w:num>
  <w:num w:numId="4">
    <w:abstractNumId w:val="31"/>
  </w:num>
  <w:num w:numId="5">
    <w:abstractNumId w:val="37"/>
  </w:num>
  <w:num w:numId="6">
    <w:abstractNumId w:val="13"/>
  </w:num>
  <w:num w:numId="7">
    <w:abstractNumId w:val="1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3"/>
  </w:num>
  <w:num w:numId="11">
    <w:abstractNumId w:val="27"/>
  </w:num>
  <w:num w:numId="12">
    <w:abstractNumId w:val="42"/>
  </w:num>
  <w:num w:numId="13">
    <w:abstractNumId w:val="1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6"/>
  </w:num>
  <w:num w:numId="18">
    <w:abstractNumId w:val="35"/>
  </w:num>
  <w:num w:numId="19">
    <w:abstractNumId w:val="7"/>
  </w:num>
  <w:num w:numId="20">
    <w:abstractNumId w:val="36"/>
  </w:num>
  <w:num w:numId="21">
    <w:abstractNumId w:val="4"/>
  </w:num>
  <w:num w:numId="22">
    <w:abstractNumId w:val="28"/>
  </w:num>
  <w:num w:numId="23">
    <w:abstractNumId w:val="9"/>
  </w:num>
  <w:num w:numId="24">
    <w:abstractNumId w:val="16"/>
  </w:num>
  <w:num w:numId="25">
    <w:abstractNumId w:val="24"/>
  </w:num>
  <w:num w:numId="26">
    <w:abstractNumId w:val="15"/>
  </w:num>
  <w:num w:numId="27">
    <w:abstractNumId w:val="1"/>
  </w:num>
  <w:num w:numId="28">
    <w:abstractNumId w:val="0"/>
  </w:num>
  <w:num w:numId="29">
    <w:abstractNumId w:val="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5"/>
  </w:num>
  <w:num w:numId="3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8"/>
  </w:num>
  <w:num w:numId="3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0"/>
    <w:lvlOverride w:ilvl="0">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2"/>
  </w:num>
  <w:num w:numId="43">
    <w:abstractNumId w:val="34"/>
  </w:num>
  <w:num w:numId="44">
    <w:abstractNumId w:val="11"/>
  </w:num>
  <w:num w:numId="45">
    <w:abstractNumId w:val="22"/>
  </w:num>
  <w:num w:numId="46">
    <w:abstractNumId w:val="10"/>
  </w:num>
  <w:num w:numId="47">
    <w:abstractNumId w:val="39"/>
  </w:num>
  <w:num w:numId="4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DF"/>
    <w:rsid w:val="00000E55"/>
    <w:rsid w:val="0000307E"/>
    <w:rsid w:val="00003DFD"/>
    <w:rsid w:val="00005A6F"/>
    <w:rsid w:val="00006572"/>
    <w:rsid w:val="0000742F"/>
    <w:rsid w:val="00012D57"/>
    <w:rsid w:val="000132E6"/>
    <w:rsid w:val="00013802"/>
    <w:rsid w:val="00021DE0"/>
    <w:rsid w:val="00030C0E"/>
    <w:rsid w:val="0003260F"/>
    <w:rsid w:val="0003438D"/>
    <w:rsid w:val="000360A5"/>
    <w:rsid w:val="000360EE"/>
    <w:rsid w:val="000366C2"/>
    <w:rsid w:val="00037C67"/>
    <w:rsid w:val="000467DE"/>
    <w:rsid w:val="00046CE7"/>
    <w:rsid w:val="00050BA1"/>
    <w:rsid w:val="00051564"/>
    <w:rsid w:val="00053CFA"/>
    <w:rsid w:val="000605B2"/>
    <w:rsid w:val="00060E86"/>
    <w:rsid w:val="000629EC"/>
    <w:rsid w:val="00063E70"/>
    <w:rsid w:val="000645BA"/>
    <w:rsid w:val="0006572F"/>
    <w:rsid w:val="0006734D"/>
    <w:rsid w:val="00070EA9"/>
    <w:rsid w:val="000751D5"/>
    <w:rsid w:val="0007632F"/>
    <w:rsid w:val="000777BC"/>
    <w:rsid w:val="000808F4"/>
    <w:rsid w:val="000835EC"/>
    <w:rsid w:val="000844A3"/>
    <w:rsid w:val="00085E6E"/>
    <w:rsid w:val="00086105"/>
    <w:rsid w:val="00086DA5"/>
    <w:rsid w:val="00094F29"/>
    <w:rsid w:val="00095815"/>
    <w:rsid w:val="00095FEF"/>
    <w:rsid w:val="0009687B"/>
    <w:rsid w:val="00097FBB"/>
    <w:rsid w:val="000A517D"/>
    <w:rsid w:val="000A53EA"/>
    <w:rsid w:val="000A6A83"/>
    <w:rsid w:val="000B4CD6"/>
    <w:rsid w:val="000C1435"/>
    <w:rsid w:val="000C29F2"/>
    <w:rsid w:val="000C6483"/>
    <w:rsid w:val="000C6C24"/>
    <w:rsid w:val="000D0423"/>
    <w:rsid w:val="000D38BB"/>
    <w:rsid w:val="000D3971"/>
    <w:rsid w:val="000D4523"/>
    <w:rsid w:val="000D506D"/>
    <w:rsid w:val="000E11AE"/>
    <w:rsid w:val="000E3B2D"/>
    <w:rsid w:val="000E7A36"/>
    <w:rsid w:val="000F2AE1"/>
    <w:rsid w:val="000F7905"/>
    <w:rsid w:val="000F7CFD"/>
    <w:rsid w:val="001032B9"/>
    <w:rsid w:val="00104717"/>
    <w:rsid w:val="0010511E"/>
    <w:rsid w:val="00114A32"/>
    <w:rsid w:val="00122831"/>
    <w:rsid w:val="00124F9B"/>
    <w:rsid w:val="0012515A"/>
    <w:rsid w:val="001273AD"/>
    <w:rsid w:val="00132609"/>
    <w:rsid w:val="00137AC9"/>
    <w:rsid w:val="0014001C"/>
    <w:rsid w:val="00141DFC"/>
    <w:rsid w:val="0014303E"/>
    <w:rsid w:val="0014348A"/>
    <w:rsid w:val="001456BA"/>
    <w:rsid w:val="001508BF"/>
    <w:rsid w:val="00161113"/>
    <w:rsid w:val="00165794"/>
    <w:rsid w:val="00166150"/>
    <w:rsid w:val="00171C81"/>
    <w:rsid w:val="0018140F"/>
    <w:rsid w:val="00183466"/>
    <w:rsid w:val="00186595"/>
    <w:rsid w:val="00187C4E"/>
    <w:rsid w:val="0019700E"/>
    <w:rsid w:val="00197810"/>
    <w:rsid w:val="00197C4C"/>
    <w:rsid w:val="001A0111"/>
    <w:rsid w:val="001A0B0B"/>
    <w:rsid w:val="001A374A"/>
    <w:rsid w:val="001B08BA"/>
    <w:rsid w:val="001B4D9E"/>
    <w:rsid w:val="001C12F2"/>
    <w:rsid w:val="001C6285"/>
    <w:rsid w:val="001C7630"/>
    <w:rsid w:val="001E3EF5"/>
    <w:rsid w:val="001F0120"/>
    <w:rsid w:val="001F0698"/>
    <w:rsid w:val="001F09CC"/>
    <w:rsid w:val="001F3B00"/>
    <w:rsid w:val="001F5BCA"/>
    <w:rsid w:val="00200B5C"/>
    <w:rsid w:val="00212A9F"/>
    <w:rsid w:val="00227E1B"/>
    <w:rsid w:val="00232DED"/>
    <w:rsid w:val="00235D1B"/>
    <w:rsid w:val="0023669B"/>
    <w:rsid w:val="0023705F"/>
    <w:rsid w:val="00241377"/>
    <w:rsid w:val="00246B8F"/>
    <w:rsid w:val="00246EDB"/>
    <w:rsid w:val="00250D8F"/>
    <w:rsid w:val="00250F87"/>
    <w:rsid w:val="00260444"/>
    <w:rsid w:val="00262175"/>
    <w:rsid w:val="00263305"/>
    <w:rsid w:val="00264616"/>
    <w:rsid w:val="00267F57"/>
    <w:rsid w:val="00270ED0"/>
    <w:rsid w:val="002727EB"/>
    <w:rsid w:val="00273A6B"/>
    <w:rsid w:val="00283843"/>
    <w:rsid w:val="00283954"/>
    <w:rsid w:val="00284CE9"/>
    <w:rsid w:val="00287F53"/>
    <w:rsid w:val="00293FDE"/>
    <w:rsid w:val="0029553F"/>
    <w:rsid w:val="00296437"/>
    <w:rsid w:val="00296846"/>
    <w:rsid w:val="0029728F"/>
    <w:rsid w:val="002A187C"/>
    <w:rsid w:val="002A373F"/>
    <w:rsid w:val="002A49F5"/>
    <w:rsid w:val="002A66DB"/>
    <w:rsid w:val="002A756A"/>
    <w:rsid w:val="002B1D5D"/>
    <w:rsid w:val="002B45F7"/>
    <w:rsid w:val="002B5EB0"/>
    <w:rsid w:val="002B6678"/>
    <w:rsid w:val="002C0979"/>
    <w:rsid w:val="002C2516"/>
    <w:rsid w:val="002C3BA5"/>
    <w:rsid w:val="002C4609"/>
    <w:rsid w:val="002D11AE"/>
    <w:rsid w:val="002D1DF0"/>
    <w:rsid w:val="002D4E57"/>
    <w:rsid w:val="002D75A9"/>
    <w:rsid w:val="002E05DD"/>
    <w:rsid w:val="002E0FEA"/>
    <w:rsid w:val="002E1625"/>
    <w:rsid w:val="002E4162"/>
    <w:rsid w:val="002F2874"/>
    <w:rsid w:val="00301223"/>
    <w:rsid w:val="00301728"/>
    <w:rsid w:val="00302034"/>
    <w:rsid w:val="00302F5B"/>
    <w:rsid w:val="00303947"/>
    <w:rsid w:val="00303CA1"/>
    <w:rsid w:val="00304F7F"/>
    <w:rsid w:val="00305A82"/>
    <w:rsid w:val="00313D9E"/>
    <w:rsid w:val="0031489E"/>
    <w:rsid w:val="003213F7"/>
    <w:rsid w:val="003245D0"/>
    <w:rsid w:val="003263E5"/>
    <w:rsid w:val="0032669D"/>
    <w:rsid w:val="00326EC8"/>
    <w:rsid w:val="00335701"/>
    <w:rsid w:val="0034432F"/>
    <w:rsid w:val="0034632E"/>
    <w:rsid w:val="0036230D"/>
    <w:rsid w:val="00362BFC"/>
    <w:rsid w:val="003644FA"/>
    <w:rsid w:val="00370E07"/>
    <w:rsid w:val="00376F36"/>
    <w:rsid w:val="003807D5"/>
    <w:rsid w:val="00380CC1"/>
    <w:rsid w:val="003830C7"/>
    <w:rsid w:val="00383555"/>
    <w:rsid w:val="00383EC1"/>
    <w:rsid w:val="00384E30"/>
    <w:rsid w:val="00385640"/>
    <w:rsid w:val="00385E68"/>
    <w:rsid w:val="0038652C"/>
    <w:rsid w:val="003903AA"/>
    <w:rsid w:val="003912F5"/>
    <w:rsid w:val="003942B7"/>
    <w:rsid w:val="00394685"/>
    <w:rsid w:val="003950CE"/>
    <w:rsid w:val="00395644"/>
    <w:rsid w:val="00397996"/>
    <w:rsid w:val="003A16DB"/>
    <w:rsid w:val="003A1C71"/>
    <w:rsid w:val="003A21F5"/>
    <w:rsid w:val="003A27D9"/>
    <w:rsid w:val="003A4478"/>
    <w:rsid w:val="003A58A7"/>
    <w:rsid w:val="003A6EAB"/>
    <w:rsid w:val="003C0779"/>
    <w:rsid w:val="003C4B4C"/>
    <w:rsid w:val="003D142A"/>
    <w:rsid w:val="003D2F56"/>
    <w:rsid w:val="003D443B"/>
    <w:rsid w:val="003D6841"/>
    <w:rsid w:val="003D7E88"/>
    <w:rsid w:val="003E2833"/>
    <w:rsid w:val="003E2C99"/>
    <w:rsid w:val="003E311F"/>
    <w:rsid w:val="003E5F36"/>
    <w:rsid w:val="0040300A"/>
    <w:rsid w:val="00407B2D"/>
    <w:rsid w:val="0041064C"/>
    <w:rsid w:val="00411DC4"/>
    <w:rsid w:val="004178B7"/>
    <w:rsid w:val="00422811"/>
    <w:rsid w:val="00422A7D"/>
    <w:rsid w:val="00422A8E"/>
    <w:rsid w:val="004243FA"/>
    <w:rsid w:val="00424634"/>
    <w:rsid w:val="00424B42"/>
    <w:rsid w:val="0043302D"/>
    <w:rsid w:val="004350C8"/>
    <w:rsid w:val="00435503"/>
    <w:rsid w:val="0043749D"/>
    <w:rsid w:val="00440B05"/>
    <w:rsid w:val="004475A5"/>
    <w:rsid w:val="0044789E"/>
    <w:rsid w:val="00447A4A"/>
    <w:rsid w:val="00447CB4"/>
    <w:rsid w:val="004500B7"/>
    <w:rsid w:val="004513E8"/>
    <w:rsid w:val="00452962"/>
    <w:rsid w:val="004532D6"/>
    <w:rsid w:val="00457510"/>
    <w:rsid w:val="004617F5"/>
    <w:rsid w:val="00465331"/>
    <w:rsid w:val="004654AE"/>
    <w:rsid w:val="00483295"/>
    <w:rsid w:val="004870D9"/>
    <w:rsid w:val="00490A80"/>
    <w:rsid w:val="004943EA"/>
    <w:rsid w:val="00494C5F"/>
    <w:rsid w:val="004958B6"/>
    <w:rsid w:val="00497F8B"/>
    <w:rsid w:val="004A5BDC"/>
    <w:rsid w:val="004B0ECC"/>
    <w:rsid w:val="004B268D"/>
    <w:rsid w:val="004B691F"/>
    <w:rsid w:val="004C271D"/>
    <w:rsid w:val="004C5FF5"/>
    <w:rsid w:val="004C66C9"/>
    <w:rsid w:val="004C71C6"/>
    <w:rsid w:val="004D7FF7"/>
    <w:rsid w:val="004E04B1"/>
    <w:rsid w:val="004E0C5F"/>
    <w:rsid w:val="004E226F"/>
    <w:rsid w:val="004E2BFD"/>
    <w:rsid w:val="004E5D5A"/>
    <w:rsid w:val="004E6694"/>
    <w:rsid w:val="004F0577"/>
    <w:rsid w:val="004F4AB6"/>
    <w:rsid w:val="004F5E75"/>
    <w:rsid w:val="004F634B"/>
    <w:rsid w:val="00503151"/>
    <w:rsid w:val="0051117F"/>
    <w:rsid w:val="00514702"/>
    <w:rsid w:val="005166D5"/>
    <w:rsid w:val="005236D0"/>
    <w:rsid w:val="005243DE"/>
    <w:rsid w:val="00527C76"/>
    <w:rsid w:val="0053241B"/>
    <w:rsid w:val="00532A17"/>
    <w:rsid w:val="0053608B"/>
    <w:rsid w:val="005367B4"/>
    <w:rsid w:val="005422CC"/>
    <w:rsid w:val="005444BA"/>
    <w:rsid w:val="00552757"/>
    <w:rsid w:val="005536FC"/>
    <w:rsid w:val="00565EA3"/>
    <w:rsid w:val="005743BE"/>
    <w:rsid w:val="00575F57"/>
    <w:rsid w:val="00576551"/>
    <w:rsid w:val="00577EAA"/>
    <w:rsid w:val="00577EF9"/>
    <w:rsid w:val="00582DAC"/>
    <w:rsid w:val="00585006"/>
    <w:rsid w:val="00590E27"/>
    <w:rsid w:val="00591C22"/>
    <w:rsid w:val="0059214D"/>
    <w:rsid w:val="00593B0B"/>
    <w:rsid w:val="005A114A"/>
    <w:rsid w:val="005A41FB"/>
    <w:rsid w:val="005A6760"/>
    <w:rsid w:val="005B2121"/>
    <w:rsid w:val="005B293D"/>
    <w:rsid w:val="005B5F5F"/>
    <w:rsid w:val="005C180B"/>
    <w:rsid w:val="005C22FC"/>
    <w:rsid w:val="005C7FA5"/>
    <w:rsid w:val="005D1C34"/>
    <w:rsid w:val="005D46D2"/>
    <w:rsid w:val="005D5BEC"/>
    <w:rsid w:val="005E1BDB"/>
    <w:rsid w:val="005E5AC9"/>
    <w:rsid w:val="005E6B71"/>
    <w:rsid w:val="005E7A67"/>
    <w:rsid w:val="005F1B1F"/>
    <w:rsid w:val="005F4899"/>
    <w:rsid w:val="005F5108"/>
    <w:rsid w:val="005F5C1E"/>
    <w:rsid w:val="005F6017"/>
    <w:rsid w:val="005F710C"/>
    <w:rsid w:val="0060048D"/>
    <w:rsid w:val="0060559F"/>
    <w:rsid w:val="00606028"/>
    <w:rsid w:val="006100CF"/>
    <w:rsid w:val="00611C9A"/>
    <w:rsid w:val="006127E3"/>
    <w:rsid w:val="0061594D"/>
    <w:rsid w:val="00635A62"/>
    <w:rsid w:val="00637C31"/>
    <w:rsid w:val="0064259A"/>
    <w:rsid w:val="006470A4"/>
    <w:rsid w:val="00650404"/>
    <w:rsid w:val="0065125A"/>
    <w:rsid w:val="00652491"/>
    <w:rsid w:val="00652A8A"/>
    <w:rsid w:val="006559AB"/>
    <w:rsid w:val="0066042B"/>
    <w:rsid w:val="00660B0A"/>
    <w:rsid w:val="00662500"/>
    <w:rsid w:val="00662D17"/>
    <w:rsid w:val="00663B11"/>
    <w:rsid w:val="006647E5"/>
    <w:rsid w:val="00664B65"/>
    <w:rsid w:val="00670072"/>
    <w:rsid w:val="0067381E"/>
    <w:rsid w:val="00676CD3"/>
    <w:rsid w:val="00677CC5"/>
    <w:rsid w:val="00680F7C"/>
    <w:rsid w:val="006833B2"/>
    <w:rsid w:val="00685DE9"/>
    <w:rsid w:val="00695C27"/>
    <w:rsid w:val="006964B9"/>
    <w:rsid w:val="006A0051"/>
    <w:rsid w:val="006A1A74"/>
    <w:rsid w:val="006A526E"/>
    <w:rsid w:val="006A6E37"/>
    <w:rsid w:val="006A7F0B"/>
    <w:rsid w:val="006B46B5"/>
    <w:rsid w:val="006B6FC0"/>
    <w:rsid w:val="006C0112"/>
    <w:rsid w:val="006C1F74"/>
    <w:rsid w:val="006C2B45"/>
    <w:rsid w:val="006C44F3"/>
    <w:rsid w:val="006C5157"/>
    <w:rsid w:val="006C6EA1"/>
    <w:rsid w:val="006C71A5"/>
    <w:rsid w:val="006D025F"/>
    <w:rsid w:val="006E3716"/>
    <w:rsid w:val="006E4310"/>
    <w:rsid w:val="006E6704"/>
    <w:rsid w:val="006E753E"/>
    <w:rsid w:val="006F0336"/>
    <w:rsid w:val="006F1ADD"/>
    <w:rsid w:val="006F3F7C"/>
    <w:rsid w:val="00701219"/>
    <w:rsid w:val="00701460"/>
    <w:rsid w:val="00702354"/>
    <w:rsid w:val="00704B7E"/>
    <w:rsid w:val="0070639D"/>
    <w:rsid w:val="00710E1D"/>
    <w:rsid w:val="00711802"/>
    <w:rsid w:val="007136EC"/>
    <w:rsid w:val="00713B20"/>
    <w:rsid w:val="00723904"/>
    <w:rsid w:val="007329D4"/>
    <w:rsid w:val="00735CCB"/>
    <w:rsid w:val="00736AEC"/>
    <w:rsid w:val="00742030"/>
    <w:rsid w:val="007432F6"/>
    <w:rsid w:val="0075036B"/>
    <w:rsid w:val="00751635"/>
    <w:rsid w:val="0075396B"/>
    <w:rsid w:val="00753A72"/>
    <w:rsid w:val="007560DA"/>
    <w:rsid w:val="00756485"/>
    <w:rsid w:val="00760A08"/>
    <w:rsid w:val="0076742D"/>
    <w:rsid w:val="00772DC4"/>
    <w:rsid w:val="00777430"/>
    <w:rsid w:val="0078345E"/>
    <w:rsid w:val="0078606B"/>
    <w:rsid w:val="00787FED"/>
    <w:rsid w:val="007904D0"/>
    <w:rsid w:val="00790F69"/>
    <w:rsid w:val="00793107"/>
    <w:rsid w:val="007A0F3E"/>
    <w:rsid w:val="007A3671"/>
    <w:rsid w:val="007A4B0B"/>
    <w:rsid w:val="007A5A66"/>
    <w:rsid w:val="007C0989"/>
    <w:rsid w:val="007C27F5"/>
    <w:rsid w:val="007C5BB0"/>
    <w:rsid w:val="007C6890"/>
    <w:rsid w:val="007C6D5C"/>
    <w:rsid w:val="007D18EF"/>
    <w:rsid w:val="007D5A6D"/>
    <w:rsid w:val="007D754A"/>
    <w:rsid w:val="007D7F8A"/>
    <w:rsid w:val="007E5992"/>
    <w:rsid w:val="007F240D"/>
    <w:rsid w:val="007F5C8E"/>
    <w:rsid w:val="007F6B63"/>
    <w:rsid w:val="0080089C"/>
    <w:rsid w:val="00802E48"/>
    <w:rsid w:val="00803C72"/>
    <w:rsid w:val="00807E8A"/>
    <w:rsid w:val="008113A9"/>
    <w:rsid w:val="00814911"/>
    <w:rsid w:val="0082040C"/>
    <w:rsid w:val="008224AB"/>
    <w:rsid w:val="00824265"/>
    <w:rsid w:val="00824535"/>
    <w:rsid w:val="00826F33"/>
    <w:rsid w:val="00827AD0"/>
    <w:rsid w:val="00834E41"/>
    <w:rsid w:val="00835709"/>
    <w:rsid w:val="008461E4"/>
    <w:rsid w:val="00860D06"/>
    <w:rsid w:val="008617DC"/>
    <w:rsid w:val="00865F26"/>
    <w:rsid w:val="00871597"/>
    <w:rsid w:val="00872BBB"/>
    <w:rsid w:val="008826BB"/>
    <w:rsid w:val="00882C76"/>
    <w:rsid w:val="00884711"/>
    <w:rsid w:val="008856CD"/>
    <w:rsid w:val="00891A8D"/>
    <w:rsid w:val="008934D3"/>
    <w:rsid w:val="008952B9"/>
    <w:rsid w:val="008A45A1"/>
    <w:rsid w:val="008B2E35"/>
    <w:rsid w:val="008C1F8C"/>
    <w:rsid w:val="008C26DC"/>
    <w:rsid w:val="008C3FE2"/>
    <w:rsid w:val="008C62AA"/>
    <w:rsid w:val="008C6642"/>
    <w:rsid w:val="008D038B"/>
    <w:rsid w:val="008D24CC"/>
    <w:rsid w:val="008D5822"/>
    <w:rsid w:val="008E1EDB"/>
    <w:rsid w:val="008E21F6"/>
    <w:rsid w:val="008E2652"/>
    <w:rsid w:val="008E3C14"/>
    <w:rsid w:val="008E4366"/>
    <w:rsid w:val="008E44D9"/>
    <w:rsid w:val="008E45C8"/>
    <w:rsid w:val="008E63D1"/>
    <w:rsid w:val="008F008C"/>
    <w:rsid w:val="008F1B9B"/>
    <w:rsid w:val="008F3FDF"/>
    <w:rsid w:val="008F76E5"/>
    <w:rsid w:val="0090217F"/>
    <w:rsid w:val="009030F7"/>
    <w:rsid w:val="00905C16"/>
    <w:rsid w:val="009070B4"/>
    <w:rsid w:val="009109EE"/>
    <w:rsid w:val="009128C1"/>
    <w:rsid w:val="00916409"/>
    <w:rsid w:val="009164FC"/>
    <w:rsid w:val="009213CA"/>
    <w:rsid w:val="00922CF3"/>
    <w:rsid w:val="009239CD"/>
    <w:rsid w:val="00926F22"/>
    <w:rsid w:val="00932C9F"/>
    <w:rsid w:val="00933664"/>
    <w:rsid w:val="009360B5"/>
    <w:rsid w:val="0094219E"/>
    <w:rsid w:val="009428DC"/>
    <w:rsid w:val="00943366"/>
    <w:rsid w:val="0094703F"/>
    <w:rsid w:val="00950899"/>
    <w:rsid w:val="00951439"/>
    <w:rsid w:val="009515ED"/>
    <w:rsid w:val="00957527"/>
    <w:rsid w:val="00960E38"/>
    <w:rsid w:val="00965B42"/>
    <w:rsid w:val="0097007D"/>
    <w:rsid w:val="0097147D"/>
    <w:rsid w:val="00972D5B"/>
    <w:rsid w:val="009751BC"/>
    <w:rsid w:val="009866DD"/>
    <w:rsid w:val="00990B27"/>
    <w:rsid w:val="00991044"/>
    <w:rsid w:val="009973DE"/>
    <w:rsid w:val="00997537"/>
    <w:rsid w:val="009A1387"/>
    <w:rsid w:val="009A37F9"/>
    <w:rsid w:val="009A449F"/>
    <w:rsid w:val="009A5CCA"/>
    <w:rsid w:val="009A762F"/>
    <w:rsid w:val="009A7F2F"/>
    <w:rsid w:val="009B0C94"/>
    <w:rsid w:val="009B1839"/>
    <w:rsid w:val="009B3595"/>
    <w:rsid w:val="009B5BBE"/>
    <w:rsid w:val="009B64B7"/>
    <w:rsid w:val="009C7121"/>
    <w:rsid w:val="009D06AB"/>
    <w:rsid w:val="009D1A54"/>
    <w:rsid w:val="009D27E7"/>
    <w:rsid w:val="009D6566"/>
    <w:rsid w:val="009D6B53"/>
    <w:rsid w:val="009E1947"/>
    <w:rsid w:val="009E272C"/>
    <w:rsid w:val="009F0D55"/>
    <w:rsid w:val="009F4C14"/>
    <w:rsid w:val="00A116CE"/>
    <w:rsid w:val="00A12AED"/>
    <w:rsid w:val="00A138A8"/>
    <w:rsid w:val="00A14534"/>
    <w:rsid w:val="00A14DB0"/>
    <w:rsid w:val="00A159D8"/>
    <w:rsid w:val="00A16398"/>
    <w:rsid w:val="00A17138"/>
    <w:rsid w:val="00A20E5C"/>
    <w:rsid w:val="00A22AB3"/>
    <w:rsid w:val="00A23908"/>
    <w:rsid w:val="00A257F6"/>
    <w:rsid w:val="00A2709F"/>
    <w:rsid w:val="00A31955"/>
    <w:rsid w:val="00A34047"/>
    <w:rsid w:val="00A36B5E"/>
    <w:rsid w:val="00A37A0C"/>
    <w:rsid w:val="00A409A7"/>
    <w:rsid w:val="00A425A9"/>
    <w:rsid w:val="00A42D5E"/>
    <w:rsid w:val="00A43BBB"/>
    <w:rsid w:val="00A43FD0"/>
    <w:rsid w:val="00A47E95"/>
    <w:rsid w:val="00A50DBA"/>
    <w:rsid w:val="00A5126E"/>
    <w:rsid w:val="00A528F0"/>
    <w:rsid w:val="00A609E8"/>
    <w:rsid w:val="00A62B7A"/>
    <w:rsid w:val="00A63ED1"/>
    <w:rsid w:val="00A66713"/>
    <w:rsid w:val="00A713E1"/>
    <w:rsid w:val="00A72FC5"/>
    <w:rsid w:val="00A7799B"/>
    <w:rsid w:val="00A80EB0"/>
    <w:rsid w:val="00A84BDB"/>
    <w:rsid w:val="00A8529E"/>
    <w:rsid w:val="00A91019"/>
    <w:rsid w:val="00A946C8"/>
    <w:rsid w:val="00AA26C4"/>
    <w:rsid w:val="00AA37BE"/>
    <w:rsid w:val="00AA3D24"/>
    <w:rsid w:val="00AA6F32"/>
    <w:rsid w:val="00AA7786"/>
    <w:rsid w:val="00AA7CA0"/>
    <w:rsid w:val="00AB07F9"/>
    <w:rsid w:val="00AB117B"/>
    <w:rsid w:val="00AB32B7"/>
    <w:rsid w:val="00AB7943"/>
    <w:rsid w:val="00AC09E4"/>
    <w:rsid w:val="00AC1267"/>
    <w:rsid w:val="00AC206F"/>
    <w:rsid w:val="00AC314B"/>
    <w:rsid w:val="00AC49A0"/>
    <w:rsid w:val="00AC6E03"/>
    <w:rsid w:val="00AD56A8"/>
    <w:rsid w:val="00AD5D16"/>
    <w:rsid w:val="00AD699B"/>
    <w:rsid w:val="00AE15E2"/>
    <w:rsid w:val="00AE2D48"/>
    <w:rsid w:val="00AE5011"/>
    <w:rsid w:val="00AF18F3"/>
    <w:rsid w:val="00AF5D23"/>
    <w:rsid w:val="00B02E31"/>
    <w:rsid w:val="00B03B97"/>
    <w:rsid w:val="00B0462A"/>
    <w:rsid w:val="00B0579D"/>
    <w:rsid w:val="00B07969"/>
    <w:rsid w:val="00B12466"/>
    <w:rsid w:val="00B14BEA"/>
    <w:rsid w:val="00B15160"/>
    <w:rsid w:val="00B22973"/>
    <w:rsid w:val="00B23EE6"/>
    <w:rsid w:val="00B25E18"/>
    <w:rsid w:val="00B271D9"/>
    <w:rsid w:val="00B31753"/>
    <w:rsid w:val="00B3281B"/>
    <w:rsid w:val="00B32DFA"/>
    <w:rsid w:val="00B34230"/>
    <w:rsid w:val="00B34241"/>
    <w:rsid w:val="00B40844"/>
    <w:rsid w:val="00B426C6"/>
    <w:rsid w:val="00B4408F"/>
    <w:rsid w:val="00B53F31"/>
    <w:rsid w:val="00B5576B"/>
    <w:rsid w:val="00B55F24"/>
    <w:rsid w:val="00B5714D"/>
    <w:rsid w:val="00B6039E"/>
    <w:rsid w:val="00B62E10"/>
    <w:rsid w:val="00B62E5F"/>
    <w:rsid w:val="00B65CA3"/>
    <w:rsid w:val="00B664B3"/>
    <w:rsid w:val="00B6756C"/>
    <w:rsid w:val="00B6763A"/>
    <w:rsid w:val="00B71637"/>
    <w:rsid w:val="00B74FFD"/>
    <w:rsid w:val="00B810AB"/>
    <w:rsid w:val="00B83575"/>
    <w:rsid w:val="00B83F51"/>
    <w:rsid w:val="00B850AA"/>
    <w:rsid w:val="00B85580"/>
    <w:rsid w:val="00B85B7D"/>
    <w:rsid w:val="00B90CF3"/>
    <w:rsid w:val="00B920E4"/>
    <w:rsid w:val="00B92A14"/>
    <w:rsid w:val="00B94CE8"/>
    <w:rsid w:val="00B960C2"/>
    <w:rsid w:val="00BA0B7A"/>
    <w:rsid w:val="00BA12EB"/>
    <w:rsid w:val="00BA2B70"/>
    <w:rsid w:val="00BA67C9"/>
    <w:rsid w:val="00BC5E5F"/>
    <w:rsid w:val="00BC7075"/>
    <w:rsid w:val="00BD474B"/>
    <w:rsid w:val="00BD47C6"/>
    <w:rsid w:val="00BD5057"/>
    <w:rsid w:val="00BD5650"/>
    <w:rsid w:val="00BE022E"/>
    <w:rsid w:val="00BE2EFC"/>
    <w:rsid w:val="00BE4A78"/>
    <w:rsid w:val="00BE6BB0"/>
    <w:rsid w:val="00BF2221"/>
    <w:rsid w:val="00BF303C"/>
    <w:rsid w:val="00BF616E"/>
    <w:rsid w:val="00C049D4"/>
    <w:rsid w:val="00C05247"/>
    <w:rsid w:val="00C11DE9"/>
    <w:rsid w:val="00C15DF3"/>
    <w:rsid w:val="00C203E8"/>
    <w:rsid w:val="00C32232"/>
    <w:rsid w:val="00C35793"/>
    <w:rsid w:val="00C45109"/>
    <w:rsid w:val="00C5467D"/>
    <w:rsid w:val="00C56118"/>
    <w:rsid w:val="00C568C0"/>
    <w:rsid w:val="00C65EF7"/>
    <w:rsid w:val="00C66B9E"/>
    <w:rsid w:val="00C81E21"/>
    <w:rsid w:val="00C83699"/>
    <w:rsid w:val="00C849E4"/>
    <w:rsid w:val="00C85AE5"/>
    <w:rsid w:val="00C869A8"/>
    <w:rsid w:val="00C90E3E"/>
    <w:rsid w:val="00C92D39"/>
    <w:rsid w:val="00C953C3"/>
    <w:rsid w:val="00C96906"/>
    <w:rsid w:val="00C96C5A"/>
    <w:rsid w:val="00C97FF4"/>
    <w:rsid w:val="00CA14CB"/>
    <w:rsid w:val="00CA3710"/>
    <w:rsid w:val="00CB2529"/>
    <w:rsid w:val="00CB31A2"/>
    <w:rsid w:val="00CB3352"/>
    <w:rsid w:val="00CB33FC"/>
    <w:rsid w:val="00CB57EF"/>
    <w:rsid w:val="00CB61CA"/>
    <w:rsid w:val="00CC4BD6"/>
    <w:rsid w:val="00CD15C5"/>
    <w:rsid w:val="00CD2CFC"/>
    <w:rsid w:val="00CD40A2"/>
    <w:rsid w:val="00CD4F88"/>
    <w:rsid w:val="00CD54C3"/>
    <w:rsid w:val="00CE0D5C"/>
    <w:rsid w:val="00CE6721"/>
    <w:rsid w:val="00CF1B1E"/>
    <w:rsid w:val="00CF30FF"/>
    <w:rsid w:val="00D0031E"/>
    <w:rsid w:val="00D02DD9"/>
    <w:rsid w:val="00D03492"/>
    <w:rsid w:val="00D040E1"/>
    <w:rsid w:val="00D05D1E"/>
    <w:rsid w:val="00D05E52"/>
    <w:rsid w:val="00D063BD"/>
    <w:rsid w:val="00D11B70"/>
    <w:rsid w:val="00D16E05"/>
    <w:rsid w:val="00D17585"/>
    <w:rsid w:val="00D176ED"/>
    <w:rsid w:val="00D17D92"/>
    <w:rsid w:val="00D2278E"/>
    <w:rsid w:val="00D24E3D"/>
    <w:rsid w:val="00D27220"/>
    <w:rsid w:val="00D27E56"/>
    <w:rsid w:val="00D32FFE"/>
    <w:rsid w:val="00D35855"/>
    <w:rsid w:val="00D45225"/>
    <w:rsid w:val="00D46FBA"/>
    <w:rsid w:val="00D52A8A"/>
    <w:rsid w:val="00D53536"/>
    <w:rsid w:val="00D54E7E"/>
    <w:rsid w:val="00D6385C"/>
    <w:rsid w:val="00D659B8"/>
    <w:rsid w:val="00D66047"/>
    <w:rsid w:val="00D7171D"/>
    <w:rsid w:val="00D744A2"/>
    <w:rsid w:val="00D75088"/>
    <w:rsid w:val="00D7612A"/>
    <w:rsid w:val="00D83B74"/>
    <w:rsid w:val="00D926B6"/>
    <w:rsid w:val="00D92D7E"/>
    <w:rsid w:val="00D94095"/>
    <w:rsid w:val="00D942C4"/>
    <w:rsid w:val="00D954BC"/>
    <w:rsid w:val="00DA0C85"/>
    <w:rsid w:val="00DA3362"/>
    <w:rsid w:val="00DA4D4F"/>
    <w:rsid w:val="00DA73B4"/>
    <w:rsid w:val="00DB0042"/>
    <w:rsid w:val="00DB00AD"/>
    <w:rsid w:val="00DB1105"/>
    <w:rsid w:val="00DC2B82"/>
    <w:rsid w:val="00DC505E"/>
    <w:rsid w:val="00DC5C2D"/>
    <w:rsid w:val="00DC6C31"/>
    <w:rsid w:val="00DD0BE5"/>
    <w:rsid w:val="00DD3D14"/>
    <w:rsid w:val="00DD45C5"/>
    <w:rsid w:val="00DD6AEC"/>
    <w:rsid w:val="00DE159D"/>
    <w:rsid w:val="00DE1D3E"/>
    <w:rsid w:val="00DE3A6F"/>
    <w:rsid w:val="00DE5697"/>
    <w:rsid w:val="00DE7671"/>
    <w:rsid w:val="00DF00E2"/>
    <w:rsid w:val="00DF34B5"/>
    <w:rsid w:val="00DF4C92"/>
    <w:rsid w:val="00DF65EF"/>
    <w:rsid w:val="00E007C7"/>
    <w:rsid w:val="00E01248"/>
    <w:rsid w:val="00E03E71"/>
    <w:rsid w:val="00E047B8"/>
    <w:rsid w:val="00E0777C"/>
    <w:rsid w:val="00E217A8"/>
    <w:rsid w:val="00E248FC"/>
    <w:rsid w:val="00E27D92"/>
    <w:rsid w:val="00E30DF1"/>
    <w:rsid w:val="00E336F2"/>
    <w:rsid w:val="00E337E6"/>
    <w:rsid w:val="00E35BEB"/>
    <w:rsid w:val="00E42A6A"/>
    <w:rsid w:val="00E46794"/>
    <w:rsid w:val="00E46FAE"/>
    <w:rsid w:val="00E47E02"/>
    <w:rsid w:val="00E52541"/>
    <w:rsid w:val="00E5546E"/>
    <w:rsid w:val="00E56BB9"/>
    <w:rsid w:val="00E613F4"/>
    <w:rsid w:val="00E635BD"/>
    <w:rsid w:val="00E657A7"/>
    <w:rsid w:val="00E65D9F"/>
    <w:rsid w:val="00E66B92"/>
    <w:rsid w:val="00E71456"/>
    <w:rsid w:val="00E716B6"/>
    <w:rsid w:val="00E726A7"/>
    <w:rsid w:val="00E764B7"/>
    <w:rsid w:val="00E778D8"/>
    <w:rsid w:val="00E8450D"/>
    <w:rsid w:val="00E84991"/>
    <w:rsid w:val="00E84D2A"/>
    <w:rsid w:val="00E928D7"/>
    <w:rsid w:val="00EA00D5"/>
    <w:rsid w:val="00EA3C7C"/>
    <w:rsid w:val="00EB1806"/>
    <w:rsid w:val="00EB1AF1"/>
    <w:rsid w:val="00EB59E3"/>
    <w:rsid w:val="00EB6FCC"/>
    <w:rsid w:val="00EB72AB"/>
    <w:rsid w:val="00EB7C04"/>
    <w:rsid w:val="00EC0359"/>
    <w:rsid w:val="00EC0E55"/>
    <w:rsid w:val="00EC3306"/>
    <w:rsid w:val="00EC5207"/>
    <w:rsid w:val="00EC6CE6"/>
    <w:rsid w:val="00ED3E8E"/>
    <w:rsid w:val="00ED4FBC"/>
    <w:rsid w:val="00ED5A20"/>
    <w:rsid w:val="00ED5B1E"/>
    <w:rsid w:val="00EE01B8"/>
    <w:rsid w:val="00EE0F3B"/>
    <w:rsid w:val="00EE2196"/>
    <w:rsid w:val="00EF3D46"/>
    <w:rsid w:val="00EF58B9"/>
    <w:rsid w:val="00F0140D"/>
    <w:rsid w:val="00F01FDA"/>
    <w:rsid w:val="00F03C39"/>
    <w:rsid w:val="00F06B71"/>
    <w:rsid w:val="00F06BFF"/>
    <w:rsid w:val="00F06F49"/>
    <w:rsid w:val="00F07110"/>
    <w:rsid w:val="00F15B8C"/>
    <w:rsid w:val="00F25D87"/>
    <w:rsid w:val="00F27430"/>
    <w:rsid w:val="00F30CA7"/>
    <w:rsid w:val="00F31607"/>
    <w:rsid w:val="00F33A55"/>
    <w:rsid w:val="00F34D70"/>
    <w:rsid w:val="00F35C21"/>
    <w:rsid w:val="00F360D9"/>
    <w:rsid w:val="00F365F1"/>
    <w:rsid w:val="00F37D9A"/>
    <w:rsid w:val="00F44E6C"/>
    <w:rsid w:val="00F47409"/>
    <w:rsid w:val="00F5284B"/>
    <w:rsid w:val="00F57A07"/>
    <w:rsid w:val="00F609AF"/>
    <w:rsid w:val="00F627D7"/>
    <w:rsid w:val="00F62BCE"/>
    <w:rsid w:val="00F63297"/>
    <w:rsid w:val="00F7014C"/>
    <w:rsid w:val="00F71A85"/>
    <w:rsid w:val="00F721AD"/>
    <w:rsid w:val="00F750AF"/>
    <w:rsid w:val="00F76EAB"/>
    <w:rsid w:val="00F77EFA"/>
    <w:rsid w:val="00F82C76"/>
    <w:rsid w:val="00F868DE"/>
    <w:rsid w:val="00F90467"/>
    <w:rsid w:val="00FA0F51"/>
    <w:rsid w:val="00FA2E48"/>
    <w:rsid w:val="00FA3D22"/>
    <w:rsid w:val="00FA4AF5"/>
    <w:rsid w:val="00FA54BF"/>
    <w:rsid w:val="00FA5E8C"/>
    <w:rsid w:val="00FA7AC2"/>
    <w:rsid w:val="00FB143B"/>
    <w:rsid w:val="00FB2C38"/>
    <w:rsid w:val="00FB464F"/>
    <w:rsid w:val="00FC0253"/>
    <w:rsid w:val="00FC3266"/>
    <w:rsid w:val="00FC46CC"/>
    <w:rsid w:val="00FC5164"/>
    <w:rsid w:val="00FC63CD"/>
    <w:rsid w:val="00FD12F1"/>
    <w:rsid w:val="00FD4377"/>
    <w:rsid w:val="00FD4919"/>
    <w:rsid w:val="00FD59D9"/>
    <w:rsid w:val="00FE0277"/>
    <w:rsid w:val="00FE1CA3"/>
    <w:rsid w:val="00FE51FB"/>
    <w:rsid w:val="00FE7567"/>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BDDE"/>
  <w15:docId w15:val="{071F0834-34E9-4CB8-B074-E61CFCD5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492"/>
    <w:rPr>
      <w:rFonts w:eastAsiaTheme="minorEastAsia"/>
      <w:lang w:val="en-US"/>
    </w:rPr>
  </w:style>
  <w:style w:type="paragraph" w:styleId="1">
    <w:name w:val="heading 1"/>
    <w:basedOn w:val="a"/>
    <w:next w:val="a"/>
    <w:link w:val="10"/>
    <w:uiPriority w:val="9"/>
    <w:qFormat/>
    <w:rsid w:val="0070121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rPr>
  </w:style>
  <w:style w:type="paragraph" w:styleId="20">
    <w:name w:val="heading 2"/>
    <w:basedOn w:val="a"/>
    <w:next w:val="a"/>
    <w:link w:val="21"/>
    <w:unhideWhenUsed/>
    <w:qFormat/>
    <w:rsid w:val="0070121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rPr>
  </w:style>
  <w:style w:type="paragraph" w:styleId="30">
    <w:name w:val="heading 3"/>
    <w:basedOn w:val="a"/>
    <w:next w:val="a"/>
    <w:link w:val="31"/>
    <w:uiPriority w:val="9"/>
    <w:semiHidden/>
    <w:unhideWhenUsed/>
    <w:qFormat/>
    <w:rsid w:val="0070121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ru-RU"/>
    </w:rPr>
  </w:style>
  <w:style w:type="paragraph" w:styleId="40">
    <w:name w:val="heading 4"/>
    <w:basedOn w:val="a"/>
    <w:next w:val="a"/>
    <w:link w:val="41"/>
    <w:uiPriority w:val="9"/>
    <w:semiHidden/>
    <w:unhideWhenUsed/>
    <w:qFormat/>
    <w:rsid w:val="00701219"/>
    <w:pPr>
      <w:keepNext/>
      <w:keepLines/>
      <w:spacing w:before="40" w:after="0" w:line="240" w:lineRule="auto"/>
      <w:outlineLvl w:val="3"/>
    </w:pPr>
    <w:rPr>
      <w:rFonts w:asciiTheme="majorHAnsi" w:eastAsiaTheme="majorEastAsia" w:hAnsiTheme="majorHAnsi" w:cstheme="majorBidi"/>
      <w:i/>
      <w:iCs/>
      <w:color w:val="365F91" w:themeColor="accent1" w:themeShade="BF"/>
      <w:lang w:val="ru-RU"/>
    </w:rPr>
  </w:style>
  <w:style w:type="paragraph" w:styleId="50">
    <w:name w:val="heading 5"/>
    <w:basedOn w:val="a"/>
    <w:next w:val="a"/>
    <w:link w:val="51"/>
    <w:uiPriority w:val="9"/>
    <w:semiHidden/>
    <w:unhideWhenUsed/>
    <w:qFormat/>
    <w:rsid w:val="00701219"/>
    <w:pPr>
      <w:keepNext/>
      <w:keepLines/>
      <w:spacing w:before="40" w:after="0" w:line="240" w:lineRule="auto"/>
      <w:outlineLvl w:val="4"/>
    </w:pPr>
    <w:rPr>
      <w:rFonts w:asciiTheme="majorHAnsi" w:eastAsiaTheme="majorEastAsia" w:hAnsiTheme="majorHAnsi" w:cstheme="majorBidi"/>
      <w:color w:val="365F91" w:themeColor="accent1" w:themeShade="BF"/>
      <w:lang w:val="ru-RU"/>
    </w:rPr>
  </w:style>
  <w:style w:type="paragraph" w:styleId="6">
    <w:name w:val="heading 6"/>
    <w:basedOn w:val="a"/>
    <w:next w:val="a"/>
    <w:link w:val="60"/>
    <w:uiPriority w:val="9"/>
    <w:semiHidden/>
    <w:unhideWhenUsed/>
    <w:qFormat/>
    <w:rsid w:val="00701219"/>
    <w:pPr>
      <w:keepNext/>
      <w:keepLines/>
      <w:spacing w:before="40" w:after="0" w:line="240" w:lineRule="auto"/>
      <w:outlineLvl w:val="5"/>
    </w:pPr>
    <w:rPr>
      <w:rFonts w:asciiTheme="majorHAnsi" w:eastAsiaTheme="majorEastAsia" w:hAnsiTheme="majorHAnsi" w:cstheme="majorBidi"/>
      <w:color w:val="243F60" w:themeColor="accent1" w:themeShade="7F"/>
      <w:lang w:val="ru-RU"/>
    </w:rPr>
  </w:style>
  <w:style w:type="paragraph" w:styleId="7">
    <w:name w:val="heading 7"/>
    <w:basedOn w:val="a"/>
    <w:next w:val="a"/>
    <w:link w:val="70"/>
    <w:qFormat/>
    <w:rsid w:val="002B6678"/>
    <w:pPr>
      <w:keepNext/>
      <w:widowControl w:val="0"/>
      <w:spacing w:after="0" w:line="240" w:lineRule="auto"/>
      <w:ind w:left="160"/>
      <w:jc w:val="center"/>
      <w:outlineLvl w:val="6"/>
    </w:pPr>
    <w:rPr>
      <w:rFonts w:ascii="Times New Roman" w:eastAsia="Times New Roman" w:hAnsi="Times New Roman" w:cs="Times New Roman"/>
      <w:b/>
      <w:snapToGrid w:val="0"/>
      <w:sz w:val="28"/>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3CA"/>
    <w:pPr>
      <w:spacing w:after="0" w:line="240" w:lineRule="auto"/>
    </w:pPr>
  </w:style>
  <w:style w:type="table" w:styleId="a4">
    <w:name w:val="Table Grid"/>
    <w:basedOn w:val="a1"/>
    <w:uiPriority w:val="59"/>
    <w:rsid w:val="008F3F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8934D3"/>
    <w:pPr>
      <w:spacing w:after="0" w:line="240" w:lineRule="auto"/>
      <w:ind w:left="720" w:firstLine="709"/>
      <w:contextualSpacing/>
      <w:jc w:val="both"/>
    </w:pPr>
    <w:rPr>
      <w:rFonts w:ascii="Times New Roman" w:eastAsia="Times New Roman" w:hAnsi="Times New Roman" w:cs="Times New Roman"/>
      <w:sz w:val="28"/>
      <w:szCs w:val="24"/>
      <w:lang w:val="ru-RU" w:eastAsia="ru-RU"/>
    </w:rPr>
  </w:style>
  <w:style w:type="paragraph" w:styleId="a7">
    <w:name w:val="header"/>
    <w:basedOn w:val="a"/>
    <w:link w:val="a8"/>
    <w:uiPriority w:val="99"/>
    <w:unhideWhenUsed/>
    <w:rsid w:val="007503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036B"/>
    <w:rPr>
      <w:rFonts w:eastAsiaTheme="minorEastAsia"/>
      <w:lang w:val="en-US"/>
    </w:rPr>
  </w:style>
  <w:style w:type="paragraph" w:styleId="a9">
    <w:name w:val="footer"/>
    <w:basedOn w:val="a"/>
    <w:link w:val="aa"/>
    <w:uiPriority w:val="99"/>
    <w:unhideWhenUsed/>
    <w:rsid w:val="007503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036B"/>
    <w:rPr>
      <w:rFonts w:eastAsiaTheme="minorEastAsia"/>
      <w:lang w:val="en-US"/>
    </w:rPr>
  </w:style>
  <w:style w:type="character" w:customStyle="1" w:styleId="10">
    <w:name w:val="Заголовок 1 Знак"/>
    <w:basedOn w:val="a0"/>
    <w:link w:val="1"/>
    <w:uiPriority w:val="9"/>
    <w:rsid w:val="0070121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701219"/>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semiHidden/>
    <w:rsid w:val="00701219"/>
    <w:rPr>
      <w:rFonts w:asciiTheme="majorHAnsi" w:eastAsiaTheme="majorEastAsia" w:hAnsiTheme="majorHAnsi" w:cstheme="majorBidi"/>
      <w:color w:val="243F60" w:themeColor="accent1" w:themeShade="7F"/>
      <w:sz w:val="24"/>
      <w:szCs w:val="24"/>
    </w:rPr>
  </w:style>
  <w:style w:type="character" w:customStyle="1" w:styleId="41">
    <w:name w:val="Заголовок 4 Знак"/>
    <w:basedOn w:val="a0"/>
    <w:link w:val="40"/>
    <w:uiPriority w:val="9"/>
    <w:semiHidden/>
    <w:rsid w:val="00701219"/>
    <w:rPr>
      <w:rFonts w:asciiTheme="majorHAnsi" w:eastAsiaTheme="majorEastAsia" w:hAnsiTheme="majorHAnsi" w:cstheme="majorBidi"/>
      <w:i/>
      <w:iCs/>
      <w:color w:val="365F91" w:themeColor="accent1" w:themeShade="BF"/>
    </w:rPr>
  </w:style>
  <w:style w:type="character" w:customStyle="1" w:styleId="51">
    <w:name w:val="Заголовок 5 Знак"/>
    <w:basedOn w:val="a0"/>
    <w:link w:val="50"/>
    <w:uiPriority w:val="9"/>
    <w:semiHidden/>
    <w:rsid w:val="00701219"/>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701219"/>
    <w:rPr>
      <w:rFonts w:asciiTheme="majorHAnsi" w:eastAsiaTheme="majorEastAsia" w:hAnsiTheme="majorHAnsi" w:cstheme="majorBidi"/>
      <w:color w:val="243F60" w:themeColor="accent1" w:themeShade="7F"/>
    </w:rPr>
  </w:style>
  <w:style w:type="numbering" w:customStyle="1" w:styleId="11">
    <w:name w:val="Нет списка1"/>
    <w:next w:val="a2"/>
    <w:uiPriority w:val="99"/>
    <w:semiHidden/>
    <w:unhideWhenUsed/>
    <w:rsid w:val="00701219"/>
  </w:style>
  <w:style w:type="character" w:styleId="ab">
    <w:name w:val="Hyperlink"/>
    <w:basedOn w:val="a0"/>
    <w:uiPriority w:val="99"/>
    <w:unhideWhenUsed/>
    <w:rsid w:val="00701219"/>
    <w:rPr>
      <w:rFonts w:ascii="Verdana" w:hAnsi="Verdana" w:hint="default"/>
      <w:color w:val="0033CC"/>
      <w:u w:val="single"/>
    </w:rPr>
  </w:style>
  <w:style w:type="paragraph" w:styleId="ac">
    <w:name w:val="Balloon Text"/>
    <w:basedOn w:val="a"/>
    <w:link w:val="ad"/>
    <w:uiPriority w:val="99"/>
    <w:semiHidden/>
    <w:unhideWhenUsed/>
    <w:rsid w:val="00701219"/>
    <w:pPr>
      <w:spacing w:after="0" w:line="240" w:lineRule="auto"/>
    </w:pPr>
    <w:rPr>
      <w:rFonts w:ascii="Tahoma" w:eastAsiaTheme="minorHAnsi" w:hAnsi="Tahoma" w:cs="Tahoma"/>
      <w:sz w:val="16"/>
      <w:szCs w:val="16"/>
      <w:lang w:val="ru-RU"/>
    </w:rPr>
  </w:style>
  <w:style w:type="character" w:customStyle="1" w:styleId="ad">
    <w:name w:val="Текст выноски Знак"/>
    <w:basedOn w:val="a0"/>
    <w:link w:val="ac"/>
    <w:uiPriority w:val="99"/>
    <w:semiHidden/>
    <w:rsid w:val="00701219"/>
    <w:rPr>
      <w:rFonts w:ascii="Tahoma" w:hAnsi="Tahoma" w:cs="Tahoma"/>
      <w:sz w:val="16"/>
      <w:szCs w:val="16"/>
    </w:rPr>
  </w:style>
  <w:style w:type="paragraph" w:styleId="ae">
    <w:name w:val="Normal (Web)"/>
    <w:basedOn w:val="a"/>
    <w:uiPriority w:val="99"/>
    <w:unhideWhenUsed/>
    <w:rsid w:val="00701219"/>
    <w:pPr>
      <w:spacing w:after="0" w:line="240" w:lineRule="auto"/>
    </w:pPr>
    <w:rPr>
      <w:rFonts w:ascii="Times New Roman" w:eastAsiaTheme="minorHAnsi" w:hAnsi="Times New Roman" w:cs="Times New Roman"/>
      <w:sz w:val="24"/>
      <w:szCs w:val="24"/>
      <w:lang w:val="ru-RU"/>
    </w:rPr>
  </w:style>
  <w:style w:type="paragraph" w:styleId="af">
    <w:name w:val="Body Text"/>
    <w:basedOn w:val="a"/>
    <w:link w:val="af0"/>
    <w:uiPriority w:val="99"/>
    <w:unhideWhenUsed/>
    <w:rsid w:val="00701219"/>
    <w:pPr>
      <w:spacing w:after="120" w:line="240" w:lineRule="auto"/>
    </w:pPr>
    <w:rPr>
      <w:rFonts w:eastAsiaTheme="minorHAnsi"/>
      <w:lang w:val="ru-RU"/>
    </w:rPr>
  </w:style>
  <w:style w:type="character" w:customStyle="1" w:styleId="af0">
    <w:name w:val="Основной текст Знак"/>
    <w:basedOn w:val="a0"/>
    <w:link w:val="af"/>
    <w:uiPriority w:val="99"/>
    <w:rsid w:val="00701219"/>
  </w:style>
  <w:style w:type="paragraph" w:styleId="af1">
    <w:name w:val="footnote text"/>
    <w:aliases w:val="Footnote New,Footnote Text Char1,Footnote Text Char11,Footnote Text Char12,Footnote Text Char2,Footnote Text Char21,Footnote Text Char3,Footnote Text Char31,Footnote Text Char4,Footnote Text Char5,Footnote Text Char6, Cha,Текст сноски1,Char"/>
    <w:basedOn w:val="a"/>
    <w:link w:val="af2"/>
    <w:uiPriority w:val="99"/>
    <w:qFormat/>
    <w:rsid w:val="00701219"/>
    <w:pPr>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сноски Знак"/>
    <w:aliases w:val="Footnote New Знак,Footnote Text Char1 Знак,Footnote Text Char11 Знак,Footnote Text Char12 Знак,Footnote Text Char2 Знак,Footnote Text Char21 Знак,Footnote Text Char3 Знак,Footnote Text Char31 Знак,Footnote Text Char4 Знак, Cha Знак"/>
    <w:basedOn w:val="a0"/>
    <w:link w:val="af1"/>
    <w:uiPriority w:val="99"/>
    <w:rsid w:val="00701219"/>
    <w:rPr>
      <w:rFonts w:ascii="Times New Roman" w:eastAsia="Times New Roman" w:hAnsi="Times New Roman" w:cs="Times New Roman"/>
      <w:sz w:val="20"/>
      <w:szCs w:val="20"/>
      <w:lang w:eastAsia="ru-RU"/>
    </w:rPr>
  </w:style>
  <w:style w:type="character" w:styleId="af3">
    <w:name w:val="footnote reference"/>
    <w:aliases w:val="fr,Used by Word for Help footnote symbols,Знак сноски-FN,Знак сноски 1,Ciae niinee-FN,Referencia nota al pie,ftref,сноска,Знак сноски Даша,вески,SUPERS,ХИА_ЗС,Текст сноски Знак2 Знак Знак1,Текст сноски Знак1 Знак Знак Знак1,ftre"/>
    <w:qFormat/>
    <w:rsid w:val="00701219"/>
    <w:rPr>
      <w:vertAlign w:val="superscript"/>
    </w:rPr>
  </w:style>
  <w:style w:type="paragraph" w:customStyle="1" w:styleId="ConsPlusNormal">
    <w:name w:val="ConsPlusNormal"/>
    <w:rsid w:val="00701219"/>
    <w:pPr>
      <w:widowControl w:val="0"/>
      <w:autoSpaceDE w:val="0"/>
      <w:autoSpaceDN w:val="0"/>
      <w:spacing w:after="0" w:line="240" w:lineRule="auto"/>
    </w:pPr>
    <w:rPr>
      <w:rFonts w:ascii="Calibri" w:eastAsia="Times New Roman" w:hAnsi="Calibri" w:cs="Calibri"/>
      <w:szCs w:val="20"/>
      <w:lang w:eastAsia="ru-RU"/>
    </w:rPr>
  </w:style>
  <w:style w:type="paragraph" w:styleId="af4">
    <w:name w:val="Plain Text"/>
    <w:basedOn w:val="a"/>
    <w:link w:val="af5"/>
    <w:uiPriority w:val="99"/>
    <w:unhideWhenUsed/>
    <w:rsid w:val="00701219"/>
    <w:pPr>
      <w:spacing w:after="0" w:line="240" w:lineRule="auto"/>
    </w:pPr>
    <w:rPr>
      <w:rFonts w:ascii="Consolas" w:eastAsiaTheme="minorHAnsi" w:hAnsi="Consolas"/>
      <w:sz w:val="21"/>
      <w:szCs w:val="21"/>
      <w:lang w:val="ru-RU"/>
    </w:rPr>
  </w:style>
  <w:style w:type="character" w:customStyle="1" w:styleId="af5">
    <w:name w:val="Текст Знак"/>
    <w:basedOn w:val="a0"/>
    <w:link w:val="af4"/>
    <w:uiPriority w:val="99"/>
    <w:rsid w:val="00701219"/>
    <w:rPr>
      <w:rFonts w:ascii="Consolas" w:hAnsi="Consolas"/>
      <w:sz w:val="21"/>
      <w:szCs w:val="21"/>
    </w:rPr>
  </w:style>
  <w:style w:type="character" w:customStyle="1" w:styleId="CharStyle11">
    <w:name w:val="Char Style 11"/>
    <w:basedOn w:val="a0"/>
    <w:link w:val="Style10"/>
    <w:uiPriority w:val="99"/>
    <w:rsid w:val="00701219"/>
    <w:rPr>
      <w:sz w:val="26"/>
      <w:szCs w:val="26"/>
      <w:shd w:val="clear" w:color="auto" w:fill="FFFFFF"/>
    </w:rPr>
  </w:style>
  <w:style w:type="paragraph" w:customStyle="1" w:styleId="Style10">
    <w:name w:val="Style 10"/>
    <w:basedOn w:val="a"/>
    <w:link w:val="CharStyle11"/>
    <w:uiPriority w:val="99"/>
    <w:rsid w:val="00701219"/>
    <w:pPr>
      <w:widowControl w:val="0"/>
      <w:shd w:val="clear" w:color="auto" w:fill="FFFFFF"/>
      <w:spacing w:after="0" w:line="240" w:lineRule="atLeast"/>
      <w:jc w:val="both"/>
    </w:pPr>
    <w:rPr>
      <w:rFonts w:eastAsiaTheme="minorHAnsi"/>
      <w:sz w:val="26"/>
      <w:szCs w:val="26"/>
      <w:lang w:val="ru-RU"/>
    </w:rPr>
  </w:style>
  <w:style w:type="character" w:customStyle="1" w:styleId="CharStyle5">
    <w:name w:val="Char Style 5"/>
    <w:link w:val="Style4"/>
    <w:uiPriority w:val="99"/>
    <w:locked/>
    <w:rsid w:val="00701219"/>
    <w:rPr>
      <w:rFonts w:cs="Times New Roman"/>
      <w:sz w:val="26"/>
      <w:szCs w:val="26"/>
      <w:shd w:val="clear" w:color="auto" w:fill="FFFFFF"/>
    </w:rPr>
  </w:style>
  <w:style w:type="paragraph" w:customStyle="1" w:styleId="Style4">
    <w:name w:val="Style 4"/>
    <w:basedOn w:val="a"/>
    <w:link w:val="CharStyle5"/>
    <w:uiPriority w:val="99"/>
    <w:rsid w:val="00701219"/>
    <w:pPr>
      <w:widowControl w:val="0"/>
      <w:shd w:val="clear" w:color="auto" w:fill="FFFFFF"/>
      <w:spacing w:before="240" w:after="240" w:line="322" w:lineRule="exact"/>
      <w:ind w:hanging="680"/>
    </w:pPr>
    <w:rPr>
      <w:rFonts w:eastAsiaTheme="minorHAnsi" w:cs="Times New Roman"/>
      <w:sz w:val="26"/>
      <w:szCs w:val="26"/>
      <w:lang w:val="ru-RU"/>
    </w:rPr>
  </w:style>
  <w:style w:type="paragraph" w:customStyle="1" w:styleId="ConsPlusTitle">
    <w:name w:val="ConsPlusTitle"/>
    <w:basedOn w:val="a"/>
    <w:rsid w:val="00701219"/>
    <w:pPr>
      <w:autoSpaceDE w:val="0"/>
      <w:autoSpaceDN w:val="0"/>
      <w:spacing w:after="0" w:line="240" w:lineRule="auto"/>
    </w:pPr>
    <w:rPr>
      <w:rFonts w:ascii="Calibri" w:eastAsiaTheme="minorHAnsi" w:hAnsi="Calibri" w:cs="Times New Roman"/>
      <w:b/>
      <w:bCs/>
    </w:rPr>
  </w:style>
  <w:style w:type="paragraph" w:customStyle="1" w:styleId="TableParagraph">
    <w:name w:val="Table Paragraph"/>
    <w:basedOn w:val="a"/>
    <w:uiPriority w:val="1"/>
    <w:qFormat/>
    <w:rsid w:val="00701219"/>
    <w:pPr>
      <w:widowControl w:val="0"/>
      <w:autoSpaceDE w:val="0"/>
      <w:autoSpaceDN w:val="0"/>
      <w:spacing w:before="120" w:after="0" w:line="240" w:lineRule="auto"/>
      <w:ind w:left="465" w:hanging="358"/>
    </w:pPr>
    <w:rPr>
      <w:rFonts w:ascii="Univers 45 Light" w:eastAsia="Univers 45 Light" w:hAnsi="Univers 45 Light" w:cs="Univers 45 Light"/>
      <w:lang w:val="ru-RU" w:eastAsia="en-GB" w:bidi="en-GB"/>
    </w:rPr>
  </w:style>
  <w:style w:type="character" w:customStyle="1" w:styleId="FootnoteTextChar7">
    <w:name w:val="Footnote Text Char7"/>
    <w:aliases w:val="Footnote New Char,Footnote Text Char1 Char,Footnote Text Char11 Char,Footnote Text Char12 Char,Footnote Text Char2 Char,Footnote Text Char21 Char,Footnote Text Char3 Char,Footnote Text Char31 Char,Footnote Text Char4 Char1, Cha Char"/>
    <w:basedOn w:val="a0"/>
    <w:semiHidden/>
    <w:locked/>
    <w:rsid w:val="00701219"/>
    <w:rPr>
      <w:rFonts w:ascii="Times New Roman" w:eastAsia="Times New Roman" w:hAnsi="Times New Roman" w:cs="Times New Roman"/>
      <w:kern w:val="12"/>
      <w:sz w:val="16"/>
      <w:szCs w:val="24"/>
      <w:lang w:val="en-US"/>
    </w:rPr>
  </w:style>
  <w:style w:type="paragraph" w:customStyle="1" w:styleId="NumberedParagraphCharChar">
    <w:name w:val="Numbered Paragraph Char Char"/>
    <w:basedOn w:val="a"/>
    <w:rsid w:val="00701219"/>
    <w:pPr>
      <w:widowControl w:val="0"/>
      <w:tabs>
        <w:tab w:val="right" w:pos="312"/>
        <w:tab w:val="left" w:pos="480"/>
      </w:tabs>
      <w:overflowPunct w:val="0"/>
      <w:autoSpaceDE w:val="0"/>
      <w:autoSpaceDN w:val="0"/>
      <w:adjustRightInd w:val="0"/>
      <w:spacing w:before="120" w:after="0" w:line="280" w:lineRule="exact"/>
      <w:ind w:left="480" w:hanging="480"/>
      <w:jc w:val="both"/>
    </w:pPr>
    <w:rPr>
      <w:rFonts w:ascii="Times New Roman" w:eastAsia="Times New Roman" w:hAnsi="Times New Roman" w:cs="Times New Roman"/>
      <w:kern w:val="8"/>
      <w:sz w:val="24"/>
      <w:szCs w:val="24"/>
      <w:lang w:bidi="he-IL"/>
    </w:rPr>
  </w:style>
  <w:style w:type="character" w:customStyle="1" w:styleId="NumberedParagraph-BulletelistLeft0Firstline0CharChar">
    <w:name w:val="Numbered Paragraph - Bullete list + Left:  0&quot; First line:  0&quot; Char Char"/>
    <w:rsid w:val="00701219"/>
    <w:rPr>
      <w:lang w:val="en-US" w:eastAsia="en-US" w:bidi="ar-SA"/>
    </w:rPr>
  </w:style>
  <w:style w:type="paragraph" w:customStyle="1" w:styleId="BulletedListundernumpara">
    <w:name w:val="Bulleted List under num para"/>
    <w:basedOn w:val="a"/>
    <w:rsid w:val="00701219"/>
    <w:pPr>
      <w:numPr>
        <w:numId w:val="3"/>
      </w:numPr>
      <w:tabs>
        <w:tab w:val="left" w:pos="1267"/>
      </w:tabs>
      <w:spacing w:after="0" w:line="240" w:lineRule="auto"/>
    </w:pPr>
    <w:rPr>
      <w:rFonts w:ascii="Times New Roman" w:eastAsia="Times New Roman" w:hAnsi="Times New Roman" w:cs="Times New Roman"/>
      <w:sz w:val="24"/>
      <w:szCs w:val="24"/>
    </w:rPr>
  </w:style>
  <w:style w:type="character" w:styleId="af6">
    <w:name w:val="FollowedHyperlink"/>
    <w:basedOn w:val="a0"/>
    <w:uiPriority w:val="99"/>
    <w:semiHidden/>
    <w:unhideWhenUsed/>
    <w:rsid w:val="00701219"/>
    <w:rPr>
      <w:color w:val="800080" w:themeColor="followedHyperlink"/>
      <w:u w:val="single"/>
    </w:rPr>
  </w:style>
  <w:style w:type="character" w:customStyle="1" w:styleId="NumberedParagraphChar1">
    <w:name w:val="Numbered Paragraph Char1"/>
    <w:link w:val="NumberedParagraph"/>
    <w:rsid w:val="00701219"/>
    <w:rPr>
      <w:kern w:val="8"/>
      <w:sz w:val="24"/>
      <w:szCs w:val="24"/>
      <w:lang w:val="en-US" w:bidi="he-IL"/>
    </w:rPr>
  </w:style>
  <w:style w:type="paragraph" w:customStyle="1" w:styleId="NumberedParagraph">
    <w:name w:val="Numbered Paragraph"/>
    <w:basedOn w:val="a"/>
    <w:link w:val="NumberedParagraphChar1"/>
    <w:rsid w:val="00701219"/>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eastAsiaTheme="minorHAnsi"/>
      <w:kern w:val="8"/>
      <w:sz w:val="24"/>
      <w:szCs w:val="24"/>
      <w:lang w:bidi="he-IL"/>
    </w:rPr>
  </w:style>
  <w:style w:type="paragraph" w:customStyle="1" w:styleId="Contentshead">
    <w:name w:val="Contents head"/>
    <w:basedOn w:val="a"/>
    <w:rsid w:val="00701219"/>
    <w:pPr>
      <w:pBdr>
        <w:bottom w:val="single" w:sz="4" w:space="10" w:color="auto"/>
      </w:pBdr>
      <w:spacing w:before="120" w:after="0" w:line="240" w:lineRule="exact"/>
      <w:jc w:val="center"/>
    </w:pPr>
    <w:rPr>
      <w:rFonts w:ascii="Times New Roman" w:eastAsia="Times New Roman" w:hAnsi="Times New Roman" w:cs="Times New Roman"/>
      <w:b/>
      <w:sz w:val="20"/>
      <w:szCs w:val="20"/>
    </w:rPr>
  </w:style>
  <w:style w:type="paragraph" w:styleId="2">
    <w:name w:val="List 2"/>
    <w:aliases w:val="IFAC ListStyle 2,ls2"/>
    <w:basedOn w:val="a"/>
    <w:next w:val="af"/>
    <w:uiPriority w:val="2"/>
    <w:unhideWhenUsed/>
    <w:qFormat/>
    <w:rsid w:val="00701219"/>
    <w:pPr>
      <w:numPr>
        <w:ilvl w:val="1"/>
        <w:numId w:val="4"/>
      </w:numPr>
      <w:tabs>
        <w:tab w:val="left" w:pos="720"/>
        <w:tab w:val="left" w:pos="1267"/>
      </w:tabs>
      <w:spacing w:before="120" w:after="0" w:line="240" w:lineRule="exact"/>
      <w:ind w:left="1267"/>
      <w:outlineLvl w:val="1"/>
    </w:pPr>
    <w:rPr>
      <w:rFonts w:ascii="Times New Roman" w:eastAsiaTheme="minorHAnsi" w:hAnsi="Times New Roman" w:cs="Times New Roman"/>
      <w:spacing w:val="-2"/>
      <w:sz w:val="20"/>
      <w:szCs w:val="24"/>
    </w:rPr>
  </w:style>
  <w:style w:type="paragraph" w:styleId="3">
    <w:name w:val="List 3"/>
    <w:aliases w:val="IFAC ListStyle 3,ls3"/>
    <w:basedOn w:val="2"/>
    <w:next w:val="af"/>
    <w:uiPriority w:val="2"/>
    <w:unhideWhenUsed/>
    <w:qFormat/>
    <w:rsid w:val="00701219"/>
    <w:pPr>
      <w:numPr>
        <w:ilvl w:val="2"/>
      </w:numPr>
      <w:tabs>
        <w:tab w:val="clear" w:pos="1267"/>
        <w:tab w:val="left" w:pos="1814"/>
      </w:tabs>
      <w:ind w:left="1814"/>
      <w:outlineLvl w:val="2"/>
    </w:pPr>
  </w:style>
  <w:style w:type="paragraph" w:styleId="4">
    <w:name w:val="List 4"/>
    <w:aliases w:val="IFAC ListStyle 4,ls4"/>
    <w:basedOn w:val="3"/>
    <w:next w:val="af"/>
    <w:uiPriority w:val="2"/>
    <w:unhideWhenUsed/>
    <w:qFormat/>
    <w:rsid w:val="00701219"/>
    <w:pPr>
      <w:numPr>
        <w:ilvl w:val="3"/>
      </w:numPr>
      <w:tabs>
        <w:tab w:val="clear" w:pos="1814"/>
        <w:tab w:val="left" w:pos="2362"/>
      </w:tabs>
      <w:ind w:left="2361"/>
      <w:outlineLvl w:val="3"/>
    </w:pPr>
  </w:style>
  <w:style w:type="paragraph" w:styleId="5">
    <w:name w:val="List 5"/>
    <w:aliases w:val="IFAC ListStyle 5,ls5"/>
    <w:basedOn w:val="4"/>
    <w:next w:val="af"/>
    <w:uiPriority w:val="2"/>
    <w:unhideWhenUsed/>
    <w:qFormat/>
    <w:rsid w:val="00701219"/>
    <w:pPr>
      <w:numPr>
        <w:ilvl w:val="4"/>
      </w:numPr>
      <w:tabs>
        <w:tab w:val="clear" w:pos="2362"/>
        <w:tab w:val="left" w:pos="2909"/>
      </w:tabs>
      <w:ind w:left="2909"/>
      <w:outlineLvl w:val="4"/>
    </w:pPr>
  </w:style>
  <w:style w:type="character" w:customStyle="1" w:styleId="Boldparagraph">
    <w:name w:val="Bold paragraph"/>
    <w:rsid w:val="00701219"/>
    <w:rPr>
      <w:b/>
      <w:bCs/>
      <w:color w:val="000000"/>
    </w:rPr>
  </w:style>
  <w:style w:type="numbering" w:customStyle="1" w:styleId="IFACNumberedList">
    <w:name w:val="IFAC Numbered List"/>
    <w:uiPriority w:val="99"/>
    <w:rsid w:val="00701219"/>
    <w:pPr>
      <w:numPr>
        <w:numId w:val="4"/>
      </w:numPr>
    </w:pPr>
  </w:style>
  <w:style w:type="paragraph" w:customStyle="1" w:styleId="IfacFootnotes">
    <w:name w:val="Ifac Footnotes"/>
    <w:basedOn w:val="a"/>
    <w:qFormat/>
    <w:rsid w:val="00701219"/>
    <w:pPr>
      <w:tabs>
        <w:tab w:val="left" w:pos="360"/>
      </w:tabs>
      <w:spacing w:after="60" w:line="200" w:lineRule="exact"/>
      <w:ind w:left="360" w:hanging="360"/>
      <w:jc w:val="both"/>
    </w:pPr>
    <w:rPr>
      <w:rFonts w:ascii="Times New Roman" w:eastAsia="Times New Roman" w:hAnsi="Times New Roman" w:cs="Times New Roman"/>
      <w:sz w:val="16"/>
      <w:szCs w:val="20"/>
    </w:rPr>
  </w:style>
  <w:style w:type="paragraph" w:customStyle="1" w:styleId="List1">
    <w:name w:val="List 1"/>
    <w:aliases w:val="IFAC ListStyle 1,ls1"/>
    <w:next w:val="af"/>
    <w:uiPriority w:val="2"/>
    <w:qFormat/>
    <w:rsid w:val="00701219"/>
    <w:pPr>
      <w:numPr>
        <w:numId w:val="5"/>
      </w:numPr>
      <w:tabs>
        <w:tab w:val="left" w:pos="720"/>
      </w:tabs>
      <w:spacing w:before="120" w:after="0" w:line="240" w:lineRule="exact"/>
      <w:ind w:left="734" w:hanging="547"/>
    </w:pPr>
    <w:rPr>
      <w:rFonts w:ascii="Times New Roman" w:hAnsi="Times New Roman" w:cs="Times New Roman"/>
      <w:spacing w:val="-2"/>
      <w:sz w:val="20"/>
      <w:szCs w:val="24"/>
      <w:lang w:val="en-US"/>
    </w:rPr>
  </w:style>
  <w:style w:type="paragraph" w:customStyle="1" w:styleId="Default">
    <w:name w:val="Default"/>
    <w:rsid w:val="00701219"/>
    <w:pPr>
      <w:autoSpaceDE w:val="0"/>
      <w:autoSpaceDN w:val="0"/>
      <w:adjustRightInd w:val="0"/>
      <w:spacing w:after="0" w:line="240" w:lineRule="auto"/>
    </w:pPr>
    <w:rPr>
      <w:rFonts w:ascii="Univers 45 Light" w:hAnsi="Univers 45 Light" w:cs="Univers 45 Light"/>
      <w:color w:val="000000"/>
      <w:sz w:val="24"/>
      <w:szCs w:val="24"/>
      <w:lang w:val="en-US"/>
    </w:rPr>
  </w:style>
  <w:style w:type="paragraph" w:customStyle="1" w:styleId="IASBTitle">
    <w:name w:val="IASB Title"/>
    <w:basedOn w:val="a"/>
    <w:rsid w:val="00701219"/>
    <w:pPr>
      <w:keepNext/>
      <w:keepLines/>
      <w:spacing w:before="300" w:after="400" w:line="240" w:lineRule="auto"/>
    </w:pPr>
    <w:rPr>
      <w:rFonts w:ascii="Arial" w:eastAsia="Times New Roman" w:hAnsi="Arial" w:cs="Arial"/>
      <w:b/>
      <w:sz w:val="36"/>
      <w:szCs w:val="20"/>
      <w:lang w:val="en-GB" w:eastAsia="en-GB"/>
    </w:rPr>
  </w:style>
  <w:style w:type="character" w:customStyle="1" w:styleId="NumberedParagraphChar">
    <w:name w:val="Numbered Paragraph Char"/>
    <w:rsid w:val="00701219"/>
    <w:rPr>
      <w:kern w:val="8"/>
      <w:sz w:val="24"/>
      <w:szCs w:val="24"/>
      <w:lang w:val="en-US" w:eastAsia="en-US" w:bidi="he-IL"/>
    </w:rPr>
  </w:style>
  <w:style w:type="character" w:customStyle="1" w:styleId="alexdisplayxslblock">
    <w:name w:val="alexdisplayxslblock"/>
    <w:basedOn w:val="a0"/>
    <w:rsid w:val="00701219"/>
  </w:style>
  <w:style w:type="paragraph" w:styleId="af7">
    <w:name w:val="Revision"/>
    <w:hidden/>
    <w:uiPriority w:val="99"/>
    <w:semiHidden/>
    <w:rsid w:val="00701219"/>
    <w:pPr>
      <w:spacing w:after="0" w:line="240" w:lineRule="auto"/>
    </w:pPr>
  </w:style>
  <w:style w:type="character" w:styleId="af8">
    <w:name w:val="annotation reference"/>
    <w:basedOn w:val="a0"/>
    <w:uiPriority w:val="99"/>
    <w:semiHidden/>
    <w:unhideWhenUsed/>
    <w:rsid w:val="00701219"/>
    <w:rPr>
      <w:sz w:val="16"/>
      <w:szCs w:val="16"/>
    </w:rPr>
  </w:style>
  <w:style w:type="paragraph" w:styleId="af9">
    <w:name w:val="annotation text"/>
    <w:basedOn w:val="a"/>
    <w:link w:val="afa"/>
    <w:uiPriority w:val="99"/>
    <w:semiHidden/>
    <w:unhideWhenUsed/>
    <w:rsid w:val="00701219"/>
    <w:pPr>
      <w:spacing w:after="0" w:line="240" w:lineRule="auto"/>
    </w:pPr>
    <w:rPr>
      <w:rFonts w:eastAsiaTheme="minorHAnsi"/>
      <w:sz w:val="20"/>
      <w:szCs w:val="20"/>
      <w:lang w:val="ru-RU"/>
    </w:rPr>
  </w:style>
  <w:style w:type="character" w:customStyle="1" w:styleId="afa">
    <w:name w:val="Текст примечания Знак"/>
    <w:basedOn w:val="a0"/>
    <w:link w:val="af9"/>
    <w:uiPriority w:val="99"/>
    <w:semiHidden/>
    <w:rsid w:val="00701219"/>
    <w:rPr>
      <w:sz w:val="20"/>
      <w:szCs w:val="20"/>
    </w:rPr>
  </w:style>
  <w:style w:type="paragraph" w:styleId="afb">
    <w:name w:val="annotation subject"/>
    <w:basedOn w:val="af9"/>
    <w:next w:val="af9"/>
    <w:link w:val="afc"/>
    <w:uiPriority w:val="99"/>
    <w:semiHidden/>
    <w:unhideWhenUsed/>
    <w:rsid w:val="00701219"/>
    <w:rPr>
      <w:b/>
      <w:bCs/>
    </w:rPr>
  </w:style>
  <w:style w:type="character" w:customStyle="1" w:styleId="afc">
    <w:name w:val="Тема примечания Знак"/>
    <w:basedOn w:val="afa"/>
    <w:link w:val="afb"/>
    <w:uiPriority w:val="99"/>
    <w:semiHidden/>
    <w:rsid w:val="00701219"/>
    <w:rPr>
      <w:b/>
      <w:bCs/>
      <w:sz w:val="20"/>
      <w:szCs w:val="20"/>
    </w:rPr>
  </w:style>
  <w:style w:type="character" w:customStyle="1" w:styleId="UnresolvedMention1">
    <w:name w:val="Unresolved Mention1"/>
    <w:basedOn w:val="a0"/>
    <w:uiPriority w:val="99"/>
    <w:semiHidden/>
    <w:unhideWhenUsed/>
    <w:rsid w:val="00701219"/>
    <w:rPr>
      <w:color w:val="605E5C"/>
      <w:shd w:val="clear" w:color="auto" w:fill="E1DFDD"/>
    </w:rPr>
  </w:style>
  <w:style w:type="character" w:customStyle="1" w:styleId="70">
    <w:name w:val="Заголовок 7 Знак"/>
    <w:basedOn w:val="a0"/>
    <w:link w:val="7"/>
    <w:rsid w:val="002B6678"/>
    <w:rPr>
      <w:rFonts w:ascii="Times New Roman" w:eastAsia="Times New Roman" w:hAnsi="Times New Roman" w:cs="Times New Roman"/>
      <w:b/>
      <w:snapToGrid w:val="0"/>
      <w:sz w:val="28"/>
      <w:szCs w:val="20"/>
      <w:lang w:eastAsia="ru-RU"/>
    </w:rPr>
  </w:style>
  <w:style w:type="numbering" w:customStyle="1" w:styleId="22">
    <w:name w:val="Нет списка2"/>
    <w:next w:val="a2"/>
    <w:uiPriority w:val="99"/>
    <w:semiHidden/>
    <w:unhideWhenUsed/>
    <w:rsid w:val="002B6678"/>
  </w:style>
  <w:style w:type="paragraph" w:styleId="32">
    <w:name w:val="Body Text 3"/>
    <w:basedOn w:val="a"/>
    <w:link w:val="33"/>
    <w:rsid w:val="002B6678"/>
    <w:pPr>
      <w:spacing w:after="0" w:line="240" w:lineRule="auto"/>
      <w:jc w:val="both"/>
    </w:pPr>
    <w:rPr>
      <w:rFonts w:ascii="Times New Roman" w:eastAsia="Times New Roman" w:hAnsi="Times New Roman" w:cs="Times New Roman"/>
      <w:sz w:val="24"/>
      <w:szCs w:val="24"/>
      <w:lang w:val="ru-RU" w:eastAsia="ru-RU"/>
    </w:rPr>
  </w:style>
  <w:style w:type="character" w:customStyle="1" w:styleId="33">
    <w:name w:val="Основной текст 3 Знак"/>
    <w:basedOn w:val="a0"/>
    <w:link w:val="32"/>
    <w:rsid w:val="002B6678"/>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2B66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Indent"/>
    <w:basedOn w:val="a"/>
    <w:link w:val="afe"/>
    <w:rsid w:val="002B6678"/>
    <w:pPr>
      <w:spacing w:after="120" w:line="240" w:lineRule="auto"/>
      <w:ind w:left="283"/>
    </w:pPr>
    <w:rPr>
      <w:rFonts w:ascii="Times New Roman" w:eastAsia="Times New Roman" w:hAnsi="Times New Roman" w:cs="Times New Roman"/>
      <w:sz w:val="20"/>
      <w:szCs w:val="20"/>
      <w:lang w:val="ru-RU" w:eastAsia="ru-RU"/>
    </w:rPr>
  </w:style>
  <w:style w:type="character" w:customStyle="1" w:styleId="afe">
    <w:name w:val="Основной текст с отступом Знак"/>
    <w:basedOn w:val="a0"/>
    <w:link w:val="afd"/>
    <w:rsid w:val="002B6678"/>
    <w:rPr>
      <w:rFonts w:ascii="Times New Roman" w:eastAsia="Times New Roman" w:hAnsi="Times New Roman" w:cs="Times New Roman"/>
      <w:sz w:val="20"/>
      <w:szCs w:val="20"/>
      <w:lang w:eastAsia="ru-RU"/>
    </w:rPr>
  </w:style>
  <w:style w:type="character" w:customStyle="1" w:styleId="CharStyle8">
    <w:name w:val="Char Style 8"/>
    <w:basedOn w:val="a0"/>
    <w:link w:val="Style7"/>
    <w:uiPriority w:val="99"/>
    <w:rsid w:val="002B6678"/>
    <w:rPr>
      <w:sz w:val="26"/>
      <w:szCs w:val="26"/>
      <w:shd w:val="clear" w:color="auto" w:fill="FFFFFF"/>
    </w:rPr>
  </w:style>
  <w:style w:type="paragraph" w:customStyle="1" w:styleId="Style7">
    <w:name w:val="Style 7"/>
    <w:basedOn w:val="a"/>
    <w:link w:val="CharStyle8"/>
    <w:uiPriority w:val="99"/>
    <w:rsid w:val="002B6678"/>
    <w:pPr>
      <w:widowControl w:val="0"/>
      <w:shd w:val="clear" w:color="auto" w:fill="FFFFFF"/>
      <w:spacing w:after="0" w:line="324" w:lineRule="exact"/>
      <w:jc w:val="both"/>
    </w:pPr>
    <w:rPr>
      <w:rFonts w:eastAsiaTheme="minorHAnsi"/>
      <w:sz w:val="26"/>
      <w:szCs w:val="26"/>
      <w:lang w:val="ru-RU"/>
    </w:rPr>
  </w:style>
  <w:style w:type="character" w:customStyle="1" w:styleId="CharStyle32">
    <w:name w:val="Char Style 32"/>
    <w:basedOn w:val="a0"/>
    <w:link w:val="Style31"/>
    <w:uiPriority w:val="99"/>
    <w:rsid w:val="002B6678"/>
    <w:rPr>
      <w:sz w:val="21"/>
      <w:szCs w:val="21"/>
      <w:shd w:val="clear" w:color="auto" w:fill="FFFFFF"/>
    </w:rPr>
  </w:style>
  <w:style w:type="paragraph" w:customStyle="1" w:styleId="Style31">
    <w:name w:val="Style 31"/>
    <w:basedOn w:val="a"/>
    <w:link w:val="CharStyle32"/>
    <w:uiPriority w:val="99"/>
    <w:rsid w:val="002B6678"/>
    <w:pPr>
      <w:widowControl w:val="0"/>
      <w:shd w:val="clear" w:color="auto" w:fill="FFFFFF"/>
      <w:spacing w:before="300" w:after="960" w:line="240" w:lineRule="atLeast"/>
      <w:jc w:val="center"/>
    </w:pPr>
    <w:rPr>
      <w:rFonts w:eastAsiaTheme="minorHAnsi"/>
      <w:sz w:val="21"/>
      <w:szCs w:val="21"/>
      <w:lang w:val="ru-RU"/>
    </w:rPr>
  </w:style>
  <w:style w:type="character" w:styleId="aff">
    <w:name w:val="Strong"/>
    <w:basedOn w:val="a0"/>
    <w:uiPriority w:val="22"/>
    <w:qFormat/>
    <w:rsid w:val="002B6678"/>
    <w:rPr>
      <w:b/>
      <w:bCs/>
    </w:rPr>
  </w:style>
  <w:style w:type="character" w:customStyle="1" w:styleId="CharStyle3">
    <w:name w:val="Char Style 3"/>
    <w:basedOn w:val="a0"/>
    <w:link w:val="Style2"/>
    <w:uiPriority w:val="99"/>
    <w:locked/>
    <w:rsid w:val="002B6678"/>
    <w:rPr>
      <w:shd w:val="clear" w:color="auto" w:fill="FFFFFF"/>
    </w:rPr>
  </w:style>
  <w:style w:type="paragraph" w:customStyle="1" w:styleId="Style2">
    <w:name w:val="Style 2"/>
    <w:basedOn w:val="a"/>
    <w:link w:val="CharStyle3"/>
    <w:uiPriority w:val="99"/>
    <w:rsid w:val="002B6678"/>
    <w:pPr>
      <w:widowControl w:val="0"/>
      <w:shd w:val="clear" w:color="auto" w:fill="FFFFFF"/>
      <w:spacing w:after="0" w:line="321" w:lineRule="exact"/>
      <w:jc w:val="right"/>
    </w:pPr>
    <w:rPr>
      <w:rFonts w:eastAsiaTheme="minorHAnsi"/>
      <w:lang w:val="ru-RU"/>
    </w:rPr>
  </w:style>
  <w:style w:type="numbering" w:customStyle="1" w:styleId="34">
    <w:name w:val="Нет списка3"/>
    <w:next w:val="a2"/>
    <w:uiPriority w:val="99"/>
    <w:semiHidden/>
    <w:unhideWhenUsed/>
    <w:rsid w:val="00753A72"/>
  </w:style>
  <w:style w:type="table" w:customStyle="1" w:styleId="23">
    <w:name w:val="Сетка таблицы2"/>
    <w:basedOn w:val="a1"/>
    <w:next w:val="a4"/>
    <w:uiPriority w:val="59"/>
    <w:rsid w:val="00753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753A72"/>
  </w:style>
  <w:style w:type="table" w:customStyle="1" w:styleId="35">
    <w:name w:val="Сетка таблицы3"/>
    <w:basedOn w:val="a1"/>
    <w:next w:val="a4"/>
    <w:uiPriority w:val="59"/>
    <w:rsid w:val="00753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4"/>
    <w:uiPriority w:val="59"/>
    <w:rsid w:val="000751D5"/>
    <w:pPr>
      <w:spacing w:after="0" w:line="240" w:lineRule="auto"/>
      <w:ind w:firstLine="18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semiHidden/>
    <w:unhideWhenUsed/>
    <w:rsid w:val="00803C72"/>
    <w:pPr>
      <w:spacing w:after="120" w:line="480" w:lineRule="auto"/>
    </w:pPr>
  </w:style>
  <w:style w:type="character" w:customStyle="1" w:styleId="25">
    <w:name w:val="Основной текст 2 Знак"/>
    <w:basedOn w:val="a0"/>
    <w:link w:val="24"/>
    <w:uiPriority w:val="99"/>
    <w:semiHidden/>
    <w:rsid w:val="00803C72"/>
    <w:rPr>
      <w:rFonts w:eastAsiaTheme="minorEastAsia"/>
      <w:lang w:val="en-US"/>
    </w:rPr>
  </w:style>
  <w:style w:type="table" w:customStyle="1" w:styleId="52">
    <w:name w:val="Сетка таблицы5"/>
    <w:basedOn w:val="a1"/>
    <w:next w:val="a4"/>
    <w:uiPriority w:val="5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нак сноски1"/>
    <w:aliases w:val="Footnote reference number,Footnote symbol,note TESI"/>
    <w:basedOn w:val="a0"/>
    <w:uiPriority w:val="99"/>
    <w:rsid w:val="003C4B4C"/>
    <w:rPr>
      <w:vertAlign w:val="superscript"/>
    </w:rPr>
  </w:style>
  <w:style w:type="table" w:customStyle="1" w:styleId="61">
    <w:name w:val="Сетка таблицы6"/>
    <w:basedOn w:val="a1"/>
    <w:next w:val="a4"/>
    <w:uiPriority w:val="59"/>
    <w:rsid w:val="006524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9728F"/>
  </w:style>
  <w:style w:type="table" w:customStyle="1" w:styleId="71">
    <w:name w:val="Сетка таблицы7"/>
    <w:basedOn w:val="a1"/>
    <w:next w:val="a4"/>
    <w:uiPriority w:val="59"/>
    <w:rsid w:val="002972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0A53EA"/>
  </w:style>
  <w:style w:type="paragraph" w:customStyle="1" w:styleId="14">
    <w:name w:val="Заголовок оглавления1"/>
    <w:basedOn w:val="1"/>
    <w:next w:val="a"/>
    <w:uiPriority w:val="39"/>
    <w:semiHidden/>
    <w:unhideWhenUsed/>
    <w:qFormat/>
    <w:rsid w:val="000A53EA"/>
    <w:pPr>
      <w:spacing w:line="276" w:lineRule="auto"/>
      <w:jc w:val="center"/>
      <w:outlineLvl w:val="9"/>
    </w:pPr>
    <w:rPr>
      <w:rFonts w:ascii="Times New Roman" w:hAnsi="Times New Roman"/>
      <w:color w:val="auto"/>
      <w:lang w:eastAsia="ru-RU"/>
    </w:rPr>
  </w:style>
  <w:style w:type="paragraph" w:customStyle="1" w:styleId="210">
    <w:name w:val="Оглавление 21"/>
    <w:basedOn w:val="a"/>
    <w:next w:val="a"/>
    <w:autoRedefine/>
    <w:uiPriority w:val="39"/>
    <w:unhideWhenUsed/>
    <w:rsid w:val="000A53EA"/>
    <w:pPr>
      <w:spacing w:after="100" w:line="259" w:lineRule="auto"/>
      <w:ind w:left="220"/>
    </w:pPr>
    <w:rPr>
      <w:rFonts w:eastAsia="Calibri"/>
    </w:rPr>
  </w:style>
  <w:style w:type="paragraph" w:customStyle="1" w:styleId="310">
    <w:name w:val="Оглавление 31"/>
    <w:basedOn w:val="a"/>
    <w:next w:val="a"/>
    <w:autoRedefine/>
    <w:uiPriority w:val="39"/>
    <w:unhideWhenUsed/>
    <w:rsid w:val="000A53EA"/>
    <w:pPr>
      <w:spacing w:after="100" w:line="259" w:lineRule="auto"/>
      <w:ind w:left="440"/>
    </w:pPr>
    <w:rPr>
      <w:rFonts w:eastAsia="Calibri"/>
    </w:rPr>
  </w:style>
  <w:style w:type="paragraph" w:styleId="15">
    <w:name w:val="toc 1"/>
    <w:basedOn w:val="a"/>
    <w:next w:val="a"/>
    <w:autoRedefine/>
    <w:uiPriority w:val="39"/>
    <w:unhideWhenUsed/>
    <w:rsid w:val="000A53EA"/>
    <w:pPr>
      <w:tabs>
        <w:tab w:val="right" w:leader="dot" w:pos="9679"/>
      </w:tabs>
      <w:spacing w:after="100" w:line="259" w:lineRule="auto"/>
      <w:ind w:left="284" w:hanging="284"/>
    </w:pPr>
    <w:rPr>
      <w:rFonts w:ascii="Times New Roman" w:eastAsia="Times New Roman" w:hAnsi="Times New Roman" w:cs="Times New Roman"/>
      <w:noProof/>
      <w:sz w:val="24"/>
      <w:szCs w:val="24"/>
      <w:lang w:val="ru-RU"/>
    </w:rPr>
  </w:style>
  <w:style w:type="paragraph" w:customStyle="1" w:styleId="16">
    <w:name w:val="Текст концевой сноски1"/>
    <w:basedOn w:val="a"/>
    <w:next w:val="aff0"/>
    <w:link w:val="aff1"/>
    <w:uiPriority w:val="99"/>
    <w:semiHidden/>
    <w:unhideWhenUsed/>
    <w:rsid w:val="000A53EA"/>
    <w:pPr>
      <w:spacing w:after="0" w:line="240" w:lineRule="auto"/>
    </w:pPr>
    <w:rPr>
      <w:rFonts w:eastAsiaTheme="minorHAnsi"/>
      <w:sz w:val="20"/>
      <w:szCs w:val="20"/>
      <w:lang w:val="ru-RU"/>
    </w:rPr>
  </w:style>
  <w:style w:type="character" w:customStyle="1" w:styleId="aff1">
    <w:name w:val="Текст концевой сноски Знак"/>
    <w:basedOn w:val="a0"/>
    <w:link w:val="16"/>
    <w:uiPriority w:val="99"/>
    <w:semiHidden/>
    <w:rsid w:val="000A53EA"/>
    <w:rPr>
      <w:sz w:val="20"/>
      <w:szCs w:val="20"/>
    </w:rPr>
  </w:style>
  <w:style w:type="character" w:styleId="aff2">
    <w:name w:val="endnote reference"/>
    <w:basedOn w:val="a0"/>
    <w:uiPriority w:val="99"/>
    <w:semiHidden/>
    <w:unhideWhenUsed/>
    <w:rsid w:val="000A53EA"/>
    <w:rPr>
      <w:vertAlign w:val="superscript"/>
    </w:rPr>
  </w:style>
  <w:style w:type="paragraph" w:customStyle="1" w:styleId="GuideBody">
    <w:name w:val="Guide Body"/>
    <w:basedOn w:val="a"/>
    <w:qFormat/>
    <w:locked/>
    <w:rsid w:val="000A53EA"/>
    <w:pPr>
      <w:spacing w:before="240" w:after="0" w:line="240" w:lineRule="auto"/>
      <w:jc w:val="both"/>
    </w:pPr>
    <w:rPr>
      <w:rFonts w:ascii="Arial" w:eastAsia="MS Mincho" w:hAnsi="Arial" w:cs="Arial"/>
      <w:snapToGrid w:val="0"/>
      <w:sz w:val="24"/>
      <w:szCs w:val="24"/>
    </w:rPr>
  </w:style>
  <w:style w:type="paragraph" w:customStyle="1" w:styleId="KAMKNormal">
    <w:name w:val="KAMKNormal"/>
    <w:basedOn w:val="a"/>
    <w:link w:val="KAMKNormalChar"/>
    <w:qFormat/>
    <w:rsid w:val="000A53EA"/>
    <w:pPr>
      <w:spacing w:before="120" w:after="120" w:line="240" w:lineRule="auto"/>
    </w:pPr>
    <w:rPr>
      <w:rFonts w:ascii="Tahoma" w:eastAsia="Times New Roman" w:hAnsi="Tahoma" w:cs="Times New Roman"/>
      <w:color w:val="000000"/>
      <w:szCs w:val="24"/>
    </w:rPr>
  </w:style>
  <w:style w:type="character" w:customStyle="1" w:styleId="KAMKNormalChar">
    <w:name w:val="KAMKNormal Char"/>
    <w:link w:val="KAMKNormal"/>
    <w:rsid w:val="000A53EA"/>
    <w:rPr>
      <w:rFonts w:ascii="Tahoma" w:eastAsia="Times New Roman" w:hAnsi="Tahoma" w:cs="Times New Roman"/>
      <w:color w:val="000000"/>
      <w:szCs w:val="24"/>
      <w:lang w:val="en-US"/>
    </w:rPr>
  </w:style>
  <w:style w:type="paragraph" w:customStyle="1" w:styleId="TableBullet1">
    <w:name w:val="TableBullet1"/>
    <w:basedOn w:val="a"/>
    <w:next w:val="af"/>
    <w:uiPriority w:val="4"/>
    <w:qFormat/>
    <w:rsid w:val="000A53EA"/>
    <w:pPr>
      <w:numPr>
        <w:numId w:val="33"/>
      </w:numPr>
      <w:tabs>
        <w:tab w:val="clear" w:pos="-153"/>
        <w:tab w:val="left" w:pos="547"/>
      </w:tabs>
      <w:spacing w:before="60" w:after="60" w:line="240" w:lineRule="exact"/>
      <w:ind w:left="547" w:hanging="547"/>
    </w:pPr>
    <w:rPr>
      <w:rFonts w:ascii="Times New Roman" w:eastAsia="Times New Roman" w:hAnsi="Times New Roman" w:cs="Times New Roman"/>
      <w:kern w:val="8"/>
      <w:sz w:val="20"/>
      <w:szCs w:val="24"/>
      <w:lang w:bidi="he-IL"/>
    </w:rPr>
  </w:style>
  <w:style w:type="paragraph" w:customStyle="1" w:styleId="Bullet">
    <w:name w:val="Bullet"/>
    <w:aliases w:val="bu"/>
    <w:basedOn w:val="a"/>
    <w:link w:val="BulletChar"/>
    <w:rsid w:val="000A53EA"/>
    <w:pPr>
      <w:spacing w:before="120" w:after="0" w:line="240" w:lineRule="auto"/>
      <w:jc w:val="both"/>
    </w:pPr>
    <w:rPr>
      <w:rFonts w:ascii="Arial" w:eastAsia="Times New Roman" w:hAnsi="Arial" w:cs="Arial"/>
      <w:sz w:val="24"/>
      <w:szCs w:val="24"/>
    </w:rPr>
  </w:style>
  <w:style w:type="paragraph" w:customStyle="1" w:styleId="zDocRevwH1">
    <w:name w:val="zDocRevwH1"/>
    <w:basedOn w:val="a"/>
    <w:semiHidden/>
    <w:rsid w:val="000A53EA"/>
    <w:pPr>
      <w:spacing w:before="130" w:after="130" w:line="240" w:lineRule="auto"/>
      <w:jc w:val="both"/>
    </w:pPr>
    <w:rPr>
      <w:rFonts w:ascii="Arial" w:eastAsia="Times New Roman" w:hAnsi="Arial" w:cs="Arial"/>
      <w:b/>
      <w:sz w:val="32"/>
      <w:szCs w:val="20"/>
    </w:rPr>
  </w:style>
  <w:style w:type="character" w:customStyle="1" w:styleId="BulletChar">
    <w:name w:val="Bullet Char"/>
    <w:link w:val="Bullet"/>
    <w:rsid w:val="000A53EA"/>
    <w:rPr>
      <w:rFonts w:ascii="Arial" w:eastAsia="Times New Roman" w:hAnsi="Arial" w:cs="Arial"/>
      <w:sz w:val="24"/>
      <w:szCs w:val="24"/>
      <w:lang w:val="en-US"/>
    </w:rPr>
  </w:style>
  <w:style w:type="character" w:customStyle="1" w:styleId="a6">
    <w:name w:val="Абзац списка Знак"/>
    <w:basedOn w:val="a0"/>
    <w:link w:val="a5"/>
    <w:uiPriority w:val="34"/>
    <w:rsid w:val="000A53EA"/>
    <w:rPr>
      <w:rFonts w:ascii="Times New Roman" w:eastAsia="Times New Roman" w:hAnsi="Times New Roman" w:cs="Times New Roman"/>
      <w:sz w:val="28"/>
      <w:szCs w:val="24"/>
      <w:lang w:eastAsia="ru-RU"/>
    </w:rPr>
  </w:style>
  <w:style w:type="paragraph" w:customStyle="1" w:styleId="letteredlist">
    <w:name w:val="lettered list"/>
    <w:basedOn w:val="a"/>
    <w:rsid w:val="000A53EA"/>
    <w:pPr>
      <w:numPr>
        <w:numId w:val="38"/>
      </w:numPr>
      <w:autoSpaceDE w:val="0"/>
      <w:autoSpaceDN w:val="0"/>
      <w:spacing w:before="120" w:after="0" w:line="240" w:lineRule="exact"/>
      <w:jc w:val="both"/>
    </w:pPr>
    <w:rPr>
      <w:rFonts w:ascii="Times New Roman" w:eastAsia="Times New Roman" w:hAnsi="Times New Roman" w:cs="Times New Roman"/>
      <w:sz w:val="20"/>
      <w:szCs w:val="20"/>
    </w:rPr>
  </w:style>
  <w:style w:type="paragraph" w:customStyle="1" w:styleId="NumberedParagraph-BulletelistLeft0Firstline0">
    <w:name w:val="Numbered Paragraph - Bullete list + Left:  0&quot; First line:  0&quot;"/>
    <w:basedOn w:val="a"/>
    <w:rsid w:val="000A53EA"/>
    <w:pPr>
      <w:numPr>
        <w:numId w:val="39"/>
      </w:numPr>
      <w:spacing w:before="120" w:after="0" w:line="240" w:lineRule="exact"/>
      <w:jc w:val="both"/>
    </w:pPr>
    <w:rPr>
      <w:rFonts w:ascii="Times New Roman" w:eastAsia="Times New Roman" w:hAnsi="Times New Roman" w:cs="Times New Roman"/>
      <w:sz w:val="20"/>
      <w:szCs w:val="20"/>
    </w:rPr>
  </w:style>
  <w:style w:type="table" w:customStyle="1" w:styleId="8">
    <w:name w:val="Сетка таблицы8"/>
    <w:basedOn w:val="a1"/>
    <w:next w:val="a4"/>
    <w:uiPriority w:val="59"/>
    <w:rsid w:val="000A53EA"/>
    <w:pPr>
      <w:spacing w:before="60" w:after="60" w:line="280" w:lineRule="exact"/>
    </w:pPr>
    <w:rPr>
      <w:rFonts w:ascii="Times New Roman" w:hAnsi="Times New Roman"/>
      <w:sz w:val="24"/>
      <w:szCs w:val="24"/>
      <w:lang w:val="en-AU"/>
    </w:rPr>
    <w:tblPr>
      <w:tblInd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paragraph" w:styleId="aff0">
    <w:name w:val="endnote text"/>
    <w:basedOn w:val="a"/>
    <w:link w:val="17"/>
    <w:uiPriority w:val="99"/>
    <w:semiHidden/>
    <w:unhideWhenUsed/>
    <w:rsid w:val="000A53EA"/>
    <w:pPr>
      <w:spacing w:after="0" w:line="240" w:lineRule="auto"/>
    </w:pPr>
    <w:rPr>
      <w:sz w:val="20"/>
      <w:szCs w:val="20"/>
    </w:rPr>
  </w:style>
  <w:style w:type="character" w:customStyle="1" w:styleId="17">
    <w:name w:val="Текст концевой сноски Знак1"/>
    <w:basedOn w:val="a0"/>
    <w:link w:val="aff0"/>
    <w:uiPriority w:val="99"/>
    <w:semiHidden/>
    <w:rsid w:val="000A53EA"/>
    <w:rPr>
      <w:rFonts w:eastAsiaTheme="minorEastAsia"/>
      <w:sz w:val="20"/>
      <w:szCs w:val="20"/>
      <w:lang w:val="en-US"/>
    </w:rPr>
  </w:style>
  <w:style w:type="numbering" w:customStyle="1" w:styleId="72">
    <w:name w:val="Нет списка7"/>
    <w:next w:val="a2"/>
    <w:uiPriority w:val="99"/>
    <w:semiHidden/>
    <w:unhideWhenUsed/>
    <w:rsid w:val="00B90CF3"/>
  </w:style>
  <w:style w:type="paragraph" w:customStyle="1" w:styleId="ConsPlusNonformat">
    <w:name w:val="ConsPlusNonformat"/>
    <w:rsid w:val="00B90C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90C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0C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0C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0C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0CF3"/>
    <w:pPr>
      <w:widowControl w:val="0"/>
      <w:autoSpaceDE w:val="0"/>
      <w:autoSpaceDN w:val="0"/>
      <w:spacing w:after="0" w:line="240" w:lineRule="auto"/>
    </w:pPr>
    <w:rPr>
      <w:rFonts w:ascii="Arial" w:eastAsia="Times New Roman" w:hAnsi="Arial" w:cs="Arial"/>
      <w:sz w:val="20"/>
      <w:szCs w:val="20"/>
      <w:lang w:eastAsia="ru-RU"/>
    </w:rPr>
  </w:style>
  <w:style w:type="table" w:customStyle="1" w:styleId="110">
    <w:name w:val="Сетка таблицы11"/>
    <w:basedOn w:val="a1"/>
    <w:next w:val="a4"/>
    <w:uiPriority w:val="39"/>
    <w:rsid w:val="00FE1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FE1CA3"/>
  </w:style>
  <w:style w:type="numbering" w:customStyle="1" w:styleId="9">
    <w:name w:val="Нет списка9"/>
    <w:next w:val="a2"/>
    <w:uiPriority w:val="99"/>
    <w:semiHidden/>
    <w:unhideWhenUsed/>
    <w:rsid w:val="00A2709F"/>
  </w:style>
  <w:style w:type="numbering" w:customStyle="1" w:styleId="100">
    <w:name w:val="Нет списка10"/>
    <w:next w:val="a2"/>
    <w:uiPriority w:val="99"/>
    <w:semiHidden/>
    <w:unhideWhenUsed/>
    <w:rsid w:val="00D0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92648">
      <w:bodyDiv w:val="1"/>
      <w:marLeft w:val="0"/>
      <w:marRight w:val="0"/>
      <w:marTop w:val="0"/>
      <w:marBottom w:val="0"/>
      <w:divBdr>
        <w:top w:val="none" w:sz="0" w:space="0" w:color="auto"/>
        <w:left w:val="none" w:sz="0" w:space="0" w:color="auto"/>
        <w:bottom w:val="none" w:sz="0" w:space="0" w:color="auto"/>
        <w:right w:val="none" w:sz="0" w:space="0" w:color="auto"/>
      </w:divBdr>
    </w:div>
    <w:div w:id="882912795">
      <w:bodyDiv w:val="1"/>
      <w:marLeft w:val="0"/>
      <w:marRight w:val="0"/>
      <w:marTop w:val="0"/>
      <w:marBottom w:val="0"/>
      <w:divBdr>
        <w:top w:val="none" w:sz="0" w:space="0" w:color="auto"/>
        <w:left w:val="none" w:sz="0" w:space="0" w:color="auto"/>
        <w:bottom w:val="none" w:sz="0" w:space="0" w:color="auto"/>
        <w:right w:val="none" w:sz="0" w:space="0" w:color="auto"/>
      </w:divBdr>
    </w:div>
    <w:div w:id="1860778900">
      <w:bodyDiv w:val="1"/>
      <w:marLeft w:val="0"/>
      <w:marRight w:val="0"/>
      <w:marTop w:val="0"/>
      <w:marBottom w:val="0"/>
      <w:divBdr>
        <w:top w:val="none" w:sz="0" w:space="0" w:color="auto"/>
        <w:left w:val="none" w:sz="0" w:space="0" w:color="auto"/>
        <w:bottom w:val="none" w:sz="0" w:space="0" w:color="auto"/>
        <w:right w:val="none" w:sz="0" w:space="0" w:color="auto"/>
      </w:divBdr>
    </w:div>
    <w:div w:id="20596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114C6A42AE0EAA4D6324177CC2714A70D39AAB96D39F2EF2934B8F962E65A4E2F1B548871E305911757F3326S8EFR" TargetMode="External"/><Relationship Id="rId21" Type="http://schemas.openxmlformats.org/officeDocument/2006/relationships/hyperlink" Target="consultantplus://offline/ref=94114C6A42AE0EAA4D6324177CC2714A73DB9EAC96D09F2EF2934B8F962E65A4F0F1ED4487192E581760296260DBFD91D2023351B457C4BAS4E7R" TargetMode="External"/><Relationship Id="rId42" Type="http://schemas.openxmlformats.org/officeDocument/2006/relationships/hyperlink" Target="consultantplus://offline/ref=94114C6A42AE0EAA4D6324177CC2714A71DF9DA994D39F2EF2934B8F962E65A4F0F1ED4487182D581560296260DBFD91D2023351B457C4BAS4E7R" TargetMode="External"/><Relationship Id="rId47" Type="http://schemas.openxmlformats.org/officeDocument/2006/relationships/hyperlink" Target="consultantplus://offline/ref=94114C6A42AE0EAA4D6324177CC2714A71DA9BAA94D69F2EF2934B8F962E65A4F0F1ED4487192E5C1560296260DBFD91D2023351B457C4BAS4E7R" TargetMode="External"/><Relationship Id="rId63" Type="http://schemas.openxmlformats.org/officeDocument/2006/relationships/hyperlink" Target="consultantplus://offline/ref=94114C6A42AE0EAA4D6324177CC2714A71DA9BAA94D39F2EF2934B8F962E65A4F0F1ED4487192E501760296260DBFD91D2023351B457C4BAS4E7R" TargetMode="External"/><Relationship Id="rId68" Type="http://schemas.openxmlformats.org/officeDocument/2006/relationships/hyperlink" Target="consultantplus://offline/ref=94114C6A42AE0EAA4D6324177CC2714A71DA9BAC9BD29F2EF2934B8F962E65A4E2F1B548871E305911757F3326S8EFR" TargetMode="External"/><Relationship Id="rId84" Type="http://schemas.openxmlformats.org/officeDocument/2006/relationships/hyperlink" Target="consultantplus://offline/ref=94114C6A42AE0EAA4D6324177CC2714A71DC9AA091DF9F2EF2934B8F962E65A4F0F1ED4487192F5E1460296260DBFD91D2023351B457C4BAS4E7R" TargetMode="External"/><Relationship Id="rId89" Type="http://schemas.openxmlformats.org/officeDocument/2006/relationships/hyperlink" Target="consultantplus://offline/ref=94114C6A42AE0EAA4D6324177CC2714A71DA9CA095D09F2EF2934B8F962E65A4E2F1B548871E305911757F3326S8EFR" TargetMode="External"/><Relationship Id="rId7" Type="http://schemas.openxmlformats.org/officeDocument/2006/relationships/endnotes" Target="endnotes.xml"/><Relationship Id="rId71" Type="http://schemas.openxmlformats.org/officeDocument/2006/relationships/hyperlink" Target="https://login.consultant.ru/link/?req=doc&amp;base=LAW&amp;n=317494&amp;date=22.02.2021&amp;demo=2&amp;dst=100091&amp;fld=134" TargetMode="External"/><Relationship Id="rId92" Type="http://schemas.openxmlformats.org/officeDocument/2006/relationships/hyperlink" Target="consultantplus://offline/ref=94114C6A42AE0EAA4D6324177CC2714A71DC9FA996D59F2EF2934B8F962E65A4F0F1ED46811B250D462F283E2489EE91D3023157A8S5E4R" TargetMode="External"/><Relationship Id="rId2" Type="http://schemas.openxmlformats.org/officeDocument/2006/relationships/numbering" Target="numbering.xml"/><Relationship Id="rId16" Type="http://schemas.openxmlformats.org/officeDocument/2006/relationships/hyperlink" Target="consultantplus://offline/ref=5FB7A46BF5B568A2F5C98DAA54500B8232289A50A0A67A1FA2DB4CCDF384AD0205DD4A07481E0E275B60CD7DEA5BA059F29FBB1Bq2WCG" TargetMode="External"/><Relationship Id="rId29" Type="http://schemas.openxmlformats.org/officeDocument/2006/relationships/hyperlink" Target="consultantplus://offline/ref=94114C6A42AE0EAA4D6324177CC2714A71DF9DA994D39F2EF2934B8F962E65A4F0F1ED4487182E501760296260DBFD91D2023351B457C4BAS4E7R" TargetMode="External"/><Relationship Id="rId11" Type="http://schemas.openxmlformats.org/officeDocument/2006/relationships/hyperlink" Target="consultantplus://offline/ref=94114C6A42AE0EAA4D6324177CC2714A71DC94AF9BD29F2EF2934B8F962E65A4F0F1ED4787127A08533E70332390F097CB1E3355SAEBR" TargetMode="External"/><Relationship Id="rId24" Type="http://schemas.openxmlformats.org/officeDocument/2006/relationships/hyperlink" Target="consultantplus://offline/ref=94114C6A42AE0EAA4D6324177CC2714A73DB9EAC96D09F2EF2934B8F962E65A4F0F1ED4487192E5E1060296260DBFD91D2023351B457C4BAS4E7R" TargetMode="External"/><Relationship Id="rId32" Type="http://schemas.openxmlformats.org/officeDocument/2006/relationships/hyperlink" Target="consultantplus://offline/ref=94114C6A42AE0EAA4D6324177CC2714A71DF9DA994D39F2EF2934B8F962E65A4F0F1ED4487182F5A1460296260DBFD91D2023351B457C4BAS4E7R" TargetMode="External"/><Relationship Id="rId37" Type="http://schemas.openxmlformats.org/officeDocument/2006/relationships/hyperlink" Target="consultantplus://offline/ref=94114C6A42AE0EAA4D6324177CC2714A71DF9DA994D39F2EF2934B8F962E65A4F0F1ED4487182C5B1560296260DBFD91D2023351B457C4BAS4E7R" TargetMode="External"/><Relationship Id="rId40" Type="http://schemas.openxmlformats.org/officeDocument/2006/relationships/hyperlink" Target="consultantplus://offline/ref=94114C6A42AE0EAA4D6324177CC2714A71DF9DA994D39F2EF2934B8F962E65A4F0F1ED4487182C5F1160296260DBFD91D2023351B457C4BAS4E7R" TargetMode="External"/><Relationship Id="rId45" Type="http://schemas.openxmlformats.org/officeDocument/2006/relationships/hyperlink" Target="consultantplus://offline/ref=94114C6A42AE0EAA4D6324177CC2714A71DA9BAA97D19F2EF2934B8F962E65A4F0F1ED4487192E5F1560296260DBFD91D2023351B457C4BAS4E7R" TargetMode="External"/><Relationship Id="rId53" Type="http://schemas.openxmlformats.org/officeDocument/2006/relationships/hyperlink" Target="consultantplus://offline/ref=94114C6A42AE0EAA4D6324177CC2714A71DA9BAE92D29F2EF2934B8F962E65A4E2F1B548871E305911757F3326S8EFR" TargetMode="External"/><Relationship Id="rId58" Type="http://schemas.openxmlformats.org/officeDocument/2006/relationships/hyperlink" Target="consultantplus://offline/ref=94114C6A42AE0EAA4D6324177CC2714A71DA9BAA94D29F2EF2934B8F962E65A4E2F1B548871E305911757F3326S8EFR" TargetMode="External"/><Relationship Id="rId66" Type="http://schemas.openxmlformats.org/officeDocument/2006/relationships/hyperlink" Target="consultantplus://offline/ref=94114C6A42AE0EAA4D6324177CC2714A71DA9BAC92D19F2EF2934B8F962E65A4F0F1ED4487192E5D1760296260DBFD91D2023351B457C4BAS4E7R" TargetMode="External"/><Relationship Id="rId74" Type="http://schemas.openxmlformats.org/officeDocument/2006/relationships/hyperlink" Target="http://www.consultant.ru/document/cons_doc_LAW_317405/" TargetMode="External"/><Relationship Id="rId79" Type="http://schemas.openxmlformats.org/officeDocument/2006/relationships/hyperlink" Target="consultantplus://offline/ref=94114C6A42AE0EAA4D6324177CC2714A71DA9BAC92DF9F2EF2934B8F962E65A4F0F1ED4487192E511360296260DBFD91D2023351B457C4BAS4E7R" TargetMode="External"/><Relationship Id="rId87" Type="http://schemas.openxmlformats.org/officeDocument/2006/relationships/hyperlink" Target="consultantplus://offline/ref=94114C6A42AE0EAA4D6324177CC2714A71DC9FA996D59F2EF2934B8F962E65A4E2F1B548871E305911757F3326S8EFR" TargetMode="External"/><Relationship Id="rId102"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consultantplus://offline/ref=94114C6A42AE0EAA4D6324177CC2714A71DA9BAA94D29F2EF2934B8F962E65A4F0F1ED4487192E5D1260296260DBFD91D2023351B457C4BAS4E7R" TargetMode="External"/><Relationship Id="rId82" Type="http://schemas.openxmlformats.org/officeDocument/2006/relationships/hyperlink" Target="consultantplus://offline/ref=94114C6A42AE0EAA4D6324177CC2714A71DA9BAC9BD39F2EF2934B8F962E65A4F0F1ED4487192E5A1E60296260DBFD91D2023351B457C4BAS4E7R" TargetMode="External"/><Relationship Id="rId90" Type="http://schemas.openxmlformats.org/officeDocument/2006/relationships/hyperlink" Target="consultantplus://offline/ref=94114C6A42AE0EAA4D6324177CC2714A71DC9FA996D59F2EF2934B8F962E65A4F0F1ED46811B250D462F283E2489EE91D3023157A8S5E4R" TargetMode="External"/><Relationship Id="rId95" Type="http://schemas.openxmlformats.org/officeDocument/2006/relationships/hyperlink" Target="consultantplus://offline/ref=94114C6A42AE0EAA4D6324177CC2714A71DC9FA996D59F2EF2934B8F962E65A4F0F1ED46811B250D462F283E2489EE91D3023157A8S5E4R" TargetMode="External"/><Relationship Id="rId19" Type="http://schemas.openxmlformats.org/officeDocument/2006/relationships/hyperlink" Target="https://login.consultant.ru/link/?req=doc&amp;base=LAW&amp;n=373112&amp;date=05.03.2021&amp;demo=2&amp;dst=100514&amp;fld=134" TargetMode="External"/><Relationship Id="rId14" Type="http://schemas.openxmlformats.org/officeDocument/2006/relationships/hyperlink" Target="consultantplus://offline/ref=94114C6A42AE0EAA4D6324177CC2714A71DC94AF9BD29F2EF2934B8F962E65A4F0F1ED4487192C5A1160296260DBFD91D2023351B457C4BAS4E7R" TargetMode="External"/><Relationship Id="rId22" Type="http://schemas.openxmlformats.org/officeDocument/2006/relationships/hyperlink" Target="consultantplus://offline/ref=94114C6A42AE0EAA4D6324177CC2714A73DB9EAC96D09F2EF2934B8F962E65A4F0F1ED4487192E581160296260DBFD91D2023351B457C4BAS4E7R" TargetMode="External"/><Relationship Id="rId27" Type="http://schemas.openxmlformats.org/officeDocument/2006/relationships/hyperlink" Target="consultantplus://offline/ref=94114C6A42AE0EAA4D6324177CC2714A71DF9DA994D39F2EF2934B8F962E65A4E2F1B548871E305911757F3326S8EFR" TargetMode="External"/><Relationship Id="rId30" Type="http://schemas.openxmlformats.org/officeDocument/2006/relationships/hyperlink" Target="consultantplus://offline/ref=94114C6A42AE0EAA4D6324177CC2714A71DF9DA994D39F2EF2934B8F962E65A4F0F1ED4487182F591360296260DBFD91D2023351B457C4BAS4E7R" TargetMode="External"/><Relationship Id="rId35" Type="http://schemas.openxmlformats.org/officeDocument/2006/relationships/hyperlink" Target="consultantplus://offline/ref=94114C6A42AE0EAA4D6324177CC2714A71DF9DA994D39F2EF2934B8F962E65A4F0F1ED4487182F511360296260DBFD91D2023351B457C4BAS4E7R" TargetMode="External"/><Relationship Id="rId43" Type="http://schemas.openxmlformats.org/officeDocument/2006/relationships/hyperlink" Target="consultantplus://offline/ref=94114C6A42AE0EAA4D6324177CC2714A71DA9BAA97D19F2EF2934B8F962E65A4E2F1B548871E305911757F3326S8EFR" TargetMode="External"/><Relationship Id="rId48" Type="http://schemas.openxmlformats.org/officeDocument/2006/relationships/hyperlink" Target="consultantplus://offline/ref=94114C6A42AE0EAA4D6324177CC2714A71DA9BAA94D69F2EF2934B8F962E65A4F0F1ED4487192E5C1560296260DBFD91D2023351B457C4BAS4E7R" TargetMode="External"/><Relationship Id="rId56" Type="http://schemas.openxmlformats.org/officeDocument/2006/relationships/hyperlink" Target="consultantplus://offline/ref=94114C6A42AE0EAA4D6324177CC2714A71DA9BAE92D29F2EF2934B8F962E65A4F0F1ED4487192E5C1160296260DBFD91D2023351B457C4BAS4E7R" TargetMode="External"/><Relationship Id="rId64" Type="http://schemas.openxmlformats.org/officeDocument/2006/relationships/hyperlink" Target="consultantplus://offline/ref=94114C6A42AE0EAA4D6324177CC2714A71DA9BAA94D39F2EF2934B8F962E65A4F0F1ED4487192E501760296260DBFD91D2023351B457C4BAS4E7R" TargetMode="External"/><Relationship Id="rId69" Type="http://schemas.openxmlformats.org/officeDocument/2006/relationships/hyperlink" Target="https://login.consultant.ru/link/?req=doc&amp;base=LAW&amp;n=317494&amp;date=22.02.2021&amp;demo=2&amp;dst=100091&amp;fld=134" TargetMode="External"/><Relationship Id="rId77" Type="http://schemas.openxmlformats.org/officeDocument/2006/relationships/hyperlink" Target="consultantplus://offline/ref=94114C6A42AE0EAA4D6324177CC2714A71DA9BAC92DF9F2EF2934B8F962E65A4E2F1B548871E305911757F3326S8EFR" TargetMode="External"/><Relationship Id="rId100" Type="http://schemas.openxmlformats.org/officeDocument/2006/relationships/hyperlink" Target="consultantplus://offline/ref=94114C6A42AE0EAA4D6324177CC2714A71DC9FA996D59F2EF2934B8F962E65A4F0F1ED478F19250D462F283E2489EE91D3023157A8S5E4R" TargetMode="Externa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consultantplus://offline/ref=94114C6A42AE0EAA4D6324177CC2714A71DA9BAA94D69F2EF2934B8F962E65A4F0F1ED4487192E5F1560296260DBFD91D2023351B457C4BAS4E7R" TargetMode="External"/><Relationship Id="rId72" Type="http://schemas.openxmlformats.org/officeDocument/2006/relationships/hyperlink" Target="https://login.consultant.ru/link/?req=doc&amp;base=LAW&amp;n=317494&amp;date=22.02.2021&amp;demo=2&amp;dst=100091&amp;fld=134" TargetMode="External"/><Relationship Id="rId80" Type="http://schemas.openxmlformats.org/officeDocument/2006/relationships/hyperlink" Target="consultantplus://offline/ref=94114C6A42AE0EAA4D6324177CC2714A71DA9BAC9BD39F2EF2934B8F962E65A4E2F1B548871E305911757F3326S8EFR" TargetMode="External"/><Relationship Id="rId85" Type="http://schemas.openxmlformats.org/officeDocument/2006/relationships/hyperlink" Target="consultantplus://offline/ref=94114C6A42AE0EAA4D6324177CC2714A71DC9AA091DF9F2EF2934B8F962E65A4F0F1ED4487192F5E1360296260DBFD91D2023351B457C4BAS4E7R" TargetMode="External"/><Relationship Id="rId93" Type="http://schemas.openxmlformats.org/officeDocument/2006/relationships/hyperlink" Target="consultantplus://offline/ref=94114C6A42AE0EAA4D6324177CC2714A71DC9FA996D59F2EF2934B8F962E65A4F0F1ED478F19250D462F283E2489EE91D3023157A8S5E4R" TargetMode="External"/><Relationship Id="rId98" Type="http://schemas.openxmlformats.org/officeDocument/2006/relationships/hyperlink" Target="consultantplus://offline/ref=94114C6A42AE0EAA4D6324177CC2714A71DC9FA996D59F2EF2934B8F962E65A4F0F1ED478F19250D462F283E2489EE91D3023157A8S5E4R" TargetMode="External"/><Relationship Id="rId3" Type="http://schemas.openxmlformats.org/officeDocument/2006/relationships/styles" Target="styles.xml"/><Relationship Id="rId12" Type="http://schemas.openxmlformats.org/officeDocument/2006/relationships/hyperlink" Target="https://login.consultant.ru/link/?req=doc&amp;base=LAW&amp;n=373112&amp;date=05.03.2021&amp;demo=2&amp;dst=20&amp;fld=134" TargetMode="External"/><Relationship Id="rId17" Type="http://schemas.openxmlformats.org/officeDocument/2006/relationships/hyperlink" Target="consultantplus://offline/ref=5FB7A46BF5B568A2F5C98DAA54500B8232289A50A0A67A1FA2DB4CCDF384AD0205DD4A07481E0E275B60CD7DEA5BA059F29FBB1Bq2WCG" TargetMode="External"/><Relationship Id="rId25" Type="http://schemas.openxmlformats.org/officeDocument/2006/relationships/hyperlink" Target="consultantplus://offline/ref=94114C6A42AE0EAA4D6324177CC2714A73DB9EAC96D09F2EF2934B8F962E65A4F0F1ED4487192E5E1E60296260DBFD91D2023351B457C4BAS4E7R" TargetMode="External"/><Relationship Id="rId33" Type="http://schemas.openxmlformats.org/officeDocument/2006/relationships/hyperlink" Target="consultantplus://offline/ref=94114C6A42AE0EAA4D6324177CC2714A71DF9DA994D39F2EF2934B8F962E65A4F0F1ED4487182F5F1660296260DBFD91D2023351B457C4BAS4E7R" TargetMode="External"/><Relationship Id="rId38" Type="http://schemas.openxmlformats.org/officeDocument/2006/relationships/hyperlink" Target="consultantplus://offline/ref=94114C6A42AE0EAA4D6324177CC2714A71DF9DA994D39F2EF2934B8F962E65A4F0F1ED4487182C5D1060296260DBFD91D2023351B457C4BAS4E7R" TargetMode="External"/><Relationship Id="rId46" Type="http://schemas.openxmlformats.org/officeDocument/2006/relationships/hyperlink" Target="consultantplus://offline/ref=94114C6A42AE0EAA4D6324177CC2714A71DA9BAA94D69F2EF2934B8F962E65A4E2F1B548871E305911757F3326S8EFR" TargetMode="External"/><Relationship Id="rId59" Type="http://schemas.openxmlformats.org/officeDocument/2006/relationships/hyperlink" Target="consultantplus://offline/ref=94114C6A42AE0EAA4D6324177CC2714A71DA9BAA94D29F2EF2934B8F962E65A4F0F1ED4487192E5A1E60296260DBFD91D2023351B457C4BAS4E7R" TargetMode="External"/><Relationship Id="rId67" Type="http://schemas.openxmlformats.org/officeDocument/2006/relationships/hyperlink" Target="consultantplus://offline/ref=94114C6A42AE0EAA4D6324177CC2714A71DA9BAC92D19F2EF2934B8F962E65A4F0F1ED4487192E5D1460296260DBFD91D2023351B457C4BAS4E7R" TargetMode="External"/><Relationship Id="rId103" Type="http://schemas.openxmlformats.org/officeDocument/2006/relationships/header" Target="header3.xml"/><Relationship Id="rId20" Type="http://schemas.openxmlformats.org/officeDocument/2006/relationships/hyperlink" Target="consultantplus://offline/ref=94114C6A42AE0EAA4D6324177CC2714A71DC94AF9BD29F2EF2934B8F962E65A4F0F1ED4487192B581360296260DBFD91D2023351B457C4BAS4E7R" TargetMode="External"/><Relationship Id="rId41" Type="http://schemas.openxmlformats.org/officeDocument/2006/relationships/hyperlink" Target="consultantplus://offline/ref=94114C6A42AE0EAA4D6324177CC2714A71DF9DA994D39F2EF2934B8F962E65A4F0F1ED4487182C511360296260DBFD91D2023351B457C4BAS4E7R" TargetMode="External"/><Relationship Id="rId54" Type="http://schemas.openxmlformats.org/officeDocument/2006/relationships/hyperlink" Target="consultantplus://offline/ref=94114C6A42AE0EAA4D6324177CC2714A71DA9BAE92D29F2EF2934B8F962E65A4F0F1ED4487192E5D1660296260DBFD91D2023351B457C4BAS4E7R" TargetMode="External"/><Relationship Id="rId62" Type="http://schemas.openxmlformats.org/officeDocument/2006/relationships/hyperlink" Target="consultantplus://offline/ref=94114C6A42AE0EAA4D6324177CC2714A71DA9BAA94D39F2EF2934B8F962E65A4E2F1B548871E305911757F3326S8EFR" TargetMode="External"/><Relationship Id="rId70" Type="http://schemas.openxmlformats.org/officeDocument/2006/relationships/hyperlink" Target="http://www.consultant.ru/document/cons_doc_LAW_317405/" TargetMode="External"/><Relationship Id="rId75" Type="http://schemas.openxmlformats.org/officeDocument/2006/relationships/hyperlink" Target="https://login.consultant.ru/link/?req=doc&amp;base=LAW&amp;n=317494&amp;date=22.02.2021&amp;demo=2&amp;dst=100091&amp;fld=134" TargetMode="External"/><Relationship Id="rId83" Type="http://schemas.openxmlformats.org/officeDocument/2006/relationships/hyperlink" Target="consultantplus://offline/ref=94114C6A42AE0EAA4D6324177CC2714A71DC9AA091DF9F2EF2934B8F962E65A4E2F1B548871E305911757F3326S8EFR" TargetMode="External"/><Relationship Id="rId88" Type="http://schemas.openxmlformats.org/officeDocument/2006/relationships/hyperlink" Target="consultantplus://offline/ref=94114C6A42AE0EAA4D6324177CC2714A71DC9FA996D59F2EF2934B8F962E65A4E2F1B548871E305911757F3326S8EFR" TargetMode="External"/><Relationship Id="rId91" Type="http://schemas.openxmlformats.org/officeDocument/2006/relationships/hyperlink" Target="consultantplus://offline/ref=94114C6A42AE0EAA4D6324177CC2714A71DA9CA095D09F2EF2934B8F962E65A4E2F1B548871E305911757F3326S8EFR" TargetMode="External"/><Relationship Id="rId96" Type="http://schemas.openxmlformats.org/officeDocument/2006/relationships/hyperlink" Target="consultantplus://offline/ref=94114C6A42AE0EAA4D6324177CC2714A71DC9FA996D59F2EF2934B8F962E65A4F0F1ED478F19250D462F283E2489EE91D3023157A8S5E4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4114C6A42AE0EAA4D6324177CC2714A73D998AB96D69F2EF2934B8F962E65A4F0F1ED44871A2F5B1E60296260DBFD91D2023351B457C4BAS4E7R" TargetMode="External"/><Relationship Id="rId23" Type="http://schemas.openxmlformats.org/officeDocument/2006/relationships/hyperlink" Target="consultantplus://offline/ref=94114C6A42AE0EAA4D6324177CC2714A71DC94AF9BD29F2EF2934B8F962E65A4F0F1ED4487192E5C1660296260DBFD91D2023351B457C4BAS4E7R" TargetMode="External"/><Relationship Id="rId28" Type="http://schemas.openxmlformats.org/officeDocument/2006/relationships/hyperlink" Target="consultantplus://offline/ref=94114C6A42AE0EAA4D6324177CC2714A71DF9DA994D39F2EF2934B8F962E65A4F0F1ED4487182E511260296260DBFD91D2023351B457C4BAS4E7R" TargetMode="External"/><Relationship Id="rId36" Type="http://schemas.openxmlformats.org/officeDocument/2006/relationships/hyperlink" Target="consultantplus://offline/ref=94114C6A42AE0EAA4D6324177CC2714A71DF9DA994D39F2EF2934B8F962E65A4F0F1ED4487182C591060296260DBFD91D2023351B457C4BAS4E7R" TargetMode="External"/><Relationship Id="rId49" Type="http://schemas.openxmlformats.org/officeDocument/2006/relationships/hyperlink" Target="consultantplus://offline/ref=94114C6A42AE0EAA4D6324177CC2714A71DA9BAA94D69F2EF2934B8F962E65A4F0F1ED4487192E5C1560296260DBFD91D2023351B457C4BAS4E7R" TargetMode="External"/><Relationship Id="rId57" Type="http://schemas.openxmlformats.org/officeDocument/2006/relationships/hyperlink" Target="consultantplus://offline/ref=94114C6A42AE0EAA4D6324177CC2714A71DA9BAE92D29F2EF2934B8F962E65A4F0F1ED4487192E511760296260DBFD91D2023351B457C4BAS4E7R" TargetMode="External"/><Relationship Id="rId10" Type="http://schemas.openxmlformats.org/officeDocument/2006/relationships/hyperlink" Target="consultantplus://offline/ref=94114C6A42AE0EAA4D6324177CC2714A71DC94AF9BD29F2EF2934B8F962E65A4E2F1B548871E305911757F3326S8EFR" TargetMode="External"/><Relationship Id="rId31" Type="http://schemas.openxmlformats.org/officeDocument/2006/relationships/hyperlink" Target="consultantplus://offline/ref=94114C6A42AE0EAA4D6324177CC2714A71DF9DA994D39F2EF2934B8F962E65A4F0F1ED4487182F5B1060296260DBFD91D2023351B457C4BAS4E7R" TargetMode="External"/><Relationship Id="rId44" Type="http://schemas.openxmlformats.org/officeDocument/2006/relationships/hyperlink" Target="consultantplus://offline/ref=94114C6A42AE0EAA4D6324177CC2714A71DA9BAA97D19F2EF2934B8F962E65A4F0F1ED4487192E5F1560296260DBFD91D2023351B457C4BAS4E7R" TargetMode="External"/><Relationship Id="rId52" Type="http://schemas.openxmlformats.org/officeDocument/2006/relationships/hyperlink" Target="consultantplus://offline/ref=94114C6A42AE0EAA4D6324177CC2714A71DA9BAA94D69F2EF2934B8F962E65A4F0F1ED4487192E5F1560296260DBFD91D2023351B457C4BAS4E7R" TargetMode="External"/><Relationship Id="rId60" Type="http://schemas.openxmlformats.org/officeDocument/2006/relationships/hyperlink" Target="consultantplus://offline/ref=94114C6A42AE0EAA4D6324177CC2714A71DA9BAA94D29F2EF2934B8F962E65A4F0F1ED4487192E5D1560296260DBFD91D2023351B457C4BAS4E7R" TargetMode="External"/><Relationship Id="rId65" Type="http://schemas.openxmlformats.org/officeDocument/2006/relationships/hyperlink" Target="consultantplus://offline/ref=94114C6A42AE0EAA4D6324177CC2714A71DA9BAC92D19F2EF2934B8F962E65A4E2F1B548871E305911757F3326S8EFR" TargetMode="External"/><Relationship Id="rId73" Type="http://schemas.openxmlformats.org/officeDocument/2006/relationships/hyperlink" Target="https://login.consultant.ru/link/?req=doc&amp;base=LAW&amp;n=317494&amp;date=22.02.2021&amp;demo=2&amp;dst=100091&amp;fld=134" TargetMode="External"/><Relationship Id="rId78" Type="http://schemas.openxmlformats.org/officeDocument/2006/relationships/hyperlink" Target="consultantplus://offline/ref=94114C6A42AE0EAA4D6324177CC2714A71DA9BAC92DF9F2EF2934B8F962E65A4F0F1ED4487192E5F1660296260DBFD91D2023351B457C4BAS4E7R" TargetMode="External"/><Relationship Id="rId81" Type="http://schemas.openxmlformats.org/officeDocument/2006/relationships/hyperlink" Target="consultantplus://offline/ref=94114C6A42AE0EAA4D6324177CC2714A71DA9BAC9BD39F2EF2934B8F962E65A4F0F1ED4487192E5A1560296260DBFD91D2023351B457C4BAS4E7R" TargetMode="External"/><Relationship Id="rId86" Type="http://schemas.openxmlformats.org/officeDocument/2006/relationships/hyperlink" Target="consultantplus://offline/ref=94114C6A42AE0EAA4D6324177CC2714A71DC9AA091DF9F2EF2934B8F962E65A4F0F1ED4487192F501760296260DBFD91D2023351B457C4BAS4E7R" TargetMode="External"/><Relationship Id="rId94" Type="http://schemas.openxmlformats.org/officeDocument/2006/relationships/hyperlink" Target="consultantplus://offline/ref=94114C6A42AE0EAA4D6324177CC2714A71DA9CA095D09F2EF2934B8F962E65A4F0F1ED4486127A08533E70332390F097CB1E3355SAEBR" TargetMode="External"/><Relationship Id="rId99" Type="http://schemas.openxmlformats.org/officeDocument/2006/relationships/hyperlink" Target="consultantplus://offline/ref=94114C6A42AE0EAA4D6324177CC2714A71DA9CA095D09F2EF2934B8F962E65A4F0F1ED4486127A08533E70332390F097CB1E3355SAEBR" TargetMode="External"/><Relationship Id="rId10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consultantplus://offline/ref=94114C6A42AE0EAA4D6324177CC2714A71DC94AF9BD29F2EF2934B8F962E65A4F0F1ED4487192B591560296260DBFD91D2023351B457C4BAS4E7R" TargetMode="External"/><Relationship Id="rId18" Type="http://schemas.openxmlformats.org/officeDocument/2006/relationships/hyperlink" Target="consultantplus://offline/ref=94114C6A42AE0EAA4D6324177CC2714A71DC94AF9BD29F2EF2934B8F962E65A4F0F1ED4487192B581360296260DBFD91D2023351B457C4BAS4E7R" TargetMode="External"/><Relationship Id="rId39" Type="http://schemas.openxmlformats.org/officeDocument/2006/relationships/hyperlink" Target="consultantplus://offline/ref=94114C6A42AE0EAA4D6324177CC2714A71DF9DA994D39F2EF2934B8F962E65A4F0F1ED4487182C5F1660296260DBFD91D2023351B457C4BAS4E7R" TargetMode="External"/><Relationship Id="rId34" Type="http://schemas.openxmlformats.org/officeDocument/2006/relationships/hyperlink" Target="consultantplus://offline/ref=94114C6A42AE0EAA4D6324177CC2714A71DF9DA994D39F2EF2934B8F962E65A4F0F1ED4487182F5E1560296260DBFD91D2023351B457C4BAS4E7R" TargetMode="External"/><Relationship Id="rId50" Type="http://schemas.openxmlformats.org/officeDocument/2006/relationships/hyperlink" Target="consultantplus://offline/ref=94114C6A42AE0EAA4D6324177CC2714A71DA9BAA94D69F2EF2934B8F962E65A4F0F1ED4487192E5F1560296260DBFD91D2023351B457C4BAS4E7R" TargetMode="External"/><Relationship Id="rId55" Type="http://schemas.openxmlformats.org/officeDocument/2006/relationships/hyperlink" Target="consultantplus://offline/ref=94114C6A42AE0EAA4D6324177CC2714A71DA9BAE92D29F2EF2934B8F962E65A4F0F1ED4487192E5C1760296260DBFD91D2023351B457C4BAS4E7R" TargetMode="External"/><Relationship Id="rId76" Type="http://schemas.openxmlformats.org/officeDocument/2006/relationships/hyperlink" Target="https://login.consultant.ru/link/?req=doc&amp;base=LAW&amp;n=317494&amp;date=22.02.2021&amp;demo=2&amp;dst=100091&amp;fld=134" TargetMode="External"/><Relationship Id="rId97" Type="http://schemas.openxmlformats.org/officeDocument/2006/relationships/hyperlink" Target="consultantplus://offline/ref=94114C6A42AE0EAA4D6324177CC2714A71DC9FA996D59F2EF2934B8F962E65A4F0F1ED46811B250D462F283E2489EE91D3023157A8S5E4R"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DE76-EBC3-4442-8B18-729C28EF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121</Pages>
  <Words>40192</Words>
  <Characters>229095</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АРВАЧЕВА ТАТЬЯНА АЛЕКСАНДРОВНА</dc:creator>
  <cp:lastModifiedBy>АРВАЧЕВА ТАТЬЯНА АЛЕКСАНДРОВНА</cp:lastModifiedBy>
  <cp:revision>46</cp:revision>
  <cp:lastPrinted>2021-12-23T07:20:00Z</cp:lastPrinted>
  <dcterms:created xsi:type="dcterms:W3CDTF">2021-11-15T07:50:00Z</dcterms:created>
  <dcterms:modified xsi:type="dcterms:W3CDTF">2021-12-27T10:55:00Z</dcterms:modified>
</cp:coreProperties>
</file>