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E0" w:rsidRDefault="004A21E0" w:rsidP="004A21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4A21E0" w:rsidRDefault="004A21E0" w:rsidP="004A21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http://pravo.gov.ru, 20.09.2022</w:t>
      </w:r>
    </w:p>
    <w:p w:rsidR="004A21E0" w:rsidRDefault="004A21E0" w:rsidP="004A21E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4A21E0" w:rsidRDefault="004A21E0" w:rsidP="004A21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01.01.2023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4A21E0" w:rsidRDefault="004A21E0">
      <w:pPr>
        <w:pStyle w:val="ConsPlusTitlePage"/>
      </w:pPr>
      <w:bookmarkStart w:id="0" w:name="_GoBack"/>
      <w:bookmarkEnd w:id="0"/>
    </w:p>
    <w:p w:rsidR="004A21E0" w:rsidRDefault="004A21E0">
      <w:pPr>
        <w:pStyle w:val="ConsPlusNormal"/>
        <w:jc w:val="both"/>
        <w:outlineLvl w:val="0"/>
      </w:pPr>
    </w:p>
    <w:p w:rsidR="004A21E0" w:rsidRDefault="004A21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21E0" w:rsidRDefault="004A21E0">
      <w:pPr>
        <w:pStyle w:val="ConsPlusTitle"/>
        <w:jc w:val="center"/>
      </w:pPr>
    </w:p>
    <w:p w:rsidR="004A21E0" w:rsidRDefault="004A21E0">
      <w:pPr>
        <w:pStyle w:val="ConsPlusTitle"/>
        <w:jc w:val="center"/>
      </w:pPr>
      <w:r>
        <w:t>ПОСТАНОВЛЕНИЕ</w:t>
      </w:r>
    </w:p>
    <w:p w:rsidR="004A21E0" w:rsidRDefault="004A21E0">
      <w:pPr>
        <w:pStyle w:val="ConsPlusTitle"/>
        <w:jc w:val="center"/>
      </w:pPr>
      <w:r>
        <w:t>от 16 сентября 2022 г. N 1624</w:t>
      </w:r>
    </w:p>
    <w:p w:rsidR="004A21E0" w:rsidRDefault="004A21E0">
      <w:pPr>
        <w:pStyle w:val="ConsPlusTitle"/>
        <w:jc w:val="center"/>
      </w:pPr>
    </w:p>
    <w:p w:rsidR="004A21E0" w:rsidRDefault="004A21E0">
      <w:pPr>
        <w:pStyle w:val="ConsPlusTitle"/>
        <w:jc w:val="center"/>
      </w:pPr>
      <w:r>
        <w:t>О ПОРЯДКЕ</w:t>
      </w:r>
    </w:p>
    <w:p w:rsidR="004A21E0" w:rsidRDefault="004A21E0">
      <w:pPr>
        <w:pStyle w:val="ConsPlusTitle"/>
        <w:jc w:val="center"/>
      </w:pPr>
      <w:r>
        <w:t>ОГРАНИЧЕНИЯ И ВОЗОБНОВЛЕНИЯ ДОСТУПА К ИНФОРМАЦИИ,</w:t>
      </w:r>
    </w:p>
    <w:p w:rsidR="004A21E0" w:rsidRDefault="004A21E0">
      <w:pPr>
        <w:pStyle w:val="ConsPlusTitle"/>
        <w:jc w:val="center"/>
      </w:pPr>
      <w:r>
        <w:t>СОДЕРЖАЩЕЙСЯ В ГОСУДАРСТВЕННОМ ИНФОРМАЦИОННОМ РЕСУРСЕ</w:t>
      </w:r>
    </w:p>
    <w:p w:rsidR="004A21E0" w:rsidRDefault="004A21E0">
      <w:pPr>
        <w:pStyle w:val="ConsPlusTitle"/>
        <w:jc w:val="center"/>
      </w:pPr>
      <w:r>
        <w:t>БУХГАЛТЕРСКОЙ (ФИНАНСОВОЙ) ОТЧЕТНОСТИ, И О ПРИЗНАНИИ</w:t>
      </w:r>
    </w:p>
    <w:p w:rsidR="004A21E0" w:rsidRDefault="004A21E0">
      <w:pPr>
        <w:pStyle w:val="ConsPlusTitle"/>
        <w:jc w:val="center"/>
      </w:pPr>
      <w:r>
        <w:t>УТРАТИВШИМИ СИЛУ НЕКОТОРЫХ РЕШЕНИЙ ПРАВИТЕЛЬСТВА</w:t>
      </w:r>
    </w:p>
    <w:p w:rsidR="004A21E0" w:rsidRDefault="004A21E0">
      <w:pPr>
        <w:pStyle w:val="ConsPlusTitle"/>
        <w:jc w:val="center"/>
      </w:pPr>
      <w:r>
        <w:t>РОССИЙСКОЙ ФЕДЕРАЦИИ</w:t>
      </w: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9 статьи 18</w:t>
        </w:r>
      </w:hyperlink>
      <w:r>
        <w:t xml:space="preserve"> Федерального закона "О бухгалтерском учете" Правительство Российской Федерации постановляет:</w:t>
      </w:r>
    </w:p>
    <w:p w:rsidR="004A21E0" w:rsidRDefault="004A21E0">
      <w:pPr>
        <w:pStyle w:val="ConsPlusNormal"/>
        <w:spacing w:before="200"/>
        <w:ind w:firstLine="540"/>
        <w:jc w:val="both"/>
      </w:pPr>
      <w:bookmarkStart w:id="1" w:name="P14"/>
      <w:bookmarkEnd w:id="1"/>
      <w:r>
        <w:t>1. Установить, что доступ к информации, содержащейся в государственном информационном ресурсе бухгалтерской (финансовой) отчетности (далее - государственный информационный ресурс), может быть ограничен в следующих случаях:</w:t>
      </w:r>
    </w:p>
    <w:p w:rsidR="004A21E0" w:rsidRDefault="004A21E0">
      <w:pPr>
        <w:pStyle w:val="ConsPlusNormal"/>
        <w:spacing w:before="200"/>
        <w:ind w:firstLine="540"/>
        <w:jc w:val="both"/>
      </w:pPr>
      <w:bookmarkStart w:id="2" w:name="P15"/>
      <w:bookmarkEnd w:id="2"/>
      <w:r>
        <w:t xml:space="preserve">а) организация включена в сводный реестр организаций оборонно-промышленного комплекса, предусмотренный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б) организация включена в перечень стратегических предприятий и организаций, предусмотренный </w:t>
      </w:r>
      <w:hyperlink r:id="rId7">
        <w:r>
          <w:rPr>
            <w:color w:val="0000FF"/>
          </w:rPr>
          <w:t>пунктом 2 статьи 190</w:t>
        </w:r>
      </w:hyperlink>
      <w:r>
        <w:t xml:space="preserve"> Федерального закона "О несостоятельности (банкротстве)";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в) организация включена в перечень резидентов, предусмотренный </w:t>
      </w:r>
      <w:hyperlink r:id="rId8">
        <w:r>
          <w:rPr>
            <w:color w:val="0000FF"/>
          </w:rPr>
          <w:t>частью 4.2 статьи 19</w:t>
        </w:r>
      </w:hyperlink>
      <w:r>
        <w:t xml:space="preserve"> Федерального закона "О валютном регулировании и валютном контроле";</w:t>
      </w:r>
    </w:p>
    <w:p w:rsidR="004A21E0" w:rsidRDefault="004A21E0">
      <w:pPr>
        <w:pStyle w:val="ConsPlusNormal"/>
        <w:spacing w:before="200"/>
        <w:ind w:firstLine="540"/>
        <w:jc w:val="both"/>
      </w:pPr>
      <w:bookmarkStart w:id="3" w:name="P18"/>
      <w:bookmarkEnd w:id="3"/>
      <w:r>
        <w:t xml:space="preserve">г) организация включена в </w:t>
      </w:r>
      <w:hyperlink r:id="rId9">
        <w:r>
          <w:rPr>
            <w:color w:val="0000FF"/>
          </w:rPr>
          <w:t>перечень</w:t>
        </w:r>
      </w:hyperlink>
      <w:r>
        <w:t xml:space="preserve">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в соответствии с правилами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установленными Правительством Российской Федерации;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д) решение об ограничении доступа к информации, содержащейся в государственном информационном ресурсе, принято: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Центральным банком Российской Федерации в отношении организаций, представляющих бухгалтерскую (финансовую) отчетность в Центральный банк Российской Федерации;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Правительством Российской Федерации в отношении организаций, не указанных в </w:t>
      </w:r>
      <w:hyperlink w:anchor="P15">
        <w:r>
          <w:rPr>
            <w:color w:val="0000FF"/>
          </w:rPr>
          <w:t>подпунктах "а"</w:t>
        </w:r>
      </w:hyperlink>
      <w:r>
        <w:t xml:space="preserve"> - </w:t>
      </w:r>
      <w:hyperlink w:anchor="P18">
        <w:r>
          <w:rPr>
            <w:color w:val="0000FF"/>
          </w:rPr>
          <w:t>"г"</w:t>
        </w:r>
      </w:hyperlink>
      <w:r>
        <w:t xml:space="preserve"> настоящего пункта, по представлению федерального органа исполнительной власти, обеспечивающего реализацию единой государственной политики в отрасли экономики, в которой осуществляет свою деятельность организация, доступ к содержащейся в государственном информационном ресурсе информации о которой ограничивается.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2. Утвердить прилагаемые </w:t>
      </w:r>
      <w:hyperlink w:anchor="P44">
        <w:r>
          <w:rPr>
            <w:color w:val="0000FF"/>
          </w:rPr>
          <w:t>Правила</w:t>
        </w:r>
      </w:hyperlink>
      <w:r>
        <w:t xml:space="preserve"> ограничения и возобновления доступа к информации, содержащейся в государственном информационном ресурсе бухгалтерской (финансовой) отчетности.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3. Министерству промышленности и торговли Российской Федерации обеспечивать передачу </w:t>
      </w:r>
      <w:r>
        <w:lastRenderedPageBreak/>
        <w:t xml:space="preserve">в Федеральную налоговую службу перечня организаций, указанных в </w:t>
      </w:r>
      <w:hyperlink w:anchor="P15">
        <w:r>
          <w:rPr>
            <w:color w:val="0000FF"/>
          </w:rPr>
          <w:t>подпункте "а" пункта 1</w:t>
        </w:r>
      </w:hyperlink>
      <w:r>
        <w:t xml:space="preserve"> настоящего постановления, в порядке и сроки, которые согласованы с Федеральной налоговой службой.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4. Установить, что доступ к информации, ограниченный в соответствии с </w:t>
      </w:r>
      <w:hyperlink r:id="rId1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18 марта 2022 г. N 395 "Об особенностях доступа к информации, содержащейся в государственном информационном ресурсе бухгалтерской (финансовой) отчетности, и раскрытия консолидированной финансовой отчетности в 2022 году" до вступления в силу настоящего постановления, ограничивается на основании ранее поданных заявлений.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5. Установить, что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соответствующим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6. Признать утратившими силу:</w:t>
      </w:r>
    </w:p>
    <w:p w:rsidR="004A21E0" w:rsidRDefault="004A21E0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2020 г. N 35 "Об освобождении организаций от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отчетности" (Собрание законодательства Российской Федерации, 2020, N 4, ст. 403);</w:t>
      </w:r>
    </w:p>
    <w:p w:rsidR="004A21E0" w:rsidRDefault="004A21E0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5 апреля 2022 г. N 586 "О некоторых особенностях раскрытия и (или) предоставления информации в соответствии с отдельными законодательными актами Российской Федерации" (Собрание законодательства Российской Федерации, 2022, N 15, ст. 2504).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 1 января 2023 г.</w:t>
      </w: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jc w:val="right"/>
      </w:pPr>
      <w:r>
        <w:t>Председатель Правительства</w:t>
      </w:r>
    </w:p>
    <w:p w:rsidR="004A21E0" w:rsidRDefault="004A21E0">
      <w:pPr>
        <w:pStyle w:val="ConsPlusNormal"/>
        <w:jc w:val="right"/>
      </w:pPr>
      <w:r>
        <w:t>Российской Федерации</w:t>
      </w:r>
    </w:p>
    <w:p w:rsidR="004A21E0" w:rsidRDefault="004A21E0">
      <w:pPr>
        <w:pStyle w:val="ConsPlusNormal"/>
        <w:jc w:val="right"/>
      </w:pPr>
      <w:r>
        <w:t>М.МИШУСТИН</w:t>
      </w: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jc w:val="right"/>
        <w:outlineLvl w:val="0"/>
      </w:pPr>
      <w:r>
        <w:t>Утверждены</w:t>
      </w:r>
    </w:p>
    <w:p w:rsidR="004A21E0" w:rsidRDefault="004A21E0">
      <w:pPr>
        <w:pStyle w:val="ConsPlusNormal"/>
        <w:jc w:val="right"/>
      </w:pPr>
      <w:r>
        <w:t>постановлением Правительства</w:t>
      </w:r>
    </w:p>
    <w:p w:rsidR="004A21E0" w:rsidRDefault="004A21E0">
      <w:pPr>
        <w:pStyle w:val="ConsPlusNormal"/>
        <w:jc w:val="right"/>
      </w:pPr>
      <w:r>
        <w:t>Российской Федерации</w:t>
      </w:r>
    </w:p>
    <w:p w:rsidR="004A21E0" w:rsidRDefault="004A21E0">
      <w:pPr>
        <w:pStyle w:val="ConsPlusNormal"/>
        <w:jc w:val="right"/>
      </w:pPr>
      <w:r>
        <w:t>от 16 сентября 2022 г. N 1624</w:t>
      </w: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Title"/>
        <w:jc w:val="center"/>
      </w:pPr>
      <w:bookmarkStart w:id="4" w:name="P44"/>
      <w:bookmarkEnd w:id="4"/>
      <w:r>
        <w:t>ПРАВИЛА</w:t>
      </w:r>
    </w:p>
    <w:p w:rsidR="004A21E0" w:rsidRDefault="004A21E0">
      <w:pPr>
        <w:pStyle w:val="ConsPlusTitle"/>
        <w:jc w:val="center"/>
      </w:pPr>
      <w:r>
        <w:t>ОГРАНИЧЕНИЯ И ВОЗОБНОВЛЕНИЯ ДОСТУПА К ИНФОРМАЦИИ,</w:t>
      </w:r>
    </w:p>
    <w:p w:rsidR="004A21E0" w:rsidRDefault="004A21E0">
      <w:pPr>
        <w:pStyle w:val="ConsPlusTitle"/>
        <w:jc w:val="center"/>
      </w:pPr>
      <w:r>
        <w:t>СОДЕРЖАЩЕЙСЯ В ГОСУДАРСТВЕННОМ ИНФОРМАЦИОННОМ РЕСУРСЕ</w:t>
      </w:r>
    </w:p>
    <w:p w:rsidR="004A21E0" w:rsidRDefault="004A21E0">
      <w:pPr>
        <w:pStyle w:val="ConsPlusTitle"/>
        <w:jc w:val="center"/>
      </w:pPr>
      <w:r>
        <w:t>БУХГАЛТЕРСКОЙ (ФИНАНСОВОЙ) ОТЧЕТНОСТИ</w:t>
      </w:r>
    </w:p>
    <w:p w:rsidR="004A21E0" w:rsidRDefault="004A21E0">
      <w:pPr>
        <w:pStyle w:val="ConsPlusNormal"/>
        <w:jc w:val="center"/>
      </w:pPr>
    </w:p>
    <w:p w:rsidR="004A21E0" w:rsidRDefault="004A21E0">
      <w:pPr>
        <w:pStyle w:val="ConsPlusNormal"/>
        <w:ind w:firstLine="540"/>
        <w:jc w:val="both"/>
      </w:pPr>
      <w:r>
        <w:t xml:space="preserve">1. Настоящие Правила устанавливают порядок ограничения и возобновления доступа к информации, содержащейся в государственном информационном ресурсе бухгалтерской (финансовой) отчетности (далее - государственный информационный ресурс), в случаях, установленных </w:t>
      </w:r>
      <w:hyperlink w:anchor="P1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16 сентября 2022 г. N 1624 "О порядке ограничения и возобновления доступа к информации, содержащейся в государственном информационном ресурсе бухгалтерской (финансовой) отчетности, и о признании утратившими силу некоторых решений Правительства Российской Федерации" (далее - постановление Правительства Российской Федерации от 16 сентября 2022 г. N 1624).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2. Ограничение (возобновление) доступа к информации, содержащейся в государственном информационном ресурсе, осуществляется на основании заявления об ограничении (возобновлении) доступа к информации, содержащейся в государственном информационном ресурсе (далее - заявление).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lastRenderedPageBreak/>
        <w:t>3. В заявлении указываются: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а) наименование, основной государственный регистрационный номер, идентификационный номер налогоплательщика организации;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б) случай ограничения доступа к информации, содержащейся в государственном информационном ресурсе, предусмотренный </w:t>
      </w:r>
      <w:hyperlink w:anchor="P1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16 сентября 2022 г. N 1624;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в) отчетный период (отчетные периоды), за который (которые) доступ к информации, содержащейся в государственном информационном ресурсе, должен быть ограничен (возобновлен), либо отчетный период, начиная с которого должен быть ограничен (возобновлен) доступ к информации, содержащейся в государственном информационном ресурсе.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4. Заявление подписывается лицом, имеющим право без доверенности действовать от имени организации, доступ </w:t>
      </w:r>
      <w:proofErr w:type="gramStart"/>
      <w:r>
        <w:t>к содержащейся в государственном информационном ресурсе информации</w:t>
      </w:r>
      <w:proofErr w:type="gramEnd"/>
      <w:r>
        <w:t xml:space="preserve"> о которой должен быть ограничен или возобновлен.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5. Заявление представляется организацией, доступ </w:t>
      </w:r>
      <w:proofErr w:type="gramStart"/>
      <w:r>
        <w:t>к содержащейся в государственном информационном ресурсе информации</w:t>
      </w:r>
      <w:proofErr w:type="gramEnd"/>
      <w:r>
        <w:t xml:space="preserve"> о которой должен быть ограничен или возобновлен, в Федеральную налоговую службу в виде электронного документа по форме, в формате и в порядке, которые утверждаются этой Службой.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6. Датой получения Федеральной налоговой службой заявления считается дата, указанная в квитанции о приеме заявления, направленной организации.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7. Федеральная налоговая служба принимает решение об ограничении доступа к информации, содержащейся в государственном информационном ресурсе, в случаях, предусмотренных </w:t>
      </w:r>
      <w:hyperlink w:anchor="P1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16 сентября 2022 г. N 1624.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8. Ограничение доступа к информации, содержащейся в государственном информационном ресурсе, осуществляется Федеральной налоговой службой в течение 3 рабочих дней после дня получения заявления, в случае если Федеральной налоговой службой не принято решение об отказе в ограничении доступа к такой информации.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9. Доступ ограничивается (возобновляется) к следующей информации, содержащейся в государственном информационном ресурсе: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а) бухгалтерская (финансовая) отчетность организации: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в составе, установленном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бухгалтерском учете" и принятыми в соответствии с ним федеральными и отраслевыми стандартами бухгалтерского учета, включая сравнительные показатели за периоды, предшествующие отчетному;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за отчетный период (отчетные периоды), указанный (указанные) в заявлении, либо за отчетные периоды, начиная с отчетного периода, указанного в заявлении;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б) аудиторское заключение о бухгалтерской (финансовой) отчетности в случаях, если бухгалтерская (финансовая) отчетность подлежит обязательному аудиту.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10. Федеральная налоговая служба принимает решение об отказе в ограничении доступа к информации, содержащейся в государственном информационном ресурсе, при несоответствии случая, указанного в заявлении, случаям, предусмотренным </w:t>
      </w:r>
      <w:hyperlink w:anchor="P1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16 сентября 2022 г. N 1624.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В случае принятия решения об отказе в ограничении доступа к информации, содержащейся в государственном информационном ресурсе, Федеральная налоговая служба направляет организации, представившей заявление, уведомление об отсутствии оснований для ограничения доступа к информации, содержащейся в государственном информационном ресурсе. Указанное уведомление в виде электронного документа направляется не позднее 5 рабочих дней после дня получения заявления в порядке и в формате, которые утверждаются Федеральной налоговой службой.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 xml:space="preserve">11. Федеральная налоговая служба принимает решение о возобновлении доступа к информации, содержащейся в государственном информационном ресурсе, на основании </w:t>
      </w:r>
      <w:r>
        <w:lastRenderedPageBreak/>
        <w:t>заявления.</w:t>
      </w:r>
    </w:p>
    <w:p w:rsidR="004A21E0" w:rsidRDefault="004A21E0">
      <w:pPr>
        <w:pStyle w:val="ConsPlusNormal"/>
        <w:spacing w:before="200"/>
        <w:ind w:firstLine="540"/>
        <w:jc w:val="both"/>
      </w:pPr>
      <w:r>
        <w:t>12. Возобновление доступа к информации, содержащейся в государственном информационном ресурсе, осуществляется Федеральной налоговой службой не позднее чем через 3 рабочих дня после дня получения заявления.</w:t>
      </w: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ind w:firstLine="540"/>
        <w:jc w:val="both"/>
      </w:pPr>
    </w:p>
    <w:p w:rsidR="004A21E0" w:rsidRDefault="004A21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1AF" w:rsidRDefault="000321AF"/>
    <w:sectPr w:rsidR="000321AF" w:rsidSect="00A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E0"/>
    <w:rsid w:val="000321AF"/>
    <w:rsid w:val="004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EDD1-173F-4FB4-B8EC-3CBE866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21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21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12A4EAEC703E14F35712D8654A033AF42856BF529F8020845B8B7FEDB23F641C6C8BB07F2086FBC3875C46D1397C9561FBDA9D7NA31H" TargetMode="External"/><Relationship Id="rId13" Type="http://schemas.openxmlformats.org/officeDocument/2006/relationships/hyperlink" Target="consultantplus://offline/ref=E5612A4EAEC703E14F35712D8654A033A8488E6FF22CF8020845B8B7FEDB23F641C6C8B805F10238EE7774982B4084CB591FBFA0CBA14AC8NC3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12A4EAEC703E14F35712D8654A033AF42876FF22BF8020845B8B7FEDB23F641C6C8B805F00B3BEF7774982B4084CB591FBFA0CBA14AC8NC3DH" TargetMode="External"/><Relationship Id="rId12" Type="http://schemas.openxmlformats.org/officeDocument/2006/relationships/hyperlink" Target="consultantplus://offline/ref=E5612A4EAEC703E14F35712D8654A033AF418463F32FF8020845B8B7FEDB23F641C6C8B805F1033BE47774982B4084CB591FBFA0CBA14AC8NC3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12A4EAEC703E14F35712D8654A033AA48826DF62AF8020845B8B7FEDB23F641C6C8B805F1033AEF7774982B4084CB591FBFA0CBA14AC8NC3DH" TargetMode="External"/><Relationship Id="rId11" Type="http://schemas.openxmlformats.org/officeDocument/2006/relationships/hyperlink" Target="consultantplus://offline/ref=E5612A4EAEC703E14F35712D8654A033A8448462F328F8020845B8B7FEDB23F653C690B407F71D3BE46222C96DN137H" TargetMode="External"/><Relationship Id="rId5" Type="http://schemas.openxmlformats.org/officeDocument/2006/relationships/hyperlink" Target="consultantplus://offline/ref=E5612A4EAEC703E14F35712D8654A033A8488E6FF22CF8020845B8B7FEDB23F641C6C8B806F2086FBC3875C46D1397C9561FBDA9D7NA3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612A4EAEC703E14F35712D8654A033AF418663FB2DF8020845B8B7FEDB23F641C6C8B805F1033AED7774982B4084CB591FBFA0CBA14AC8NC3DH" TargetMode="External"/><Relationship Id="rId4" Type="http://schemas.openxmlformats.org/officeDocument/2006/relationships/hyperlink" Target="consultantplus://offline/ref=69F768A3DA1A3D3A5269763094995436067EEC87042F4EF1EFB6906BF68385457B068C3987AA67E922EC9D0131E29D69B36EC5CACF28E81Cq934H" TargetMode="External"/><Relationship Id="rId9" Type="http://schemas.openxmlformats.org/officeDocument/2006/relationships/hyperlink" Target="consultantplus://offline/ref=E5612A4EAEC703E14F35712D8654A033AF428163FA2AF8020845B8B7FEDB23F641C6C8B805F1033AE57774982B4084CB591FBFA0CBA14AC8NC3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2022-09-26T07:55:00Z</dcterms:created>
  <dcterms:modified xsi:type="dcterms:W3CDTF">2022-09-26T07:56:00Z</dcterms:modified>
</cp:coreProperties>
</file>