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97" w:rsidRDefault="005D4C97" w:rsidP="00E44BF8">
      <w:pPr>
        <w:tabs>
          <w:tab w:val="left" w:pos="8520"/>
          <w:tab w:val="left" w:pos="117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A5BF3" w:rsidRPr="00727376" w:rsidRDefault="003A5BF3" w:rsidP="00E44BF8">
      <w:pPr>
        <w:tabs>
          <w:tab w:val="left" w:pos="8520"/>
          <w:tab w:val="left" w:pos="1170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727376">
        <w:rPr>
          <w:rFonts w:ascii="Times New Roman" w:hAnsi="Times New Roman"/>
          <w:b/>
          <w:szCs w:val="28"/>
        </w:rPr>
        <w:t>Перечень правовых актов и их отдельных частей, содержащих обязательные требования, соблюдение которых проверяется в ходе ВККР</w:t>
      </w:r>
    </w:p>
    <w:p w:rsidR="00C56800" w:rsidRDefault="00C56800" w:rsidP="00E4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2"/>
          <w:lang w:eastAsia="ru-RU"/>
        </w:rPr>
      </w:pPr>
      <w:bookmarkStart w:id="0" w:name="sub_1100"/>
    </w:p>
    <w:bookmarkEnd w:id="0"/>
    <w:p w:rsidR="00C56800" w:rsidRPr="00F64444" w:rsidRDefault="00C56800" w:rsidP="00E4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2"/>
          <w:lang w:eastAsia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12"/>
        <w:gridCol w:w="4082"/>
      </w:tblGrid>
      <w:tr w:rsidR="00F64444" w:rsidRPr="00072B6B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44" w:rsidRPr="00072B6B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N</w:t>
            </w:r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br/>
            </w:r>
            <w:proofErr w:type="spellStart"/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п.п</w:t>
            </w:r>
            <w:proofErr w:type="spellEnd"/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44" w:rsidRPr="00072B6B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Наименование и реквизиты акта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4444" w:rsidRPr="00072B6B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072B6B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Федеральный закон от 30 декабря 2008 г. N 307-ФЗ "Об аудиторской деятельности"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Ф</w:t>
            </w:r>
            <w:r w:rsidRPr="00F64444">
              <w:rPr>
                <w:rStyle w:val="a4"/>
                <w:rFonts w:ascii="Times New Roman" w:hAnsi="Times New Roman"/>
                <w:color w:val="auto"/>
                <w:sz w:val="22"/>
                <w:u w:val="none"/>
              </w:rPr>
              <w:t xml:space="preserve">едеральный закон </w:t>
            </w:r>
            <w:r w:rsidRPr="00F64444">
              <w:rPr>
                <w:rFonts w:ascii="Times New Roman" w:hAnsi="Times New Roman"/>
                <w:sz w:val="22"/>
              </w:rPr>
              <w:t>от 25</w:t>
            </w:r>
            <w:r w:rsidR="00E44BF8">
              <w:rPr>
                <w:rFonts w:ascii="Times New Roman" w:hAnsi="Times New Roman"/>
                <w:sz w:val="22"/>
              </w:rPr>
              <w:t xml:space="preserve"> декабря </w:t>
            </w:r>
            <w:r w:rsidRPr="00F64444">
              <w:rPr>
                <w:rFonts w:ascii="Times New Roman" w:hAnsi="Times New Roman"/>
                <w:sz w:val="22"/>
              </w:rPr>
              <w:t>2008 г. № 273-ФЗ «О противодействии коррупции»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Стандарты аудиторской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Правила независимости аудиторов и аудиторских организаций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F64444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44" w:rsidRPr="00F64444" w:rsidRDefault="00F64444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64444">
              <w:rPr>
                <w:rFonts w:ascii="Times New Roman" w:hAnsi="Times New Roman"/>
                <w:sz w:val="22"/>
              </w:rPr>
              <w:t>Кодекс профессиональной этики аудиторов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44" w:rsidRPr="00F64444" w:rsidRDefault="00F64444" w:rsidP="00E44BF8">
            <w:pPr>
              <w:spacing w:after="0" w:line="240" w:lineRule="auto"/>
              <w:rPr>
                <w:sz w:val="22"/>
              </w:rPr>
            </w:pPr>
            <w:r w:rsidRPr="00F64444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аудиторы, аудиторы</w:t>
            </w:r>
          </w:p>
        </w:tc>
      </w:tr>
      <w:tr w:rsidR="005D4C97" w:rsidRPr="00F64444" w:rsidTr="00E44B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7" w:rsidRPr="00F64444" w:rsidRDefault="005D4C97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sz w:val="22"/>
                <w:lang w:eastAsia="ru-RU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97" w:rsidRPr="005D4C97" w:rsidRDefault="005D4C97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D4C97">
              <w:rPr>
                <w:rFonts w:ascii="Times New Roman" w:hAnsi="Times New Roman"/>
                <w:sz w:val="22"/>
              </w:rPr>
              <w:t>Об утверждении статистического инструментария для организации Министерством финансов Российской Федерации федерального статистического наблюдения за аудиторской деятельностью.</w:t>
            </w:r>
          </w:p>
          <w:p w:rsidR="005D4C97" w:rsidRPr="00F64444" w:rsidRDefault="005D4C97" w:rsidP="00E44B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5D4C97">
              <w:rPr>
                <w:rFonts w:ascii="Times New Roman" w:hAnsi="Times New Roman"/>
                <w:sz w:val="22"/>
              </w:rPr>
              <w:t>Форма федерального статистического наблюдения № 2-аудит «Сведения об аудиторской деятельности»</w:t>
            </w:r>
            <w:r w:rsidR="006515CD">
              <w:t xml:space="preserve"> </w:t>
            </w:r>
            <w:r w:rsidR="006515CD" w:rsidRPr="006515CD">
              <w:rPr>
                <w:rFonts w:ascii="Times New Roman" w:hAnsi="Times New Roman"/>
                <w:sz w:val="22"/>
              </w:rPr>
              <w:t>Приказ Росстата от 23 ноября 2016 г. N 740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C97" w:rsidRPr="00F64444" w:rsidRDefault="005D4C97" w:rsidP="00E44BF8">
            <w:pPr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D4C97">
              <w:rPr>
                <w:rFonts w:ascii="Times New Roman" w:eastAsiaTheme="minorEastAsia" w:hAnsi="Times New Roman"/>
                <w:sz w:val="22"/>
                <w:lang w:eastAsia="ru-RU"/>
              </w:rPr>
              <w:t>Аудиторские организации, индивидуальные аудиторы</w:t>
            </w:r>
          </w:p>
        </w:tc>
      </w:tr>
    </w:tbl>
    <w:p w:rsidR="003A5BF3" w:rsidRDefault="003A5BF3" w:rsidP="00E44BF8">
      <w:pPr>
        <w:tabs>
          <w:tab w:val="left" w:pos="8520"/>
          <w:tab w:val="left" w:pos="11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BF8" w:rsidRDefault="00C0162B" w:rsidP="00E44BF8">
      <w:pPr>
        <w:spacing w:after="0" w:line="240" w:lineRule="auto"/>
        <w:jc w:val="center"/>
        <w:rPr>
          <w:rFonts w:ascii="Times New Roman" w:hAnsi="Times New Roman"/>
          <w:b/>
        </w:rPr>
      </w:pPr>
      <w:r w:rsidRPr="00C0162B">
        <w:rPr>
          <w:rFonts w:ascii="Times New Roman" w:hAnsi="Times New Roman"/>
          <w:b/>
        </w:rPr>
        <w:t xml:space="preserve">Перечень актов, которыми </w:t>
      </w:r>
      <w:r>
        <w:rPr>
          <w:rFonts w:ascii="Times New Roman" w:hAnsi="Times New Roman"/>
          <w:b/>
        </w:rPr>
        <w:t>СРО ААС</w:t>
      </w:r>
      <w:r w:rsidRPr="00C0162B">
        <w:rPr>
          <w:rFonts w:ascii="Times New Roman" w:hAnsi="Times New Roman"/>
          <w:b/>
        </w:rPr>
        <w:t xml:space="preserve"> руководствуется </w:t>
      </w:r>
    </w:p>
    <w:p w:rsidR="00C0162B" w:rsidRPr="00C0162B" w:rsidRDefault="00C0162B" w:rsidP="00E44BF8">
      <w:pPr>
        <w:spacing w:after="0" w:line="240" w:lineRule="auto"/>
        <w:jc w:val="center"/>
        <w:rPr>
          <w:rFonts w:ascii="Times New Roman" w:hAnsi="Times New Roman"/>
          <w:b/>
        </w:rPr>
      </w:pPr>
      <w:r w:rsidRPr="00C0162B">
        <w:rPr>
          <w:rFonts w:ascii="Times New Roman" w:hAnsi="Times New Roman"/>
          <w:b/>
        </w:rPr>
        <w:t>при осуществлении своей деятельности</w:t>
      </w:r>
    </w:p>
    <w:p w:rsidR="00C56800" w:rsidRPr="00F64444" w:rsidRDefault="00C56800" w:rsidP="00E4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5706"/>
        <w:gridCol w:w="3033"/>
      </w:tblGrid>
      <w:tr w:rsidR="00287170" w:rsidRPr="003C1A59" w:rsidTr="003C1A59">
        <w:trPr>
          <w:tblHeader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170" w:rsidRPr="003C1A59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3C1A59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N</w:t>
            </w:r>
            <w:r w:rsidRPr="003C1A59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br/>
            </w:r>
            <w:proofErr w:type="spellStart"/>
            <w:r w:rsidRPr="003C1A59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п.п</w:t>
            </w:r>
            <w:proofErr w:type="spellEnd"/>
            <w:r w:rsidRPr="003C1A59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170" w:rsidRPr="003C1A59" w:rsidRDefault="00287170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3C1A59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170" w:rsidRPr="003C1A59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2"/>
                <w:lang w:eastAsia="ru-RU"/>
              </w:rPr>
            </w:pPr>
            <w:r w:rsidRPr="003C1A59">
              <w:rPr>
                <w:rFonts w:ascii="Times New Roman" w:eastAsiaTheme="minorEastAsia" w:hAnsi="Times New Roman"/>
                <w:b/>
                <w:sz w:val="22"/>
                <w:lang w:eastAsia="ru-RU"/>
              </w:rPr>
              <w:t>Сведения об утверждении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0" w:rsidRPr="00F64444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950BFC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Федеральный закон </w:t>
            </w:r>
            <w:r>
              <w:rPr>
                <w:rFonts w:ascii="Times New Roman" w:eastAsiaTheme="minorEastAsia" w:hAnsi="Times New Roman"/>
                <w:sz w:val="22"/>
                <w:lang w:eastAsia="ru-RU"/>
              </w:rPr>
              <w:t>«Об аудиторской деятельности»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0" w:rsidRPr="00F64444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950BFC">
              <w:rPr>
                <w:rFonts w:ascii="Times New Roman" w:eastAsiaTheme="minorEastAsia" w:hAnsi="Times New Roman"/>
                <w:sz w:val="22"/>
                <w:lang w:eastAsia="ru-RU"/>
              </w:rPr>
              <w:t>от 30 декабря 2008 г. № 307-ФЗ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F64444" w:rsidRDefault="003C1A59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hyperlink r:id="rId5" w:history="1">
              <w:r w:rsidR="00287170" w:rsidRPr="00752781">
                <w:rPr>
                  <w:rFonts w:ascii="Times New Roman" w:eastAsiaTheme="minorEastAsia" w:hAnsi="Times New Roman"/>
                  <w:color w:val="106BBE"/>
                  <w:sz w:val="22"/>
                  <w:lang w:eastAsia="ru-RU"/>
                </w:rPr>
                <w:t>Положение</w:t>
              </w:r>
            </w:hyperlink>
            <w:r w:rsidR="00287170" w:rsidRPr="00F64444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F64444" w:rsidRDefault="003C1A59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hyperlink r:id="rId6" w:history="1">
              <w:r w:rsidR="00287170" w:rsidRPr="00752781">
                <w:rPr>
                  <w:rFonts w:ascii="Times New Roman" w:eastAsiaTheme="minorEastAsia" w:hAnsi="Times New Roman"/>
                  <w:color w:val="106BBE"/>
                  <w:sz w:val="22"/>
                  <w:lang w:eastAsia="ru-RU"/>
                </w:rPr>
                <w:t>Приказ</w:t>
              </w:r>
            </w:hyperlink>
            <w:r w:rsidR="00287170" w:rsidRPr="00F64444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Минфина России от 18 декабря 2015 г. N 203н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F64444" w:rsidRDefault="003C1A59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hyperlink r:id="rId7" w:history="1">
              <w:r w:rsidR="00287170" w:rsidRPr="00752781">
                <w:rPr>
                  <w:rFonts w:ascii="Times New Roman" w:eastAsiaTheme="minorEastAsia" w:hAnsi="Times New Roman"/>
                  <w:color w:val="106BBE"/>
                  <w:sz w:val="22"/>
                  <w:lang w:eastAsia="ru-RU"/>
                </w:rPr>
                <w:t>Положение</w:t>
              </w:r>
            </w:hyperlink>
            <w:r w:rsidR="00287170" w:rsidRPr="00F64444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F64444" w:rsidRDefault="003C1A59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hyperlink r:id="rId8" w:history="1">
              <w:r w:rsidR="00287170" w:rsidRPr="00752781">
                <w:rPr>
                  <w:rFonts w:ascii="Times New Roman" w:eastAsiaTheme="minorEastAsia" w:hAnsi="Times New Roman"/>
                  <w:color w:val="106BBE"/>
                  <w:sz w:val="22"/>
                  <w:lang w:eastAsia="ru-RU"/>
                </w:rPr>
                <w:t>Приказ</w:t>
              </w:r>
            </w:hyperlink>
            <w:r w:rsidR="00287170" w:rsidRPr="00F64444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Минфина России от 30 октября 2009 г. N 111н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F64444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>Классификатор нарушений и недостатков, выявляемых в ходе внешнего контроля качества работы аудиторских организаций, аудиторов с учетом предлагаемых изменений и дополнений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F64444" w:rsidRDefault="00287170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FE71A8">
              <w:rPr>
                <w:rFonts w:ascii="Times New Roman" w:eastAsiaTheme="minorEastAsia" w:hAnsi="Times New Roman"/>
                <w:sz w:val="22"/>
                <w:lang w:eastAsia="ru-RU"/>
              </w:rPr>
              <w:t>В</w:t>
            </w:r>
            <w:r>
              <w:rPr>
                <w:rFonts w:ascii="Times New Roman" w:eastAsiaTheme="minorEastAsia" w:hAnsi="Times New Roman"/>
                <w:sz w:val="22"/>
                <w:lang w:eastAsia="ru-RU"/>
              </w:rPr>
              <w:t>в</w:t>
            </w:r>
            <w:r w:rsidRPr="00FE71A8">
              <w:rPr>
                <w:rFonts w:ascii="Times New Roman" w:eastAsiaTheme="minorEastAsia" w:hAnsi="Times New Roman"/>
                <w:sz w:val="22"/>
                <w:lang w:eastAsia="ru-RU"/>
              </w:rPr>
              <w:t>еден в действие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р</w:t>
            </w:r>
            <w:r w:rsidRPr="00FE71A8">
              <w:rPr>
                <w:rFonts w:ascii="Times New Roman" w:eastAsiaTheme="minorEastAsia" w:hAnsi="Times New Roman"/>
                <w:sz w:val="22"/>
                <w:lang w:eastAsia="ru-RU"/>
              </w:rPr>
              <w:t>ешением Правления СРО ААС от 01 февраля 2017 года (протокол №292)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FE71A8">
              <w:rPr>
                <w:rFonts w:ascii="Times New Roman" w:eastAsiaTheme="minorEastAsia" w:hAnsi="Times New Roman"/>
                <w:sz w:val="22"/>
                <w:lang w:eastAsia="ru-RU"/>
              </w:rPr>
              <w:t>с последующими изменениями и дополнениями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B51E9E" w:rsidRDefault="00287170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>Правила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>организации и осуществления внешнего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контроля качества работы членов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>СРО ААС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B51E9E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sz w:val="22"/>
                <w:lang w:eastAsia="ru-RU"/>
              </w:rPr>
              <w:t xml:space="preserve">Утверждены </w:t>
            </w: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решением Правления 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>НП</w:t>
            </w:r>
            <w:r w:rsidRPr="00B51E9E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ААС </w:t>
            </w:r>
          </w:p>
          <w:p w:rsidR="00287170" w:rsidRPr="00F64444" w:rsidRDefault="006851ED" w:rsidP="006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 xml:space="preserve">от </w:t>
            </w:r>
            <w:r w:rsidR="00287170" w:rsidRPr="00B51E9E">
              <w:rPr>
                <w:rFonts w:ascii="Times New Roman" w:eastAsiaTheme="minorEastAsia" w:hAnsi="Times New Roman"/>
                <w:sz w:val="22"/>
                <w:lang w:eastAsia="ru-RU"/>
              </w:rPr>
              <w:t>29 июня 2009 г.</w:t>
            </w:r>
            <w:r w:rsidR="00287170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="00E44BF8">
              <w:rPr>
                <w:rFonts w:ascii="Times New Roman" w:eastAsiaTheme="minorEastAsia" w:hAnsi="Times New Roman"/>
                <w:sz w:val="22"/>
                <w:lang w:eastAsia="ru-RU"/>
              </w:rPr>
              <w:t>(</w:t>
            </w:r>
            <w:r w:rsidR="00E44BF8" w:rsidRPr="00E44BF8">
              <w:rPr>
                <w:rFonts w:ascii="Times New Roman" w:eastAsiaTheme="minorEastAsia" w:hAnsi="Times New Roman"/>
                <w:sz w:val="22"/>
                <w:lang w:eastAsia="ru-RU"/>
              </w:rPr>
              <w:t>протокол №1</w:t>
            </w:r>
            <w:r w:rsidR="00E44BF8">
              <w:rPr>
                <w:rFonts w:ascii="Times New Roman" w:eastAsiaTheme="minorEastAsia" w:hAnsi="Times New Roman"/>
                <w:sz w:val="22"/>
                <w:lang w:eastAsia="ru-RU"/>
              </w:rPr>
              <w:t>)</w:t>
            </w:r>
            <w:r w:rsidR="00E44BF8" w:rsidRPr="00E44BF8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="00287170">
              <w:rPr>
                <w:rFonts w:ascii="Times New Roman" w:eastAsiaTheme="minorEastAsia" w:hAnsi="Times New Roman"/>
                <w:sz w:val="22"/>
                <w:lang w:eastAsia="ru-RU"/>
              </w:rPr>
              <w:t>с последующими изменениями и дополнениями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5E0790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E0790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Дополнение к Классификатору нарушений и недостатков, </w:t>
            </w:r>
          </w:p>
          <w:p w:rsidR="00287170" w:rsidRPr="00B51E9E" w:rsidRDefault="00287170" w:rsidP="00E4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E0790">
              <w:rPr>
                <w:rFonts w:ascii="Times New Roman" w:eastAsiaTheme="minorEastAsia" w:hAnsi="Times New Roman"/>
                <w:sz w:val="22"/>
                <w:lang w:eastAsia="ru-RU"/>
              </w:rPr>
              <w:t>выявляемых в ходе внешнего контроля качества работы аудиторских организаций, аудиторов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Default="00287170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E0790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Введен в действие 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>ре</w:t>
            </w:r>
            <w:r w:rsidRPr="005E0790">
              <w:rPr>
                <w:rFonts w:ascii="Times New Roman" w:eastAsiaTheme="minorEastAsia" w:hAnsi="Times New Roman"/>
                <w:sz w:val="22"/>
                <w:lang w:eastAsia="ru-RU"/>
              </w:rPr>
              <w:t>шением Правления СРО ААС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о</w:t>
            </w:r>
            <w:r w:rsidRPr="005E0790">
              <w:rPr>
                <w:rFonts w:ascii="Times New Roman" w:eastAsiaTheme="minorEastAsia" w:hAnsi="Times New Roman"/>
                <w:sz w:val="22"/>
                <w:lang w:eastAsia="ru-RU"/>
              </w:rPr>
              <w:t>т 01 февраля 2017 года (протокол № 292)</w:t>
            </w: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с последующими изменениями и дополнениями</w:t>
            </w:r>
          </w:p>
        </w:tc>
      </w:tr>
      <w:tr w:rsidR="00287170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6515CD" w:rsidRDefault="00287170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5E0790" w:rsidRDefault="00287170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>Положение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>о Комиссии по контролю качества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>СРО ААС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70" w:rsidRPr="005E0790" w:rsidRDefault="00287170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>Утверждено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>решением Правления НП ААС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от 29 июня 2009 г. </w:t>
            </w:r>
            <w:r w:rsidR="00E44BF8">
              <w:rPr>
                <w:rFonts w:ascii="Times New Roman" w:eastAsiaTheme="minorEastAsia" w:hAnsi="Times New Roman"/>
                <w:sz w:val="22"/>
                <w:lang w:eastAsia="ru-RU"/>
              </w:rPr>
              <w:t>(</w:t>
            </w:r>
            <w:r w:rsidR="00E44BF8" w:rsidRPr="00E44BF8">
              <w:rPr>
                <w:rFonts w:ascii="Times New Roman" w:eastAsiaTheme="minorEastAsia" w:hAnsi="Times New Roman"/>
                <w:sz w:val="22"/>
                <w:lang w:eastAsia="ru-RU"/>
              </w:rPr>
              <w:t>протокол №1</w:t>
            </w:r>
            <w:r w:rsidR="00E44BF8">
              <w:rPr>
                <w:rFonts w:ascii="Times New Roman" w:eastAsiaTheme="minorEastAsia" w:hAnsi="Times New Roman"/>
                <w:sz w:val="22"/>
                <w:lang w:eastAsia="ru-RU"/>
              </w:rPr>
              <w:t>)</w:t>
            </w:r>
            <w:r w:rsidR="00E44BF8" w:rsidRPr="00E44BF8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287170">
              <w:rPr>
                <w:rFonts w:ascii="Times New Roman" w:eastAsiaTheme="minorEastAsia" w:hAnsi="Times New Roman"/>
                <w:sz w:val="22"/>
                <w:lang w:eastAsia="ru-RU"/>
              </w:rPr>
              <w:t>с последующими изменениями и дополнениями</w:t>
            </w:r>
          </w:p>
        </w:tc>
      </w:tr>
      <w:tr w:rsidR="000A3C9F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F" w:rsidRPr="006515CD" w:rsidRDefault="000A3C9F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F" w:rsidRPr="00287170" w:rsidRDefault="000A3C9F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0A3C9F">
              <w:rPr>
                <w:rFonts w:ascii="Times New Roman" w:eastAsiaTheme="minorEastAsia" w:hAnsi="Times New Roman"/>
                <w:sz w:val="22"/>
                <w:lang w:eastAsia="ru-RU"/>
              </w:rPr>
              <w:t>Положение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0A3C9F">
              <w:rPr>
                <w:rFonts w:ascii="Times New Roman" w:eastAsiaTheme="minorEastAsia" w:hAnsi="Times New Roman"/>
                <w:sz w:val="22"/>
                <w:lang w:eastAsia="ru-RU"/>
              </w:rPr>
              <w:t>об уполномоченных экспертах по контролю качества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>СРО ААС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9F" w:rsidRPr="00287170" w:rsidRDefault="000A3C9F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0A3C9F">
              <w:rPr>
                <w:rFonts w:ascii="Times New Roman" w:eastAsiaTheme="minorEastAsia" w:hAnsi="Times New Roman"/>
                <w:sz w:val="22"/>
                <w:lang w:eastAsia="ru-RU"/>
              </w:rPr>
              <w:t>Утверждено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0A3C9F">
              <w:rPr>
                <w:rFonts w:ascii="Times New Roman" w:eastAsiaTheme="minorEastAsia" w:hAnsi="Times New Roman"/>
                <w:sz w:val="22"/>
                <w:lang w:eastAsia="ru-RU"/>
              </w:rPr>
              <w:t>решением Правления НП ААС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0A3C9F">
              <w:rPr>
                <w:rFonts w:ascii="Times New Roman" w:eastAsiaTheme="minorEastAsia" w:hAnsi="Times New Roman"/>
                <w:sz w:val="22"/>
                <w:lang w:eastAsia="ru-RU"/>
              </w:rPr>
              <w:t>от 2</w:t>
            </w:r>
            <w:r>
              <w:rPr>
                <w:rFonts w:ascii="Times New Roman" w:eastAsiaTheme="minorEastAsia" w:hAnsi="Times New Roman"/>
                <w:sz w:val="22"/>
                <w:lang w:eastAsia="ru-RU"/>
              </w:rPr>
              <w:t>7 января 2010 г. (протокол № 9)</w:t>
            </w:r>
            <w:r w:rsidR="00565CC3">
              <w:t xml:space="preserve"> </w:t>
            </w:r>
            <w:r w:rsidR="00565CC3" w:rsidRPr="00565CC3">
              <w:rPr>
                <w:rFonts w:ascii="Times New Roman" w:eastAsiaTheme="minorEastAsia" w:hAnsi="Times New Roman"/>
                <w:sz w:val="22"/>
                <w:lang w:eastAsia="ru-RU"/>
              </w:rPr>
              <w:t>с последующими изменениями и дополнениями</w:t>
            </w:r>
          </w:p>
        </w:tc>
      </w:tr>
      <w:tr w:rsidR="00565CC3" w:rsidRPr="00F64444" w:rsidTr="003C1A59"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3" w:rsidRPr="006515CD" w:rsidRDefault="00565CC3" w:rsidP="00E44BF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3" w:rsidRPr="000A3C9F" w:rsidRDefault="00565CC3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>Порядок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>расчетов за проведение внешних проверок качества работы членов</w:t>
            </w:r>
            <w:r w:rsidR="006515C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 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>СРО ААС</w:t>
            </w:r>
            <w:bookmarkStart w:id="1" w:name="_GoBack"/>
            <w:bookmarkEnd w:id="1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C3" w:rsidRPr="000A3C9F" w:rsidRDefault="00565CC3" w:rsidP="003C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>Утверждено</w:t>
            </w:r>
            <w:r w:rsidR="003C1A59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р</w:t>
            </w: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ешением Правления </w:t>
            </w:r>
            <w:r w:rsidR="00E44BF8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НП </w:t>
            </w: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ААС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</w:t>
            </w: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>от 25</w:t>
            </w:r>
            <w:r w:rsidR="006851ED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марта </w:t>
            </w:r>
            <w:r w:rsidRPr="00565CC3">
              <w:rPr>
                <w:rFonts w:ascii="Times New Roman" w:eastAsiaTheme="minorEastAsia" w:hAnsi="Times New Roman"/>
                <w:sz w:val="22"/>
                <w:lang w:eastAsia="ru-RU"/>
              </w:rPr>
              <w:t>2010 года (протокол № 13)</w:t>
            </w:r>
            <w:r w:rsidR="00E44BF8" w:rsidRPr="00E44BF8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 с последующими изменениями и дополнениями</w:t>
            </w:r>
          </w:p>
        </w:tc>
      </w:tr>
    </w:tbl>
    <w:p w:rsidR="00F64444" w:rsidRPr="00992B3B" w:rsidRDefault="00F64444" w:rsidP="00E44BF8">
      <w:pPr>
        <w:tabs>
          <w:tab w:val="left" w:pos="8520"/>
          <w:tab w:val="left" w:pos="11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444" w:rsidRPr="00992B3B" w:rsidSect="00C568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9D2"/>
    <w:multiLevelType w:val="hybridMultilevel"/>
    <w:tmpl w:val="D4B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FDD"/>
    <w:multiLevelType w:val="hybridMultilevel"/>
    <w:tmpl w:val="D4B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877"/>
    <w:multiLevelType w:val="hybridMultilevel"/>
    <w:tmpl w:val="D4BE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6A22"/>
    <w:multiLevelType w:val="hybridMultilevel"/>
    <w:tmpl w:val="C43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06724"/>
    <w:multiLevelType w:val="hybridMultilevel"/>
    <w:tmpl w:val="330A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F3"/>
    <w:rsid w:val="00072B6B"/>
    <w:rsid w:val="000A3C9F"/>
    <w:rsid w:val="001F32BE"/>
    <w:rsid w:val="001F7603"/>
    <w:rsid w:val="0022122C"/>
    <w:rsid w:val="002762DB"/>
    <w:rsid w:val="00287170"/>
    <w:rsid w:val="002F0BD1"/>
    <w:rsid w:val="00331BE2"/>
    <w:rsid w:val="003A5BF3"/>
    <w:rsid w:val="003C1A59"/>
    <w:rsid w:val="00401CAD"/>
    <w:rsid w:val="00484392"/>
    <w:rsid w:val="004B3C20"/>
    <w:rsid w:val="00565CC3"/>
    <w:rsid w:val="00572731"/>
    <w:rsid w:val="005D4C97"/>
    <w:rsid w:val="005E0790"/>
    <w:rsid w:val="00606CB0"/>
    <w:rsid w:val="006515CD"/>
    <w:rsid w:val="006851ED"/>
    <w:rsid w:val="006C62B1"/>
    <w:rsid w:val="00727376"/>
    <w:rsid w:val="00752781"/>
    <w:rsid w:val="00832E73"/>
    <w:rsid w:val="00867B96"/>
    <w:rsid w:val="00950BFC"/>
    <w:rsid w:val="00A82072"/>
    <w:rsid w:val="00B51E9E"/>
    <w:rsid w:val="00B77109"/>
    <w:rsid w:val="00B87AD8"/>
    <w:rsid w:val="00C0162B"/>
    <w:rsid w:val="00C47EDF"/>
    <w:rsid w:val="00C56800"/>
    <w:rsid w:val="00CB2E31"/>
    <w:rsid w:val="00D30B4D"/>
    <w:rsid w:val="00D863CA"/>
    <w:rsid w:val="00DE7812"/>
    <w:rsid w:val="00E44BF8"/>
    <w:rsid w:val="00F64444"/>
    <w:rsid w:val="00F92DC2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BC2C"/>
  <w15:chartTrackingRefBased/>
  <w15:docId w15:val="{790F86B4-29D1-4A7F-982A-704762A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F3"/>
    <w:pPr>
      <w:spacing w:after="200" w:line="276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218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60634.0" TargetMode="External"/><Relationship Id="rId5" Type="http://schemas.openxmlformats.org/officeDocument/2006/relationships/hyperlink" Target="garantF1://7126063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31</cp:revision>
  <dcterms:created xsi:type="dcterms:W3CDTF">2019-03-15T13:22:00Z</dcterms:created>
  <dcterms:modified xsi:type="dcterms:W3CDTF">2019-04-29T11:59:00Z</dcterms:modified>
</cp:coreProperties>
</file>