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8628"/>
      </w:tblGrid>
      <w:tr w:rsidR="009B3631" w:rsidRPr="009B3631" w:rsidTr="009B3631">
        <w:tc>
          <w:tcPr>
            <w:tcW w:w="750" w:type="pct"/>
            <w:tcBorders>
              <w:righ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B3631" w:rsidRPr="009B3631" w:rsidRDefault="009B3631" w:rsidP="009B3631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tcBorders>
              <w:lef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B3631" w:rsidRPr="009B3631" w:rsidRDefault="0018799A" w:rsidP="009B3631">
            <w:pPr>
              <w:ind w:firstLine="0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18799A">
              <w:rPr>
                <w:rFonts w:ascii="Cambria" w:eastAsia="Times New Roman" w:hAnsi="Cambria"/>
                <w:i/>
                <w:iCs/>
                <w:color w:val="4F81BD"/>
                <w:sz w:val="24"/>
                <w:szCs w:val="24"/>
                <w:lang w:eastAsia="ru-RU"/>
              </w:rPr>
              <w:t xml:space="preserve">Настоящий документ не </w:t>
            </w:r>
            <w:proofErr w:type="gramStart"/>
            <w:r w:rsidRPr="0018799A">
              <w:rPr>
                <w:rFonts w:ascii="Cambria" w:eastAsia="Times New Roman" w:hAnsi="Cambria"/>
                <w:i/>
                <w:iCs/>
                <w:color w:val="4F81BD"/>
                <w:sz w:val="24"/>
                <w:szCs w:val="24"/>
                <w:lang w:eastAsia="ru-RU"/>
              </w:rPr>
              <w:t>является нормативным правовым актом Минфина России и не может</w:t>
            </w:r>
            <w:proofErr w:type="gramEnd"/>
            <w:r w:rsidRPr="0018799A">
              <w:rPr>
                <w:rFonts w:ascii="Cambria" w:eastAsia="Times New Roman" w:hAnsi="Cambria"/>
                <w:i/>
                <w:iCs/>
                <w:color w:val="4F81BD"/>
                <w:sz w:val="24"/>
                <w:szCs w:val="24"/>
                <w:lang w:eastAsia="ru-RU"/>
              </w:rPr>
              <w:t xml:space="preserve">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  </w:r>
          </w:p>
        </w:tc>
      </w:tr>
    </w:tbl>
    <w:p w:rsidR="009B3631" w:rsidRPr="009B3631" w:rsidRDefault="009B3631" w:rsidP="009B3631">
      <w:pPr>
        <w:shd w:val="clear" w:color="auto" w:fill="FFFFFF"/>
        <w:ind w:firstLine="0"/>
        <w:jc w:val="lef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НОВОЕ В БУХГАЛТЕРСКОМ ЗАКОНОДАТЕЛЬСТВЕ:</w:t>
      </w:r>
    </w:p>
    <w:p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факты и комментарии</w:t>
      </w:r>
    </w:p>
    <w:p w:rsidR="009B3631" w:rsidRPr="009B3631" w:rsidRDefault="009B3631" w:rsidP="009B3631">
      <w:pPr>
        <w:shd w:val="clear" w:color="auto" w:fill="FFFFFF"/>
        <w:spacing w:line="300" w:lineRule="atLeast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</w:p>
    <w:p w:rsidR="002550E9" w:rsidRPr="009C70BD" w:rsidRDefault="009B3631" w:rsidP="002550E9">
      <w:pPr>
        <w:shd w:val="clear" w:color="auto" w:fill="FFFFFF"/>
        <w:spacing w:line="300" w:lineRule="atLeast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 w:rsidRPr="00A6786C">
        <w:rPr>
          <w:rFonts w:eastAsia="Times New Roman"/>
          <w:b/>
          <w:bCs/>
          <w:color w:val="000000"/>
          <w:lang w:eastAsia="ru-RU"/>
        </w:rPr>
        <w:t>Информационное сообщение</w:t>
      </w:r>
      <w:r w:rsidR="00901857">
        <w:rPr>
          <w:rFonts w:eastAsia="Times New Roman"/>
          <w:b/>
          <w:bCs/>
          <w:color w:val="000000"/>
          <w:lang w:eastAsia="ru-RU"/>
        </w:rPr>
        <w:br/>
        <w:t xml:space="preserve"> </w:t>
      </w:r>
      <w:bookmarkStart w:id="0" w:name="_GoBack"/>
      <w:bookmarkEnd w:id="0"/>
      <w:r w:rsidR="00522F7F">
        <w:rPr>
          <w:rFonts w:eastAsia="Times New Roman"/>
          <w:b/>
          <w:bCs/>
          <w:color w:val="000000"/>
          <w:lang w:eastAsia="ru-RU"/>
        </w:rPr>
        <w:t xml:space="preserve">3 ноября </w:t>
      </w:r>
      <w:r w:rsidR="00265A81" w:rsidRPr="009C70BD">
        <w:rPr>
          <w:rFonts w:eastAsia="Times New Roman"/>
          <w:b/>
          <w:bCs/>
          <w:color w:val="000000"/>
          <w:lang w:eastAsia="ru-RU"/>
        </w:rPr>
        <w:t>202</w:t>
      </w:r>
      <w:r w:rsidR="00A43D15" w:rsidRPr="009C70BD">
        <w:rPr>
          <w:rFonts w:eastAsia="Times New Roman"/>
          <w:b/>
          <w:bCs/>
          <w:color w:val="000000"/>
          <w:lang w:eastAsia="ru-RU"/>
        </w:rPr>
        <w:t>2</w:t>
      </w:r>
      <w:r w:rsidR="002550E9" w:rsidRPr="009C70BD">
        <w:rPr>
          <w:rFonts w:eastAsia="Times New Roman"/>
          <w:b/>
          <w:bCs/>
          <w:color w:val="000000"/>
          <w:lang w:eastAsia="ru-RU"/>
        </w:rPr>
        <w:t xml:space="preserve"> г. № ИС-учет-</w:t>
      </w:r>
      <w:r w:rsidR="0018799A" w:rsidRPr="009C70BD">
        <w:rPr>
          <w:rFonts w:eastAsia="Times New Roman"/>
          <w:b/>
          <w:bCs/>
          <w:color w:val="000000"/>
          <w:lang w:eastAsia="ru-RU"/>
        </w:rPr>
        <w:t>42</w:t>
      </w:r>
    </w:p>
    <w:p w:rsidR="00F77EC6" w:rsidRPr="009C70BD" w:rsidRDefault="00F77EC6" w:rsidP="00AA2B3C">
      <w:pPr>
        <w:shd w:val="clear" w:color="auto" w:fill="FFFFFF"/>
        <w:spacing w:line="300" w:lineRule="atLeast"/>
        <w:ind w:firstLine="0"/>
        <w:jc w:val="center"/>
        <w:rPr>
          <w:b/>
        </w:rPr>
      </w:pPr>
    </w:p>
    <w:p w:rsidR="004F1EE6" w:rsidRPr="009C70BD" w:rsidRDefault="004F1EE6" w:rsidP="00AA2B3C">
      <w:pPr>
        <w:shd w:val="clear" w:color="auto" w:fill="FFFFFF"/>
        <w:spacing w:line="300" w:lineRule="atLeast"/>
        <w:ind w:firstLine="0"/>
        <w:jc w:val="center"/>
        <w:rPr>
          <w:b/>
        </w:rPr>
      </w:pPr>
    </w:p>
    <w:p w:rsidR="009B761E" w:rsidRPr="009C70BD" w:rsidRDefault="00F80BB1" w:rsidP="009B761E">
      <w:pPr>
        <w:shd w:val="clear" w:color="auto" w:fill="FFFFFF"/>
        <w:spacing w:line="300" w:lineRule="atLeast"/>
        <w:ind w:firstLine="0"/>
        <w:jc w:val="center"/>
      </w:pPr>
      <w:r>
        <w:rPr>
          <w:b/>
          <w:shd w:val="clear" w:color="auto" w:fill="FFFFFF"/>
        </w:rPr>
        <w:t>Ограничени</w:t>
      </w:r>
      <w:r w:rsidR="005879A0">
        <w:rPr>
          <w:b/>
          <w:shd w:val="clear" w:color="auto" w:fill="FFFFFF"/>
        </w:rPr>
        <w:t>е</w:t>
      </w:r>
      <w:r>
        <w:rPr>
          <w:b/>
          <w:shd w:val="clear" w:color="auto" w:fill="FFFFFF"/>
        </w:rPr>
        <w:t xml:space="preserve"> </w:t>
      </w:r>
      <w:r w:rsidR="007C57C9" w:rsidRPr="009C70BD">
        <w:rPr>
          <w:b/>
          <w:shd w:val="clear" w:color="auto" w:fill="FFFFFF"/>
        </w:rPr>
        <w:t xml:space="preserve">доступа к </w:t>
      </w:r>
      <w:r>
        <w:rPr>
          <w:b/>
          <w:shd w:val="clear" w:color="auto" w:fill="FFFFFF"/>
        </w:rPr>
        <w:t>ГИРБО</w:t>
      </w:r>
    </w:p>
    <w:p w:rsidR="00531822" w:rsidRPr="009C70BD" w:rsidRDefault="00531822" w:rsidP="00F155E9">
      <w:pPr>
        <w:pStyle w:val="ae"/>
        <w:ind w:left="0" w:firstLine="709"/>
      </w:pPr>
    </w:p>
    <w:p w:rsidR="006373ED" w:rsidRDefault="006373ED" w:rsidP="006373ED">
      <w:pPr>
        <w:ind w:firstLine="709"/>
      </w:pPr>
      <w:r w:rsidRPr="009C70BD">
        <w:t>В соответствии со статьей 18 Федерального закона «О бухгалтерском учете» ФНС России формирует и ведет государственный информационный ресурс бухгалтерской (финансовой) отчетности (</w:t>
      </w:r>
      <w:r>
        <w:t xml:space="preserve">далее - </w:t>
      </w:r>
      <w:r w:rsidRPr="009C70BD">
        <w:t>ГИРБО)</w:t>
      </w:r>
      <w:r w:rsidRPr="009C70BD">
        <w:rPr>
          <w:rStyle w:val="ab"/>
        </w:rPr>
        <w:footnoteReference w:id="1"/>
      </w:r>
      <w:r w:rsidRPr="009C70BD">
        <w:rPr>
          <w:lang w:eastAsia="ru-RU"/>
        </w:rPr>
        <w:t xml:space="preserve">. </w:t>
      </w:r>
      <w:r>
        <w:t>Согласно части 9 этой статьи (в редакции Федерального закона от 30 декабря 2021 г. № 435</w:t>
      </w:r>
      <w:r>
        <w:rPr>
          <w:rStyle w:val="ab"/>
        </w:rPr>
        <w:footnoteReference w:id="2"/>
      </w:r>
      <w:r>
        <w:t xml:space="preserve">) </w:t>
      </w:r>
      <w:r w:rsidRPr="00237660">
        <w:rPr>
          <w:shd w:val="clear" w:color="auto" w:fill="FFFFFF"/>
        </w:rPr>
        <w:t xml:space="preserve">Правительство Российской Федерации </w:t>
      </w:r>
      <w:r>
        <w:rPr>
          <w:shd w:val="clear" w:color="auto" w:fill="FFFFFF"/>
        </w:rPr>
        <w:t xml:space="preserve">вправе </w:t>
      </w:r>
      <w:r w:rsidRPr="00237660">
        <w:rPr>
          <w:shd w:val="clear" w:color="auto" w:fill="FFFFFF"/>
        </w:rPr>
        <w:t>определ</w:t>
      </w:r>
      <w:r>
        <w:rPr>
          <w:shd w:val="clear" w:color="auto" w:fill="FFFFFF"/>
        </w:rPr>
        <w:t>ять</w:t>
      </w:r>
      <w:r w:rsidRPr="00237660">
        <w:rPr>
          <w:shd w:val="clear" w:color="auto" w:fill="FFFFFF"/>
        </w:rPr>
        <w:t xml:space="preserve"> случаи, в которых </w:t>
      </w:r>
      <w:r w:rsidRPr="00237660">
        <w:t>доступ к информации</w:t>
      </w:r>
      <w:r>
        <w:t>, содержащейся в</w:t>
      </w:r>
      <w:r w:rsidRPr="009D1506">
        <w:t xml:space="preserve"> ГИРБО, может быть ограничен, </w:t>
      </w:r>
      <w:r>
        <w:t xml:space="preserve">а также </w:t>
      </w:r>
      <w:r w:rsidRPr="009D1506">
        <w:t>порядок ограничения и возобновления такого доступа</w:t>
      </w:r>
      <w:r w:rsidRPr="008D2562">
        <w:rPr>
          <w:iCs/>
        </w:rPr>
        <w:t xml:space="preserve">. </w:t>
      </w:r>
      <w:r w:rsidRPr="00797457">
        <w:rPr>
          <w:spacing w:val="-4"/>
        </w:rPr>
        <w:t>Постановлением от 16 сентября 2022 г.</w:t>
      </w:r>
      <w:r w:rsidRPr="009C70BD">
        <w:t xml:space="preserve"> № 1624 «О порядке ограничения и возобновления доступа к информации, содержащейся в государственном информационном ресурсе бухгалтерской</w:t>
      </w:r>
      <w:r w:rsidRPr="007C57C9">
        <w:t xml:space="preserve"> (финансовой) отчетности, и о признании утратившими силу некоторых решений Правительства Российской Федерации</w:t>
      </w:r>
      <w:r>
        <w:t>» (</w:t>
      </w:r>
      <w:r w:rsidRPr="000E10E0">
        <w:t>далее – постановление № 1624)</w:t>
      </w:r>
      <w:r>
        <w:t xml:space="preserve"> </w:t>
      </w:r>
      <w:r w:rsidRPr="00797457">
        <w:rPr>
          <w:spacing w:val="-4"/>
        </w:rPr>
        <w:t>Правительств</w:t>
      </w:r>
      <w:r>
        <w:rPr>
          <w:spacing w:val="-4"/>
        </w:rPr>
        <w:t>о</w:t>
      </w:r>
      <w:r w:rsidRPr="00797457">
        <w:rPr>
          <w:spacing w:val="-4"/>
        </w:rPr>
        <w:t xml:space="preserve"> Российской Федерации </w:t>
      </w:r>
      <w:r>
        <w:rPr>
          <w:spacing w:val="-4"/>
        </w:rPr>
        <w:t xml:space="preserve">реализовало </w:t>
      </w:r>
      <w:r>
        <w:t>указанное право.</w:t>
      </w:r>
    </w:p>
    <w:p w:rsidR="00CE5A9B" w:rsidRDefault="00CE5A9B" w:rsidP="00AE0BFB">
      <w:pPr>
        <w:pStyle w:val="ae"/>
        <w:ind w:left="0" w:firstLine="709"/>
      </w:pPr>
      <w:r>
        <w:t xml:space="preserve">Постановление </w:t>
      </w:r>
      <w:r w:rsidR="00F80BB1" w:rsidRPr="000E10E0">
        <w:t>№ 1624</w:t>
      </w:r>
      <w:r w:rsidR="00F80BB1">
        <w:t xml:space="preserve"> </w:t>
      </w:r>
      <w:r>
        <w:t>вступает в силу с 1 января 2023 г.</w:t>
      </w:r>
      <w:r w:rsidR="00F80BB1">
        <w:t xml:space="preserve"> </w:t>
      </w:r>
    </w:p>
    <w:p w:rsidR="00CE5A9B" w:rsidRDefault="00CE5A9B" w:rsidP="00CE5A9B">
      <w:pPr>
        <w:pStyle w:val="ConsPlusNormal"/>
        <w:ind w:firstLine="539"/>
        <w:jc w:val="both"/>
        <w:rPr>
          <w:szCs w:val="28"/>
        </w:rPr>
      </w:pPr>
    </w:p>
    <w:p w:rsidR="00CE5A9B" w:rsidRPr="00CE5A9B" w:rsidRDefault="00D71138" w:rsidP="00CE5A9B">
      <w:pPr>
        <w:pStyle w:val="ConsPlusNormal"/>
        <w:ind w:firstLine="539"/>
        <w:jc w:val="center"/>
        <w:rPr>
          <w:b/>
          <w:szCs w:val="28"/>
        </w:rPr>
      </w:pPr>
      <w:r>
        <w:rPr>
          <w:b/>
          <w:szCs w:val="28"/>
        </w:rPr>
        <w:t>Установлены</w:t>
      </w:r>
      <w:r w:rsidR="00CE5A9B" w:rsidRPr="00CE5A9B">
        <w:rPr>
          <w:b/>
          <w:szCs w:val="28"/>
        </w:rPr>
        <w:t xml:space="preserve"> случаи ограничения доступа к информации ГИРБО</w:t>
      </w:r>
    </w:p>
    <w:p w:rsidR="00CE5A9B" w:rsidRPr="00CE5A9B" w:rsidRDefault="00CE5A9B" w:rsidP="00CE5A9B">
      <w:pPr>
        <w:pStyle w:val="ConsPlusNormal"/>
        <w:ind w:firstLine="539"/>
        <w:jc w:val="center"/>
        <w:rPr>
          <w:b/>
          <w:szCs w:val="28"/>
        </w:rPr>
      </w:pPr>
    </w:p>
    <w:p w:rsidR="00760241" w:rsidRDefault="00F80BB1" w:rsidP="00333F8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Д</w:t>
      </w:r>
      <w:r w:rsidR="00CE5A9B" w:rsidRPr="00CE5A9B">
        <w:rPr>
          <w:szCs w:val="28"/>
        </w:rPr>
        <w:t>оступ к информации, содержащейся в ГИРБО</w:t>
      </w:r>
      <w:r w:rsidR="005A578F">
        <w:rPr>
          <w:szCs w:val="28"/>
        </w:rPr>
        <w:t>, может быть ограничен</w:t>
      </w:r>
      <w:r>
        <w:rPr>
          <w:szCs w:val="28"/>
        </w:rPr>
        <w:t xml:space="preserve"> в следующих случаях</w:t>
      </w:r>
      <w:r w:rsidR="00A21CB1">
        <w:rPr>
          <w:szCs w:val="28"/>
        </w:rPr>
        <w:t>:</w:t>
      </w:r>
      <w:r w:rsidR="00797457">
        <w:rPr>
          <w:szCs w:val="28"/>
        </w:rPr>
        <w:t xml:space="preserve"> </w:t>
      </w:r>
    </w:p>
    <w:p w:rsidR="00AD2F12" w:rsidRDefault="00DF1C45" w:rsidP="00DF1C45">
      <w:pPr>
        <w:pStyle w:val="ConsPlusNormal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AD2F12">
        <w:rPr>
          <w:szCs w:val="28"/>
        </w:rPr>
        <w:t>1)</w:t>
      </w:r>
      <w:r>
        <w:rPr>
          <w:szCs w:val="28"/>
        </w:rPr>
        <w:t xml:space="preserve"> </w:t>
      </w:r>
      <w:r w:rsidR="00AD2F12">
        <w:rPr>
          <w:szCs w:val="28"/>
        </w:rPr>
        <w:t xml:space="preserve">организация включена в один из следующих </w:t>
      </w:r>
      <w:r w:rsidR="008D2562">
        <w:rPr>
          <w:szCs w:val="28"/>
        </w:rPr>
        <w:t>реестр</w:t>
      </w:r>
      <w:r w:rsidR="00F80BB1">
        <w:rPr>
          <w:szCs w:val="28"/>
        </w:rPr>
        <w:t>ов</w:t>
      </w:r>
      <w:r>
        <w:rPr>
          <w:szCs w:val="28"/>
        </w:rPr>
        <w:t>,</w:t>
      </w:r>
      <w:r w:rsidR="008D2562">
        <w:rPr>
          <w:szCs w:val="28"/>
        </w:rPr>
        <w:t xml:space="preserve"> </w:t>
      </w:r>
      <w:r w:rsidR="00AD2F12">
        <w:rPr>
          <w:szCs w:val="28"/>
        </w:rPr>
        <w:t>перечней:</w:t>
      </w:r>
      <w:bookmarkStart w:id="1" w:name="P15"/>
      <w:bookmarkEnd w:id="1"/>
    </w:p>
    <w:p w:rsidR="00CE5A9B" w:rsidRPr="00CE5A9B" w:rsidRDefault="00E133F9" w:rsidP="00333F85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CE5A9B" w:rsidRPr="00CE5A9B">
        <w:rPr>
          <w:szCs w:val="28"/>
        </w:rPr>
        <w:t>водный реестр организаций оборонно-промышленного комплекса</w:t>
      </w:r>
      <w:r w:rsidR="00D71138">
        <w:rPr>
          <w:szCs w:val="28"/>
        </w:rPr>
        <w:t xml:space="preserve">, предусмотренный </w:t>
      </w:r>
      <w:hyperlink r:id="rId8">
        <w:r w:rsidR="00CE5A9B" w:rsidRPr="00CE5A9B">
          <w:rPr>
            <w:szCs w:val="28"/>
          </w:rPr>
          <w:t>постановление</w:t>
        </w:r>
      </w:hyperlink>
      <w:r w:rsidR="00D71138">
        <w:rPr>
          <w:szCs w:val="28"/>
        </w:rPr>
        <w:t>м</w:t>
      </w:r>
      <w:r w:rsidR="00CE5A9B" w:rsidRPr="00CE5A9B">
        <w:rPr>
          <w:szCs w:val="28"/>
        </w:rPr>
        <w:t xml:space="preserve"> Правительства Российской Федерации от 20 февраля 2004 г. № 96</w:t>
      </w:r>
      <w:r w:rsidR="00D71138">
        <w:rPr>
          <w:szCs w:val="28"/>
        </w:rPr>
        <w:t>;</w:t>
      </w:r>
      <w:r w:rsidR="00CE5A9B" w:rsidRPr="00CE5A9B">
        <w:rPr>
          <w:szCs w:val="28"/>
        </w:rPr>
        <w:t xml:space="preserve"> </w:t>
      </w:r>
    </w:p>
    <w:p w:rsidR="00CE5A9B" w:rsidRPr="00CE5A9B" w:rsidRDefault="00CE5A9B" w:rsidP="00333F85">
      <w:pPr>
        <w:pStyle w:val="ConsPlusNormal"/>
        <w:ind w:firstLine="709"/>
        <w:jc w:val="both"/>
        <w:rPr>
          <w:szCs w:val="28"/>
        </w:rPr>
      </w:pPr>
      <w:r w:rsidRPr="00CE5A9B">
        <w:rPr>
          <w:szCs w:val="28"/>
        </w:rPr>
        <w:t xml:space="preserve">перечень стратегических предприятий и организаций, предусмотренный </w:t>
      </w:r>
      <w:hyperlink r:id="rId9">
        <w:r w:rsidRPr="00CE5A9B">
          <w:rPr>
            <w:szCs w:val="28"/>
          </w:rPr>
          <w:t>пунктом 2 статьи 190</w:t>
        </w:r>
      </w:hyperlink>
      <w:r w:rsidRPr="00CE5A9B">
        <w:rPr>
          <w:szCs w:val="28"/>
        </w:rPr>
        <w:t xml:space="preserve"> Федерального закона </w:t>
      </w:r>
      <w:r>
        <w:rPr>
          <w:szCs w:val="28"/>
        </w:rPr>
        <w:t>«</w:t>
      </w:r>
      <w:r w:rsidRPr="00CE5A9B">
        <w:rPr>
          <w:szCs w:val="28"/>
        </w:rPr>
        <w:t xml:space="preserve">О </w:t>
      </w:r>
      <w:r w:rsidR="00760241">
        <w:rPr>
          <w:szCs w:val="28"/>
        </w:rPr>
        <w:t>несостоятельности (банкротстве)»</w:t>
      </w:r>
      <w:r w:rsidRPr="00CE5A9B">
        <w:rPr>
          <w:szCs w:val="28"/>
        </w:rPr>
        <w:t>;</w:t>
      </w:r>
    </w:p>
    <w:p w:rsidR="00CE5A9B" w:rsidRPr="00CE5A9B" w:rsidRDefault="00CE5A9B" w:rsidP="00333F85">
      <w:pPr>
        <w:pStyle w:val="ConsPlusNormal"/>
        <w:ind w:firstLine="709"/>
        <w:jc w:val="both"/>
        <w:rPr>
          <w:szCs w:val="28"/>
        </w:rPr>
      </w:pPr>
      <w:r w:rsidRPr="00CE5A9B">
        <w:rPr>
          <w:szCs w:val="28"/>
        </w:rPr>
        <w:t xml:space="preserve">перечень резидентов, предусмотренный </w:t>
      </w:r>
      <w:hyperlink r:id="rId10">
        <w:r w:rsidRPr="00CE5A9B">
          <w:rPr>
            <w:szCs w:val="28"/>
          </w:rPr>
          <w:t>частью 4.2 статьи 19</w:t>
        </w:r>
      </w:hyperlink>
      <w:r w:rsidRPr="00CE5A9B">
        <w:rPr>
          <w:szCs w:val="28"/>
        </w:rPr>
        <w:t xml:space="preserve"> Федерального закона </w:t>
      </w:r>
      <w:r>
        <w:rPr>
          <w:szCs w:val="28"/>
        </w:rPr>
        <w:t>«</w:t>
      </w:r>
      <w:r w:rsidRPr="00CE5A9B">
        <w:rPr>
          <w:szCs w:val="28"/>
        </w:rPr>
        <w:t>О валютном регулировании и валютном контроле</w:t>
      </w:r>
      <w:r>
        <w:rPr>
          <w:szCs w:val="28"/>
        </w:rPr>
        <w:t>»</w:t>
      </w:r>
      <w:r w:rsidRPr="00CE5A9B">
        <w:rPr>
          <w:szCs w:val="28"/>
        </w:rPr>
        <w:t>;</w:t>
      </w:r>
    </w:p>
    <w:bookmarkStart w:id="2" w:name="P18"/>
    <w:bookmarkEnd w:id="2"/>
    <w:p w:rsidR="00760241" w:rsidRDefault="00BE3151" w:rsidP="00333F85">
      <w:pPr>
        <w:pStyle w:val="ConsPlusNormal"/>
        <w:ind w:firstLine="709"/>
        <w:jc w:val="both"/>
        <w:rPr>
          <w:szCs w:val="28"/>
        </w:rPr>
      </w:pPr>
      <w:r>
        <w:lastRenderedPageBreak/>
        <w:fldChar w:fldCharType="begin"/>
      </w:r>
      <w:r>
        <w:instrText xml:space="preserve"> HYPERLINK "consultantplus://offline/ref=0E6E3F6FEF6E387EE45DF6DC8005EAF76469AABCF15CCDA04B78C9F77210B8079AE612C99F5DDC170960A6DA0E49F2F7CE63D1C08D25E637fDS0Q" \h </w:instrText>
      </w:r>
      <w:r>
        <w:fldChar w:fldCharType="separate"/>
      </w:r>
      <w:proofErr w:type="gramStart"/>
      <w:r w:rsidR="00CE5A9B" w:rsidRPr="00CE5A9B">
        <w:rPr>
          <w:szCs w:val="28"/>
        </w:rPr>
        <w:t>перечень</w:t>
      </w:r>
      <w:r>
        <w:rPr>
          <w:szCs w:val="28"/>
        </w:rPr>
        <w:fldChar w:fldCharType="end"/>
      </w:r>
      <w:r w:rsidR="00CE5A9B" w:rsidRPr="00CE5A9B">
        <w:rPr>
          <w:szCs w:val="28"/>
        </w:rPr>
        <w:t xml:space="preserve"> лиц, к которым применяются, могут быть применены или на которых распространяются ограничительные меры, введенные иностранными государствами, государственными </w:t>
      </w:r>
      <w:r w:rsidR="00CE5A9B" w:rsidRPr="008B63EA">
        <w:rPr>
          <w:szCs w:val="28"/>
        </w:rPr>
        <w:t xml:space="preserve">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союзов, </w:t>
      </w:r>
      <w:r w:rsidR="00D71138">
        <w:rPr>
          <w:szCs w:val="28"/>
        </w:rPr>
        <w:t xml:space="preserve">предусмотренный постановлением </w:t>
      </w:r>
      <w:r w:rsidR="00CE5A9B" w:rsidRPr="008B63EA">
        <w:rPr>
          <w:szCs w:val="28"/>
        </w:rPr>
        <w:t>Прав</w:t>
      </w:r>
      <w:r w:rsidR="00CE5A9B">
        <w:rPr>
          <w:szCs w:val="28"/>
        </w:rPr>
        <w:t>ительств</w:t>
      </w:r>
      <w:r w:rsidR="00D71138">
        <w:rPr>
          <w:szCs w:val="28"/>
        </w:rPr>
        <w:t>а</w:t>
      </w:r>
      <w:r w:rsidR="00CE5A9B">
        <w:rPr>
          <w:szCs w:val="28"/>
        </w:rPr>
        <w:t xml:space="preserve"> Российской Федерации</w:t>
      </w:r>
      <w:r w:rsidR="00797457">
        <w:rPr>
          <w:i/>
          <w:szCs w:val="28"/>
        </w:rPr>
        <w:t xml:space="preserve"> </w:t>
      </w:r>
      <w:r w:rsidR="00CE5A9B" w:rsidRPr="00D71138">
        <w:rPr>
          <w:szCs w:val="28"/>
        </w:rPr>
        <w:t>от 16 сентября 2022 г. № 1625</w:t>
      </w:r>
      <w:r w:rsidR="00D71138">
        <w:rPr>
          <w:szCs w:val="28"/>
        </w:rPr>
        <w:t>;</w:t>
      </w:r>
      <w:proofErr w:type="gramEnd"/>
    </w:p>
    <w:p w:rsidR="00D71138" w:rsidRDefault="00380FF0" w:rsidP="00380FF0">
      <w:pPr>
        <w:pStyle w:val="ConsPlusNormal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AD2F12">
        <w:rPr>
          <w:szCs w:val="28"/>
        </w:rPr>
        <w:t>2)</w:t>
      </w:r>
      <w:r>
        <w:rPr>
          <w:szCs w:val="28"/>
        </w:rPr>
        <w:t xml:space="preserve"> </w:t>
      </w:r>
      <w:r w:rsidR="00760241" w:rsidRPr="008B63EA">
        <w:rPr>
          <w:szCs w:val="28"/>
        </w:rPr>
        <w:t>решение об ограничении доступа к информации, содержащейся</w:t>
      </w:r>
      <w:r w:rsidR="00AD2F12">
        <w:rPr>
          <w:szCs w:val="28"/>
        </w:rPr>
        <w:t xml:space="preserve"> в ГИРБО, принято </w:t>
      </w:r>
      <w:r w:rsidR="00D71138">
        <w:rPr>
          <w:szCs w:val="28"/>
        </w:rPr>
        <w:t>Банком России</w:t>
      </w:r>
      <w:r w:rsidR="00760241" w:rsidRPr="00760241">
        <w:rPr>
          <w:szCs w:val="28"/>
        </w:rPr>
        <w:t xml:space="preserve"> </w:t>
      </w:r>
      <w:r w:rsidR="00D71138">
        <w:rPr>
          <w:szCs w:val="28"/>
        </w:rPr>
        <w:t>(</w:t>
      </w:r>
      <w:r w:rsidR="00760241" w:rsidRPr="00760241">
        <w:rPr>
          <w:szCs w:val="28"/>
        </w:rPr>
        <w:t xml:space="preserve">в отношении организаций, представляющих бухгалтерскую (финансовую) отчетность в </w:t>
      </w:r>
      <w:r w:rsidR="00DA3DB7">
        <w:rPr>
          <w:szCs w:val="28"/>
        </w:rPr>
        <w:t>Банк России</w:t>
      </w:r>
      <w:r w:rsidR="00D71138">
        <w:rPr>
          <w:szCs w:val="28"/>
        </w:rPr>
        <w:t xml:space="preserve">) или </w:t>
      </w:r>
      <w:r w:rsidR="00D71138" w:rsidRPr="00760241">
        <w:rPr>
          <w:szCs w:val="28"/>
        </w:rPr>
        <w:t xml:space="preserve">Правительством Российской Федерации </w:t>
      </w:r>
      <w:r w:rsidR="00D71138">
        <w:rPr>
          <w:szCs w:val="28"/>
        </w:rPr>
        <w:t>(</w:t>
      </w:r>
      <w:r w:rsidR="00D71138" w:rsidRPr="00760241">
        <w:rPr>
          <w:szCs w:val="28"/>
        </w:rPr>
        <w:t xml:space="preserve">в отношении </w:t>
      </w:r>
      <w:r>
        <w:rPr>
          <w:szCs w:val="28"/>
        </w:rPr>
        <w:t xml:space="preserve">иных </w:t>
      </w:r>
      <w:r w:rsidR="00D71138" w:rsidRPr="00760241">
        <w:rPr>
          <w:szCs w:val="28"/>
        </w:rPr>
        <w:t xml:space="preserve">организаций, </w:t>
      </w:r>
      <w:r w:rsidR="00D71138">
        <w:rPr>
          <w:szCs w:val="28"/>
        </w:rPr>
        <w:t>которые не включены ни в один из названных реестров</w:t>
      </w:r>
      <w:r>
        <w:rPr>
          <w:szCs w:val="28"/>
        </w:rPr>
        <w:t>,</w:t>
      </w:r>
      <w:r w:rsidR="00D71138">
        <w:rPr>
          <w:szCs w:val="28"/>
        </w:rPr>
        <w:t xml:space="preserve"> перечней).</w:t>
      </w:r>
    </w:p>
    <w:p w:rsidR="00380FF0" w:rsidRDefault="00380FF0" w:rsidP="00380FF0">
      <w:pPr>
        <w:pStyle w:val="ConsPlusNormal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Следует обратить внимание, что для ограничения доступа к информации, содержащейся в ГИРБО, наличие описанных случаев является необходим</w:t>
      </w:r>
      <w:r w:rsidR="006373ED">
        <w:rPr>
          <w:szCs w:val="28"/>
        </w:rPr>
        <w:t>ым</w:t>
      </w:r>
      <w:r>
        <w:rPr>
          <w:szCs w:val="28"/>
        </w:rPr>
        <w:t>, но недостаточн</w:t>
      </w:r>
      <w:r w:rsidR="006373ED">
        <w:rPr>
          <w:szCs w:val="28"/>
        </w:rPr>
        <w:t>ым</w:t>
      </w:r>
      <w:r w:rsidR="00515012">
        <w:rPr>
          <w:szCs w:val="28"/>
        </w:rPr>
        <w:t xml:space="preserve"> условием</w:t>
      </w:r>
      <w:r>
        <w:rPr>
          <w:szCs w:val="28"/>
        </w:rPr>
        <w:t>.</w:t>
      </w:r>
    </w:p>
    <w:p w:rsidR="00D71138" w:rsidRDefault="00D71138" w:rsidP="00D71138">
      <w:pPr>
        <w:pStyle w:val="ConsPlusNormal"/>
        <w:tabs>
          <w:tab w:val="left" w:pos="0"/>
        </w:tabs>
        <w:ind w:firstLine="709"/>
        <w:jc w:val="both"/>
        <w:rPr>
          <w:szCs w:val="28"/>
        </w:rPr>
      </w:pPr>
    </w:p>
    <w:p w:rsidR="005B530C" w:rsidRPr="00617B23" w:rsidRDefault="0069022D" w:rsidP="00617B23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iCs/>
        </w:rPr>
        <w:t>Определен порядок</w:t>
      </w:r>
      <w:r w:rsidR="005B530C" w:rsidRPr="00617B23">
        <w:rPr>
          <w:b/>
        </w:rPr>
        <w:t xml:space="preserve"> ограничения доступа к </w:t>
      </w:r>
      <w:r w:rsidR="00D71138">
        <w:rPr>
          <w:b/>
        </w:rPr>
        <w:t>ГИРБО</w:t>
      </w:r>
    </w:p>
    <w:p w:rsidR="005B530C" w:rsidRPr="00617B23" w:rsidRDefault="005B530C" w:rsidP="00617B23">
      <w:pPr>
        <w:pStyle w:val="ConsPlusNormal"/>
        <w:ind w:firstLine="539"/>
        <w:jc w:val="center"/>
        <w:rPr>
          <w:b/>
          <w:szCs w:val="28"/>
        </w:rPr>
      </w:pPr>
    </w:p>
    <w:p w:rsidR="00D81A6A" w:rsidRDefault="00F27540" w:rsidP="00D81A6A">
      <w:pPr>
        <w:ind w:firstLine="709"/>
      </w:pPr>
      <w:r>
        <w:rPr>
          <w:iCs/>
        </w:rPr>
        <w:t>Согласно части 9 статьи 18 Федерального закона «О бухгалтерском учете» в</w:t>
      </w:r>
      <w:r w:rsidRPr="008D2562">
        <w:rPr>
          <w:iCs/>
        </w:rPr>
        <w:t xml:space="preserve"> случаях, определенных Правительств</w:t>
      </w:r>
      <w:r>
        <w:rPr>
          <w:iCs/>
        </w:rPr>
        <w:t>ом</w:t>
      </w:r>
      <w:r w:rsidRPr="008D2562">
        <w:rPr>
          <w:iCs/>
        </w:rPr>
        <w:t xml:space="preserve"> Российско</w:t>
      </w:r>
      <w:r>
        <w:rPr>
          <w:iCs/>
        </w:rPr>
        <w:t>й</w:t>
      </w:r>
      <w:r w:rsidRPr="008D2562">
        <w:rPr>
          <w:iCs/>
        </w:rPr>
        <w:t xml:space="preserve"> Федерации</w:t>
      </w:r>
      <w:r>
        <w:rPr>
          <w:iCs/>
        </w:rPr>
        <w:t>,</w:t>
      </w:r>
      <w:r w:rsidRPr="008D2562">
        <w:rPr>
          <w:iCs/>
        </w:rPr>
        <w:t xml:space="preserve"> о</w:t>
      </w:r>
      <w:r w:rsidRPr="008D2562">
        <w:t xml:space="preserve">граничение доступа к информации, содержащейся в ГИРБО, осуществляется </w:t>
      </w:r>
      <w:r w:rsidRPr="009D1506">
        <w:t>ФНС России по заявлению организации, доступ к информации о которой ограничивается.</w:t>
      </w:r>
      <w:r w:rsidR="00D81A6A">
        <w:t xml:space="preserve"> Исходя из этого, для того, чтобы ФНС России ограничила доступ к информации, должны быть выполнены два условия:</w:t>
      </w:r>
    </w:p>
    <w:p w:rsidR="00D81A6A" w:rsidRDefault="00D81A6A" w:rsidP="00D81A6A">
      <w:pPr>
        <w:ind w:firstLine="709"/>
      </w:pPr>
      <w:r>
        <w:t>1) заинтересованная организация должна представить заявление в ФНС России;</w:t>
      </w:r>
    </w:p>
    <w:p w:rsidR="00D81A6A" w:rsidRDefault="00D81A6A" w:rsidP="00D81A6A">
      <w:pPr>
        <w:ind w:firstLine="709"/>
      </w:pPr>
      <w:r>
        <w:t>2) заявитель должен быть включен в один из реестров</w:t>
      </w:r>
      <w:r w:rsidR="00380FF0">
        <w:t>,</w:t>
      </w:r>
      <w:r>
        <w:t xml:space="preserve"> перечней, определенных постановлением № 1624</w:t>
      </w:r>
      <w:r w:rsidR="004F603E">
        <w:t>, либо Правительством Российской Федерации или Банком России должно быть принято решение об ограничении</w:t>
      </w:r>
      <w:r>
        <w:t xml:space="preserve">. </w:t>
      </w:r>
    </w:p>
    <w:p w:rsidR="00D81A6A" w:rsidRDefault="004F603E" w:rsidP="004F603E">
      <w:pPr>
        <w:pStyle w:val="ae"/>
        <w:ind w:left="0" w:firstLine="709"/>
      </w:pPr>
      <w:r>
        <w:t xml:space="preserve">Как видно, ограничение доступа к информации является ответственностью самой организации. При этом организация должна принять во внимание конкретные условия своей деятельности и сложившуюся отраслевую практику, оценить риски раскрытия информации, равно как последствия ограничения доступа к информации. </w:t>
      </w:r>
    </w:p>
    <w:p w:rsidR="00602E71" w:rsidRDefault="00602E71" w:rsidP="008778CF">
      <w:pPr>
        <w:autoSpaceDE w:val="0"/>
        <w:autoSpaceDN w:val="0"/>
        <w:ind w:firstLine="708"/>
      </w:pPr>
      <w:r>
        <w:t>Заявление об ограничении доступа к информации, содержащейся в ГИРБО, подается по форме, в формате и порядке, устан</w:t>
      </w:r>
      <w:r w:rsidR="00532D53">
        <w:t>овленным</w:t>
      </w:r>
      <w:r w:rsidR="00532D53" w:rsidRPr="00532D53">
        <w:t xml:space="preserve"> </w:t>
      </w:r>
      <w:r w:rsidR="00532D53">
        <w:t>приказом ФНС России от 14 октября 2022 г. № ЕД-7-1/939@</w:t>
      </w:r>
      <w:r>
        <w:t>.</w:t>
      </w:r>
      <w:r w:rsidR="008778CF" w:rsidRPr="008778CF">
        <w:t xml:space="preserve"> </w:t>
      </w:r>
      <w:r w:rsidR="008778CF">
        <w:t xml:space="preserve">В частности, заявление представляется в налоговый орган по месту учета налогоплательщика-организации в электронной форме </w:t>
      </w:r>
      <w:r w:rsidR="008778CF" w:rsidRPr="00444C4D">
        <w:rPr>
          <w:rFonts w:eastAsia="Calibri"/>
          <w:lang w:eastAsia="ru-RU"/>
        </w:rPr>
        <w:t>по телекоммуникационным каналам связи через оператора электронного документооборота</w:t>
      </w:r>
      <w:r w:rsidR="008778CF">
        <w:rPr>
          <w:rFonts w:eastAsia="Calibri"/>
          <w:lang w:eastAsia="ru-RU"/>
        </w:rPr>
        <w:t xml:space="preserve"> либо </w:t>
      </w:r>
      <w:r w:rsidR="008778CF" w:rsidRPr="00885D11">
        <w:t xml:space="preserve">посредством использования официального </w:t>
      </w:r>
      <w:r w:rsidR="008778CF">
        <w:t>Интернет-</w:t>
      </w:r>
      <w:r w:rsidR="008778CF" w:rsidRPr="00885D11">
        <w:t>сайта ФНС России</w:t>
      </w:r>
      <w:r w:rsidR="008778CF">
        <w:t>.</w:t>
      </w:r>
    </w:p>
    <w:p w:rsidR="004F603E" w:rsidRDefault="004F603E" w:rsidP="004F603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ФНС России принимает р</w:t>
      </w:r>
      <w:r w:rsidRPr="00C4213B">
        <w:rPr>
          <w:szCs w:val="28"/>
        </w:rPr>
        <w:t>ешение об ограничении доступа к информации</w:t>
      </w:r>
      <w:r>
        <w:rPr>
          <w:szCs w:val="28"/>
        </w:rPr>
        <w:t xml:space="preserve"> и фактически ограничивает такой доступ в течение трех рабочих дней после получения заявления организации.</w:t>
      </w:r>
      <w:r w:rsidRPr="004F603E">
        <w:rPr>
          <w:szCs w:val="28"/>
        </w:rPr>
        <w:t xml:space="preserve"> </w:t>
      </w:r>
      <w:r>
        <w:rPr>
          <w:szCs w:val="28"/>
        </w:rPr>
        <w:t xml:space="preserve">При отсутствии оснований для ограничения </w:t>
      </w:r>
      <w:r>
        <w:rPr>
          <w:szCs w:val="28"/>
        </w:rPr>
        <w:lastRenderedPageBreak/>
        <w:t xml:space="preserve">доступа ФНС России принимает решение об отказе в ограничении, о чем не позднее пяти рабочих дней после </w:t>
      </w:r>
      <w:r w:rsidR="009C3359">
        <w:rPr>
          <w:szCs w:val="28"/>
        </w:rPr>
        <w:t xml:space="preserve">получения заявления </w:t>
      </w:r>
      <w:r>
        <w:rPr>
          <w:szCs w:val="28"/>
        </w:rPr>
        <w:t>уведомляет организацию.</w:t>
      </w:r>
    </w:p>
    <w:p w:rsidR="009C3359" w:rsidRPr="00F9380F" w:rsidRDefault="009C3359" w:rsidP="009C335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При положительном решении по заявлению организации ФНС России </w:t>
      </w:r>
      <w:r w:rsidRPr="00F9380F">
        <w:rPr>
          <w:szCs w:val="28"/>
        </w:rPr>
        <w:t>ограничивает</w:t>
      </w:r>
      <w:r>
        <w:rPr>
          <w:szCs w:val="28"/>
        </w:rPr>
        <w:t xml:space="preserve"> доступ к следующей информации, содержащейся в ГИРБО:</w:t>
      </w:r>
    </w:p>
    <w:p w:rsidR="009C3359" w:rsidRPr="00F9380F" w:rsidRDefault="009C3359" w:rsidP="009C3359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к </w:t>
      </w:r>
      <w:r w:rsidRPr="00F9380F">
        <w:rPr>
          <w:szCs w:val="28"/>
        </w:rPr>
        <w:t>бухгалтерск</w:t>
      </w:r>
      <w:r>
        <w:rPr>
          <w:szCs w:val="28"/>
        </w:rPr>
        <w:t>ой</w:t>
      </w:r>
      <w:r w:rsidRPr="00F9380F">
        <w:rPr>
          <w:szCs w:val="28"/>
        </w:rPr>
        <w:t xml:space="preserve"> (финансов</w:t>
      </w:r>
      <w:r>
        <w:rPr>
          <w:szCs w:val="28"/>
        </w:rPr>
        <w:t>ой</w:t>
      </w:r>
      <w:r w:rsidRPr="00F9380F">
        <w:rPr>
          <w:szCs w:val="28"/>
        </w:rPr>
        <w:t>) отчетност</w:t>
      </w:r>
      <w:r>
        <w:rPr>
          <w:szCs w:val="28"/>
        </w:rPr>
        <w:t>и</w:t>
      </w:r>
      <w:r w:rsidRPr="00F9380F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Pr="00F9380F">
        <w:rPr>
          <w:szCs w:val="28"/>
        </w:rPr>
        <w:t xml:space="preserve">в составе, установленном Федеральным </w:t>
      </w:r>
      <w:hyperlink r:id="rId11">
        <w:r w:rsidRPr="00F9380F">
          <w:rPr>
            <w:szCs w:val="28"/>
          </w:rPr>
          <w:t>законом</w:t>
        </w:r>
      </w:hyperlink>
      <w:r w:rsidRPr="00F9380F">
        <w:rPr>
          <w:szCs w:val="28"/>
        </w:rPr>
        <w:t xml:space="preserve"> </w:t>
      </w:r>
      <w:r>
        <w:rPr>
          <w:szCs w:val="28"/>
        </w:rPr>
        <w:t>«</w:t>
      </w:r>
      <w:r w:rsidRPr="00F9380F">
        <w:rPr>
          <w:szCs w:val="28"/>
        </w:rPr>
        <w:t>О бухгалтерском учете</w:t>
      </w:r>
      <w:r>
        <w:rPr>
          <w:szCs w:val="28"/>
        </w:rPr>
        <w:t>»</w:t>
      </w:r>
      <w:r w:rsidRPr="00F9380F">
        <w:rPr>
          <w:szCs w:val="28"/>
        </w:rPr>
        <w:t xml:space="preserve"> и принятыми в соответствии с ним федеральными и отраслевыми стандартами бухгалтерского учета, включая сравнительные показатели за периоды, предшествующие отчетному</w:t>
      </w:r>
      <w:r>
        <w:rPr>
          <w:szCs w:val="28"/>
        </w:rPr>
        <w:t xml:space="preserve">. </w:t>
      </w:r>
      <w:r>
        <w:t xml:space="preserve">При этом организация самостоятельно определяет и указывает в заявлении </w:t>
      </w:r>
      <w:r w:rsidRPr="00F9380F">
        <w:t xml:space="preserve">отчетный период (отчетные периоды), за который (которые) доступ к информации должен быть ограничен, либо отчетный период, начиная с которого должен быть ограничен </w:t>
      </w:r>
      <w:r>
        <w:t xml:space="preserve">такой </w:t>
      </w:r>
      <w:r w:rsidRPr="00F9380F">
        <w:t>доступ</w:t>
      </w:r>
      <w:r>
        <w:t xml:space="preserve">. </w:t>
      </w:r>
      <w:r w:rsidR="00380FF0">
        <w:t>Не исключена возможность</w:t>
      </w:r>
      <w:r>
        <w:t xml:space="preserve"> ограничен</w:t>
      </w:r>
      <w:r w:rsidR="00380FF0">
        <w:t>ия</w:t>
      </w:r>
      <w:r>
        <w:t xml:space="preserve"> доступ</w:t>
      </w:r>
      <w:r w:rsidR="00380FF0">
        <w:t>а</w:t>
      </w:r>
      <w:r>
        <w:t xml:space="preserve"> ко всей</w:t>
      </w:r>
      <w:r w:rsidRPr="00D81A6A">
        <w:t xml:space="preserve"> информаци</w:t>
      </w:r>
      <w:r>
        <w:t>и о заявителе</w:t>
      </w:r>
      <w:r w:rsidRPr="00D81A6A">
        <w:t>, накопленн</w:t>
      </w:r>
      <w:r>
        <w:t>ой</w:t>
      </w:r>
      <w:r w:rsidRPr="00D81A6A">
        <w:t xml:space="preserve"> в ГИРБО начиная с отчетно</w:t>
      </w:r>
      <w:r>
        <w:t>сти</w:t>
      </w:r>
      <w:r w:rsidRPr="00D81A6A">
        <w:t xml:space="preserve"> за 2019 г.</w:t>
      </w:r>
      <w:r>
        <w:t>;</w:t>
      </w:r>
    </w:p>
    <w:p w:rsidR="009C3359" w:rsidRDefault="009C3359" w:rsidP="009C3359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</w:rPr>
        <w:tab/>
      </w:r>
      <w:r w:rsidRPr="00F9380F">
        <w:rPr>
          <w:szCs w:val="28"/>
        </w:rPr>
        <w:t>аудиторско</w:t>
      </w:r>
      <w:r>
        <w:rPr>
          <w:szCs w:val="28"/>
        </w:rPr>
        <w:t>му</w:t>
      </w:r>
      <w:r w:rsidRPr="00F9380F">
        <w:rPr>
          <w:szCs w:val="28"/>
        </w:rPr>
        <w:t xml:space="preserve"> заключени</w:t>
      </w:r>
      <w:r>
        <w:rPr>
          <w:szCs w:val="28"/>
        </w:rPr>
        <w:t>ю</w:t>
      </w:r>
      <w:r w:rsidRPr="00F9380F">
        <w:rPr>
          <w:szCs w:val="28"/>
        </w:rPr>
        <w:t xml:space="preserve"> о бухгалтерской (финансовой) отчетности в случаях, если </w:t>
      </w:r>
      <w:r>
        <w:rPr>
          <w:szCs w:val="28"/>
        </w:rPr>
        <w:t>такая</w:t>
      </w:r>
      <w:r w:rsidRPr="00F9380F">
        <w:rPr>
          <w:szCs w:val="28"/>
        </w:rPr>
        <w:t xml:space="preserve"> отчетность подлежит обязательному аудиту.</w:t>
      </w:r>
    </w:p>
    <w:p w:rsidR="00C62D9C" w:rsidRDefault="00C62D9C" w:rsidP="00D71138">
      <w:pPr>
        <w:autoSpaceDE w:val="0"/>
        <w:autoSpaceDN w:val="0"/>
        <w:adjustRightInd w:val="0"/>
        <w:ind w:firstLine="540"/>
        <w:jc w:val="center"/>
        <w:rPr>
          <w:b/>
          <w:iCs/>
        </w:rPr>
      </w:pPr>
    </w:p>
    <w:p w:rsidR="00D71138" w:rsidRPr="00617B23" w:rsidRDefault="00D71138" w:rsidP="00D71138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  <w:iCs/>
        </w:rPr>
        <w:t>Определен порядок</w:t>
      </w:r>
      <w:r w:rsidRPr="00617B23">
        <w:rPr>
          <w:b/>
        </w:rPr>
        <w:t xml:space="preserve"> возобновления доступа к </w:t>
      </w:r>
      <w:r w:rsidR="00C62D9C">
        <w:rPr>
          <w:b/>
        </w:rPr>
        <w:t>ГИРБО</w:t>
      </w:r>
    </w:p>
    <w:p w:rsidR="00D71138" w:rsidRPr="00617B23" w:rsidRDefault="00D71138" w:rsidP="00D71138">
      <w:pPr>
        <w:pStyle w:val="ConsPlusNormal"/>
        <w:ind w:firstLine="539"/>
        <w:jc w:val="center"/>
        <w:rPr>
          <w:b/>
          <w:szCs w:val="28"/>
        </w:rPr>
      </w:pPr>
    </w:p>
    <w:p w:rsidR="00A04AD4" w:rsidRDefault="00955B68" w:rsidP="00A04AD4">
      <w:pPr>
        <w:pStyle w:val="ConsPlusNormal"/>
        <w:ind w:firstLine="709"/>
        <w:jc w:val="both"/>
        <w:rPr>
          <w:szCs w:val="28"/>
        </w:rPr>
      </w:pPr>
      <w:r>
        <w:rPr>
          <w:iCs/>
        </w:rPr>
        <w:t>Согласно части 9 статьи 18 Федерального закона «О бухгалтерском учете» в</w:t>
      </w:r>
      <w:r w:rsidRPr="008D2562">
        <w:rPr>
          <w:iCs/>
        </w:rPr>
        <w:t xml:space="preserve"> случаях, определенных Правительств</w:t>
      </w:r>
      <w:r>
        <w:rPr>
          <w:iCs/>
        </w:rPr>
        <w:t>ом</w:t>
      </w:r>
      <w:r w:rsidRPr="008D2562">
        <w:rPr>
          <w:iCs/>
        </w:rPr>
        <w:t xml:space="preserve"> Российско</w:t>
      </w:r>
      <w:r>
        <w:rPr>
          <w:iCs/>
        </w:rPr>
        <w:t>й</w:t>
      </w:r>
      <w:r w:rsidRPr="008D2562">
        <w:rPr>
          <w:iCs/>
        </w:rPr>
        <w:t xml:space="preserve"> Федерации</w:t>
      </w:r>
      <w:r>
        <w:rPr>
          <w:iCs/>
        </w:rPr>
        <w:t>,</w:t>
      </w:r>
      <w:r w:rsidRPr="008D2562">
        <w:rPr>
          <w:iCs/>
        </w:rPr>
        <w:t xml:space="preserve"> </w:t>
      </w:r>
      <w:r>
        <w:rPr>
          <w:iCs/>
        </w:rPr>
        <w:t>возобновление</w:t>
      </w:r>
      <w:r w:rsidRPr="008D2562">
        <w:t xml:space="preserve"> доступа к информации, содержащейся в ГИРБО, осуществляется </w:t>
      </w:r>
      <w:r w:rsidRPr="009D1506">
        <w:t xml:space="preserve">ФНС России по заявлению организации, доступ к информации о которой </w:t>
      </w:r>
      <w:r>
        <w:t>возобновляется</w:t>
      </w:r>
      <w:r w:rsidRPr="009D1506">
        <w:t>.</w:t>
      </w:r>
      <w:r w:rsidR="00C62D9C">
        <w:t xml:space="preserve"> </w:t>
      </w:r>
      <w:r w:rsidR="00A04AD4">
        <w:rPr>
          <w:szCs w:val="28"/>
        </w:rPr>
        <w:t xml:space="preserve">Заявление о возобновлении доступа к информации, содержащейся в ГИРБО, подается по форме, в формате и порядке, </w:t>
      </w:r>
      <w:r w:rsidR="00532D53">
        <w:rPr>
          <w:szCs w:val="28"/>
        </w:rPr>
        <w:t>установленным</w:t>
      </w:r>
      <w:r w:rsidR="00532D53" w:rsidRPr="00532D53">
        <w:t xml:space="preserve"> </w:t>
      </w:r>
      <w:r w:rsidR="00532D53">
        <w:t>приказом ФНС России от 14 октября 2022 г. № ЕД-7-1/939@</w:t>
      </w:r>
      <w:r w:rsidR="00532D53">
        <w:rPr>
          <w:szCs w:val="28"/>
        </w:rPr>
        <w:t>.</w:t>
      </w:r>
      <w:r w:rsidR="008778CF" w:rsidRPr="008778CF">
        <w:t xml:space="preserve"> </w:t>
      </w:r>
      <w:r w:rsidR="008778CF">
        <w:t xml:space="preserve">В частности, заявление представляется в налоговый орган по месту учета налогоплательщика-организации в электронной форме </w:t>
      </w:r>
      <w:r w:rsidR="008778CF" w:rsidRPr="00444C4D">
        <w:rPr>
          <w:rFonts w:eastAsia="Calibri"/>
        </w:rPr>
        <w:t>по телекоммуникационным каналам связи через оператора электронного документооборота</w:t>
      </w:r>
      <w:r w:rsidR="008778CF">
        <w:rPr>
          <w:rFonts w:eastAsia="Calibri"/>
        </w:rPr>
        <w:t xml:space="preserve"> либо </w:t>
      </w:r>
      <w:r w:rsidR="008778CF" w:rsidRPr="00885D11">
        <w:t xml:space="preserve">посредством использования официального </w:t>
      </w:r>
      <w:r w:rsidR="008778CF">
        <w:t>Интернет-</w:t>
      </w:r>
      <w:r w:rsidR="008778CF" w:rsidRPr="00885D11">
        <w:t>сайта ФНС России</w:t>
      </w:r>
      <w:r w:rsidR="008778CF">
        <w:t>.</w:t>
      </w:r>
    </w:p>
    <w:p w:rsidR="005879A0" w:rsidRDefault="00C62D9C" w:rsidP="00C62D9C">
      <w:pPr>
        <w:pStyle w:val="ConsPlusNormal"/>
        <w:ind w:firstLine="709"/>
        <w:jc w:val="both"/>
      </w:pPr>
      <w:r>
        <w:t xml:space="preserve">Исходя из этого, </w:t>
      </w:r>
      <w:r w:rsidR="005879A0">
        <w:t xml:space="preserve">для </w:t>
      </w:r>
      <w:r w:rsidR="005879A0">
        <w:rPr>
          <w:szCs w:val="28"/>
        </w:rPr>
        <w:t>возобновления доступа к информации, содержащейся в ГИРБО, заинтересованная организация,</w:t>
      </w:r>
      <w:r w:rsidR="005879A0" w:rsidRPr="005879A0">
        <w:rPr>
          <w:i/>
          <w:szCs w:val="28"/>
        </w:rPr>
        <w:t xml:space="preserve"> </w:t>
      </w:r>
      <w:r w:rsidR="005879A0" w:rsidRPr="005879A0">
        <w:rPr>
          <w:szCs w:val="28"/>
        </w:rPr>
        <w:t>в отношении которой сохраняется основание для ограничения доступа к информации,</w:t>
      </w:r>
      <w:r w:rsidR="005879A0">
        <w:rPr>
          <w:szCs w:val="28"/>
        </w:rPr>
        <w:t xml:space="preserve"> подает </w:t>
      </w:r>
      <w:r w:rsidR="00DA3DB7">
        <w:rPr>
          <w:szCs w:val="28"/>
        </w:rPr>
        <w:t xml:space="preserve">соответствующее </w:t>
      </w:r>
      <w:r w:rsidR="005879A0">
        <w:rPr>
          <w:szCs w:val="28"/>
        </w:rPr>
        <w:t>заявление.</w:t>
      </w:r>
      <w:r w:rsidR="005879A0" w:rsidRPr="005879A0">
        <w:t xml:space="preserve"> </w:t>
      </w:r>
      <w:r w:rsidR="005879A0">
        <w:t xml:space="preserve">При этом в заявлении подлежит указанию </w:t>
      </w:r>
      <w:r w:rsidR="005879A0" w:rsidRPr="00F9380F">
        <w:t xml:space="preserve">отчетный период (отчетные периоды), за который (которые) доступ к информации должен быть </w:t>
      </w:r>
      <w:r w:rsidR="005879A0">
        <w:t>возобновлен</w:t>
      </w:r>
      <w:r w:rsidR="005879A0" w:rsidRPr="00F9380F">
        <w:t xml:space="preserve">, либо отчетный период, начиная с которого должен быть </w:t>
      </w:r>
      <w:r w:rsidR="005879A0">
        <w:t>возобновлен</w:t>
      </w:r>
      <w:r w:rsidR="005879A0" w:rsidRPr="00F9380F">
        <w:t xml:space="preserve"> </w:t>
      </w:r>
      <w:r w:rsidR="005879A0">
        <w:t xml:space="preserve">такой </w:t>
      </w:r>
      <w:r w:rsidR="005879A0" w:rsidRPr="00F9380F">
        <w:t>доступ</w:t>
      </w:r>
      <w:r w:rsidR="005879A0">
        <w:t xml:space="preserve">. </w:t>
      </w:r>
      <w:r w:rsidR="005879A0">
        <w:rPr>
          <w:szCs w:val="28"/>
        </w:rPr>
        <w:t>Возобновление доступа осуществляется по решению ФНС России не позднее чем, через три рабочих дня после получения заявления.</w:t>
      </w:r>
    </w:p>
    <w:p w:rsidR="00C62D9C" w:rsidRDefault="00C62D9C" w:rsidP="00955B68">
      <w:pPr>
        <w:ind w:firstLine="709"/>
      </w:pPr>
    </w:p>
    <w:p w:rsidR="00FF5AC2" w:rsidRDefault="00FF5AC2" w:rsidP="00333F85">
      <w:pPr>
        <w:pStyle w:val="ae"/>
        <w:ind w:left="0" w:firstLine="709"/>
        <w:jc w:val="center"/>
        <w:rPr>
          <w:b/>
        </w:rPr>
      </w:pPr>
      <w:r>
        <w:rPr>
          <w:b/>
        </w:rPr>
        <w:t>У</w:t>
      </w:r>
      <w:r w:rsidR="000E10E0" w:rsidRPr="002A2033">
        <w:rPr>
          <w:b/>
        </w:rPr>
        <w:t>тра</w:t>
      </w:r>
      <w:r>
        <w:rPr>
          <w:b/>
        </w:rPr>
        <w:t xml:space="preserve">чивает </w:t>
      </w:r>
      <w:r w:rsidR="000E10E0" w:rsidRPr="002A2033">
        <w:rPr>
          <w:b/>
        </w:rPr>
        <w:t xml:space="preserve">силу </w:t>
      </w:r>
      <w:r>
        <w:rPr>
          <w:b/>
        </w:rPr>
        <w:t xml:space="preserve">ряд ранних решений </w:t>
      </w:r>
    </w:p>
    <w:p w:rsidR="000E10E0" w:rsidRPr="002A2033" w:rsidRDefault="00FF5AC2" w:rsidP="00333F85">
      <w:pPr>
        <w:pStyle w:val="ae"/>
        <w:ind w:left="0" w:firstLine="709"/>
        <w:jc w:val="center"/>
        <w:rPr>
          <w:b/>
          <w:shd w:val="clear" w:color="auto" w:fill="FFFFFF"/>
        </w:rPr>
      </w:pPr>
      <w:r>
        <w:rPr>
          <w:b/>
        </w:rPr>
        <w:t>по ограничению доступа к ГИРБО</w:t>
      </w:r>
    </w:p>
    <w:p w:rsidR="000E10E0" w:rsidRDefault="000E10E0" w:rsidP="00333F85">
      <w:pPr>
        <w:pStyle w:val="ae"/>
        <w:ind w:left="0" w:firstLine="709"/>
        <w:rPr>
          <w:shd w:val="clear" w:color="auto" w:fill="FFFFFF"/>
        </w:rPr>
      </w:pPr>
    </w:p>
    <w:p w:rsidR="00FF5AC2" w:rsidRDefault="00311F08" w:rsidP="00333F85">
      <w:pPr>
        <w:autoSpaceDE w:val="0"/>
        <w:autoSpaceDN w:val="0"/>
        <w:adjustRightInd w:val="0"/>
        <w:ind w:firstLine="709"/>
      </w:pPr>
      <w:r>
        <w:t>П</w:t>
      </w:r>
      <w:r w:rsidR="000E10E0">
        <w:t>остановлением № 1624 признан</w:t>
      </w:r>
      <w:r w:rsidR="00FF5AC2">
        <w:t>ы</w:t>
      </w:r>
      <w:r w:rsidR="000E10E0">
        <w:t xml:space="preserve"> утратившим</w:t>
      </w:r>
      <w:r w:rsidR="00FF5AC2">
        <w:t>и</w:t>
      </w:r>
      <w:r w:rsidR="000E10E0">
        <w:t xml:space="preserve"> силу</w:t>
      </w:r>
      <w:r w:rsidR="00FF5AC2">
        <w:t xml:space="preserve"> с 1 января 2023 г.:</w:t>
      </w:r>
    </w:p>
    <w:p w:rsidR="00FF5AC2" w:rsidRDefault="000E10E0" w:rsidP="00FF5AC2">
      <w:pPr>
        <w:autoSpaceDE w:val="0"/>
        <w:autoSpaceDN w:val="0"/>
        <w:adjustRightInd w:val="0"/>
        <w:ind w:firstLine="709"/>
        <w:rPr>
          <w:shd w:val="clear" w:color="auto" w:fill="FFFFFF"/>
        </w:rPr>
      </w:pPr>
      <w:r w:rsidRPr="008F7B07">
        <w:lastRenderedPageBreak/>
        <w:t>п</w:t>
      </w:r>
      <w:r w:rsidRPr="008F7B07">
        <w:rPr>
          <w:shd w:val="clear" w:color="auto" w:fill="FFFFFF"/>
        </w:rPr>
        <w:t>остановление Правительства Российской Федерации от 22 января 2020 г. № 35</w:t>
      </w:r>
      <w:r w:rsidR="00FF5AC2">
        <w:rPr>
          <w:shd w:val="clear" w:color="auto" w:fill="FFFFFF"/>
        </w:rPr>
        <w:t xml:space="preserve">. Этим постановлением </w:t>
      </w:r>
      <w:r w:rsidR="00FF5AC2" w:rsidRPr="008F7B07">
        <w:rPr>
          <w:shd w:val="clear" w:color="auto" w:fill="FFFFFF"/>
        </w:rPr>
        <w:t xml:space="preserve">организации, включенные в </w:t>
      </w:r>
      <w:r w:rsidR="00FF5AC2" w:rsidRPr="008F7B07">
        <w:t xml:space="preserve">перечень резидентов, предусмотренный </w:t>
      </w:r>
      <w:hyperlink r:id="rId12">
        <w:r w:rsidR="00FF5AC2" w:rsidRPr="008F7B07">
          <w:t>частью 4.2 статьи 19</w:t>
        </w:r>
      </w:hyperlink>
      <w:r w:rsidR="00FF5AC2" w:rsidRPr="008F7B07">
        <w:t xml:space="preserve"> Федерального закона «О валютном </w:t>
      </w:r>
      <w:r w:rsidR="00FF5AC2" w:rsidRPr="00CE5A9B">
        <w:t>регулировании и валютном контроле</w:t>
      </w:r>
      <w:r w:rsidR="00FF5AC2">
        <w:t xml:space="preserve">», </w:t>
      </w:r>
      <w:r w:rsidR="00FF5AC2">
        <w:rPr>
          <w:shd w:val="clear" w:color="auto" w:fill="FFFFFF"/>
        </w:rPr>
        <w:t xml:space="preserve">освобождены от представления бухгалтерской отчетности в ГИРБО. Начиная с 1 января 2023 г., эти </w:t>
      </w:r>
      <w:r w:rsidR="00FF5AC2">
        <w:t xml:space="preserve">организации: 1) </w:t>
      </w:r>
      <w:r w:rsidR="00FF5AC2" w:rsidRPr="00844DD8">
        <w:rPr>
          <w:shd w:val="clear" w:color="auto" w:fill="FFFFFF"/>
        </w:rPr>
        <w:t xml:space="preserve">обязаны представлять свою бухгалтерскую отчетность </w:t>
      </w:r>
      <w:r w:rsidR="00FF5AC2">
        <w:t xml:space="preserve">и аудиторские заключения о ней (в случае, если такая отчетность подлежит обязательному аудиту) </w:t>
      </w:r>
      <w:r w:rsidR="00FF5AC2" w:rsidRPr="00844DD8">
        <w:rPr>
          <w:shd w:val="clear" w:color="auto" w:fill="FFFFFF"/>
        </w:rPr>
        <w:t>в налоговый орган в целях формирования ГИРБО;</w:t>
      </w:r>
      <w:r w:rsidR="00FF5AC2">
        <w:rPr>
          <w:shd w:val="clear" w:color="auto" w:fill="FFFFFF"/>
        </w:rPr>
        <w:t xml:space="preserve"> 2) вправе подать заявление об ограничении доступа к информации, содержащейся в ГИРБО, в ФНС России;</w:t>
      </w:r>
    </w:p>
    <w:p w:rsidR="00FF5AC2" w:rsidRPr="00AD2030" w:rsidRDefault="00FF5AC2" w:rsidP="00FF5AC2">
      <w:pPr>
        <w:autoSpaceDE w:val="0"/>
        <w:autoSpaceDN w:val="0"/>
        <w:adjustRightInd w:val="0"/>
        <w:ind w:firstLine="540"/>
        <w:rPr>
          <w:iCs/>
        </w:rPr>
      </w:pPr>
      <w:r w:rsidRPr="00AD2030">
        <w:rPr>
          <w:iCs/>
        </w:rPr>
        <w:t xml:space="preserve">пункт 2 </w:t>
      </w:r>
      <w:r w:rsidRPr="00AD2030">
        <w:t xml:space="preserve">постановления Правительства Российской Федерации </w:t>
      </w:r>
      <w:r>
        <w:br/>
      </w:r>
      <w:r w:rsidRPr="00AD2030">
        <w:t>от 5 апреля 2022 г. № 586</w:t>
      </w:r>
      <w:r>
        <w:t>.</w:t>
      </w:r>
      <w:r w:rsidRPr="00FF5AC2">
        <w:t xml:space="preserve"> </w:t>
      </w:r>
      <w:r>
        <w:t xml:space="preserve">Согласно этому пункту </w:t>
      </w:r>
      <w:r w:rsidRPr="00AD2030">
        <w:t xml:space="preserve">ФНС России </w:t>
      </w:r>
      <w:r w:rsidRPr="00AD2030">
        <w:rPr>
          <w:iCs/>
        </w:rPr>
        <w:t xml:space="preserve">ограничивает доступ к информации, содержащейся в ГИРБО, в отношении кредитных организаций, </w:t>
      </w:r>
      <w:proofErr w:type="spellStart"/>
      <w:r w:rsidRPr="00AD2030">
        <w:rPr>
          <w:iCs/>
        </w:rPr>
        <w:t>некредитных</w:t>
      </w:r>
      <w:proofErr w:type="spellEnd"/>
      <w:r w:rsidRPr="00AD2030">
        <w:rPr>
          <w:iCs/>
        </w:rPr>
        <w:t xml:space="preserve"> финансовых организаций и находящихся под их контролем лиц в случае введения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при поступлении от таких лиц заявления с указанием информации, доступ к которой подлежит ограничению.</w:t>
      </w:r>
      <w:r w:rsidRPr="00FF5AC2">
        <w:t xml:space="preserve"> </w:t>
      </w:r>
      <w:r>
        <w:t xml:space="preserve">В связи с этим с 1 января 2023 г. ограничение доступа к информации, содержащейся в ГИРБО, </w:t>
      </w:r>
      <w:r w:rsidRPr="00D07C02">
        <w:t xml:space="preserve">в отношении </w:t>
      </w:r>
      <w:r>
        <w:t xml:space="preserve">названных организаций </w:t>
      </w:r>
      <w:r>
        <w:rPr>
          <w:iCs/>
        </w:rPr>
        <w:t>будет осуществляться в соответствии с порядком, определенным п</w:t>
      </w:r>
      <w:r>
        <w:t>остановлением № 1624</w:t>
      </w:r>
      <w:r w:rsidRPr="00D07C02">
        <w:t>.</w:t>
      </w:r>
    </w:p>
    <w:p w:rsidR="00311F08" w:rsidRDefault="00311F08" w:rsidP="00311F08">
      <w:pPr>
        <w:autoSpaceDE w:val="0"/>
        <w:autoSpaceDN w:val="0"/>
        <w:adjustRightInd w:val="0"/>
        <w:ind w:firstLine="709"/>
      </w:pPr>
      <w:r>
        <w:t>Кроме того, с 1 января 2023 г. перестанет действовать</w:t>
      </w:r>
      <w:r w:rsidRPr="00B45E93">
        <w:t xml:space="preserve"> </w:t>
      </w:r>
      <w:r>
        <w:t xml:space="preserve">порядок доступа к ГИРБО в 2022 г., установленный постановлением </w:t>
      </w:r>
      <w:r w:rsidRPr="009C70BD">
        <w:t>Правительства</w:t>
      </w:r>
      <w:r>
        <w:t xml:space="preserve"> </w:t>
      </w:r>
      <w:r w:rsidRPr="009C70BD">
        <w:t xml:space="preserve">Российской Федерации </w:t>
      </w:r>
      <w:r>
        <w:t>от 18 марта 2022 г. № 395 «</w:t>
      </w:r>
      <w:r w:rsidRPr="008B63EA">
        <w:t>Об особенностях доступа к информации, содержащейся в государственном информационном ресурсе бухгалтерской (финансовой) отчетности, и раскрытия консолидированной финансовой отчетности в 2022 году</w:t>
      </w:r>
      <w:r>
        <w:t>».</w:t>
      </w:r>
    </w:p>
    <w:p w:rsidR="00FF5AC2" w:rsidRDefault="00FF5AC2" w:rsidP="00FF5AC2">
      <w:pPr>
        <w:autoSpaceDE w:val="0"/>
        <w:autoSpaceDN w:val="0"/>
        <w:adjustRightInd w:val="0"/>
        <w:ind w:firstLine="709"/>
        <w:rPr>
          <w:shd w:val="clear" w:color="auto" w:fill="FFFFFF"/>
        </w:rPr>
      </w:pPr>
    </w:p>
    <w:p w:rsidR="00FF5AC2" w:rsidRDefault="00FF5AC2" w:rsidP="00333F85">
      <w:pPr>
        <w:autoSpaceDE w:val="0"/>
        <w:autoSpaceDN w:val="0"/>
        <w:adjustRightInd w:val="0"/>
        <w:ind w:firstLine="709"/>
        <w:rPr>
          <w:shd w:val="clear" w:color="auto" w:fill="FFFFFF"/>
        </w:rPr>
      </w:pPr>
    </w:p>
    <w:p w:rsidR="004D295F" w:rsidRDefault="004D295F" w:rsidP="008857DA">
      <w:pPr>
        <w:autoSpaceDE w:val="0"/>
        <w:autoSpaceDN w:val="0"/>
        <w:ind w:firstLine="709"/>
      </w:pPr>
    </w:p>
    <w:p w:rsidR="00D94F14" w:rsidRPr="008857DA" w:rsidRDefault="00D94F14" w:rsidP="00D94F14">
      <w:pPr>
        <w:pStyle w:val="ConsPlusNormal"/>
        <w:rPr>
          <w:i/>
        </w:rPr>
      </w:pPr>
      <w:r w:rsidRPr="003E016D">
        <w:rPr>
          <w:i/>
        </w:rPr>
        <w:t>Департамент регу</w:t>
      </w:r>
      <w:r w:rsidR="008857DA">
        <w:rPr>
          <w:i/>
        </w:rPr>
        <w:t>лирования бухгалтерского учета,</w:t>
      </w:r>
    </w:p>
    <w:p w:rsidR="00D94F14" w:rsidRPr="008857DA" w:rsidRDefault="00D94F14" w:rsidP="00D94F14">
      <w:pPr>
        <w:pStyle w:val="ConsPlusNormal"/>
        <w:rPr>
          <w:i/>
        </w:rPr>
      </w:pPr>
      <w:r w:rsidRPr="003E016D">
        <w:rPr>
          <w:i/>
        </w:rPr>
        <w:t>финансовой отчетности и аудиторской</w:t>
      </w:r>
      <w:r>
        <w:rPr>
          <w:i/>
        </w:rPr>
        <w:t xml:space="preserve"> </w:t>
      </w:r>
      <w:r w:rsidR="008857DA">
        <w:rPr>
          <w:i/>
        </w:rPr>
        <w:t>деятельности</w:t>
      </w:r>
    </w:p>
    <w:p w:rsidR="005A3E97" w:rsidRDefault="00D94F14" w:rsidP="003A611F">
      <w:pPr>
        <w:pStyle w:val="ConsPlusNormal"/>
      </w:pPr>
      <w:r w:rsidRPr="003E016D">
        <w:rPr>
          <w:i/>
        </w:rPr>
        <w:t>Минфина России</w:t>
      </w:r>
    </w:p>
    <w:sectPr w:rsidR="005A3E97" w:rsidSect="00AD2F12">
      <w:headerReference w:type="default" r:id="rId13"/>
      <w:pgSz w:w="11906" w:h="16838"/>
      <w:pgMar w:top="964" w:right="851" w:bottom="119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89" w:rsidRDefault="007A6A89" w:rsidP="004C6E57">
      <w:r>
        <w:separator/>
      </w:r>
    </w:p>
  </w:endnote>
  <w:endnote w:type="continuationSeparator" w:id="0">
    <w:p w:rsidR="007A6A89" w:rsidRDefault="007A6A89" w:rsidP="004C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89" w:rsidRDefault="007A6A89" w:rsidP="004C6E57">
      <w:r>
        <w:separator/>
      </w:r>
    </w:p>
  </w:footnote>
  <w:footnote w:type="continuationSeparator" w:id="0">
    <w:p w:rsidR="007A6A89" w:rsidRDefault="007A6A89" w:rsidP="004C6E57">
      <w:r>
        <w:continuationSeparator/>
      </w:r>
    </w:p>
  </w:footnote>
  <w:footnote w:id="1">
    <w:p w:rsidR="006373ED" w:rsidRPr="007E617A" w:rsidRDefault="006373ED" w:rsidP="006373ED">
      <w:pPr>
        <w:pStyle w:val="a9"/>
        <w:rPr>
          <w:i/>
          <w:color w:val="FF0000"/>
          <w:sz w:val="18"/>
          <w:szCs w:val="18"/>
        </w:rPr>
      </w:pPr>
      <w:r w:rsidRPr="006F52A6">
        <w:rPr>
          <w:rStyle w:val="ab"/>
          <w:sz w:val="24"/>
          <w:szCs w:val="24"/>
        </w:rPr>
        <w:footnoteRef/>
      </w:r>
      <w:r w:rsidRPr="006F52A6">
        <w:rPr>
          <w:sz w:val="24"/>
          <w:szCs w:val="24"/>
        </w:rPr>
        <w:t xml:space="preserve"> См. Информационное сообщение ИС-учет-12. </w:t>
      </w:r>
      <w:r>
        <w:rPr>
          <w:sz w:val="24"/>
          <w:szCs w:val="24"/>
        </w:rPr>
        <w:t xml:space="preserve"> </w:t>
      </w:r>
    </w:p>
  </w:footnote>
  <w:footnote w:id="2">
    <w:p w:rsidR="006373ED" w:rsidRDefault="006373ED" w:rsidP="006373ED">
      <w:pPr>
        <w:pStyle w:val="a9"/>
      </w:pPr>
      <w:r>
        <w:rPr>
          <w:rStyle w:val="ab"/>
        </w:rPr>
        <w:footnoteRef/>
      </w:r>
      <w:r>
        <w:t xml:space="preserve"> </w:t>
      </w:r>
      <w:r w:rsidRPr="006F52A6">
        <w:rPr>
          <w:sz w:val="24"/>
          <w:szCs w:val="24"/>
        </w:rPr>
        <w:t>См. Ин</w:t>
      </w:r>
      <w:r>
        <w:rPr>
          <w:sz w:val="24"/>
          <w:szCs w:val="24"/>
        </w:rPr>
        <w:t>формационное сообщение ИС-учет-36</w:t>
      </w:r>
      <w:r w:rsidRPr="006F52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95713"/>
      <w:docPartObj>
        <w:docPartGallery w:val="Page Numbers (Top of Page)"/>
        <w:docPartUnique/>
      </w:docPartObj>
    </w:sdtPr>
    <w:sdtEndPr/>
    <w:sdtContent>
      <w:p w:rsidR="00DF232D" w:rsidRDefault="00DF23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57">
          <w:rPr>
            <w:noProof/>
          </w:rPr>
          <w:t>2</w:t>
        </w:r>
        <w:r>
          <w:fldChar w:fldCharType="end"/>
        </w:r>
      </w:p>
    </w:sdtContent>
  </w:sdt>
  <w:p w:rsidR="00DF232D" w:rsidRDefault="00DF2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5A"/>
    <w:rsid w:val="00002252"/>
    <w:rsid w:val="00003ED5"/>
    <w:rsid w:val="00010C5E"/>
    <w:rsid w:val="00010C6D"/>
    <w:rsid w:val="000177EB"/>
    <w:rsid w:val="00017CC4"/>
    <w:rsid w:val="00021A5D"/>
    <w:rsid w:val="000304A0"/>
    <w:rsid w:val="0003297C"/>
    <w:rsid w:val="00036D67"/>
    <w:rsid w:val="00037A7A"/>
    <w:rsid w:val="00040892"/>
    <w:rsid w:val="000454A6"/>
    <w:rsid w:val="00055346"/>
    <w:rsid w:val="00056DEF"/>
    <w:rsid w:val="0006131F"/>
    <w:rsid w:val="0006514C"/>
    <w:rsid w:val="00065384"/>
    <w:rsid w:val="00066355"/>
    <w:rsid w:val="00067CA6"/>
    <w:rsid w:val="00070673"/>
    <w:rsid w:val="00071A28"/>
    <w:rsid w:val="00071B1C"/>
    <w:rsid w:val="00073D0D"/>
    <w:rsid w:val="0007551C"/>
    <w:rsid w:val="000812DF"/>
    <w:rsid w:val="000836A3"/>
    <w:rsid w:val="00083B6E"/>
    <w:rsid w:val="00085655"/>
    <w:rsid w:val="00085910"/>
    <w:rsid w:val="0008720C"/>
    <w:rsid w:val="00090168"/>
    <w:rsid w:val="00093CD3"/>
    <w:rsid w:val="00095D64"/>
    <w:rsid w:val="00096A31"/>
    <w:rsid w:val="000A0E20"/>
    <w:rsid w:val="000A2D2D"/>
    <w:rsid w:val="000A3131"/>
    <w:rsid w:val="000A671D"/>
    <w:rsid w:val="000A7C78"/>
    <w:rsid w:val="000B06DD"/>
    <w:rsid w:val="000B521D"/>
    <w:rsid w:val="000B6B53"/>
    <w:rsid w:val="000C31A9"/>
    <w:rsid w:val="000C3370"/>
    <w:rsid w:val="000C62AE"/>
    <w:rsid w:val="000C64B5"/>
    <w:rsid w:val="000D665A"/>
    <w:rsid w:val="000E1011"/>
    <w:rsid w:val="000E10E0"/>
    <w:rsid w:val="000E229B"/>
    <w:rsid w:val="000E4B5C"/>
    <w:rsid w:val="000E4F5F"/>
    <w:rsid w:val="000E61B4"/>
    <w:rsid w:val="000E729A"/>
    <w:rsid w:val="000F1814"/>
    <w:rsid w:val="000F5ED8"/>
    <w:rsid w:val="000F6EC1"/>
    <w:rsid w:val="000F78A2"/>
    <w:rsid w:val="0010086C"/>
    <w:rsid w:val="0010339B"/>
    <w:rsid w:val="00114A13"/>
    <w:rsid w:val="00116751"/>
    <w:rsid w:val="00117659"/>
    <w:rsid w:val="001207BC"/>
    <w:rsid w:val="00122922"/>
    <w:rsid w:val="0012570B"/>
    <w:rsid w:val="00130C07"/>
    <w:rsid w:val="00131317"/>
    <w:rsid w:val="001313E9"/>
    <w:rsid w:val="00132E0B"/>
    <w:rsid w:val="001361E1"/>
    <w:rsid w:val="00143219"/>
    <w:rsid w:val="001441F3"/>
    <w:rsid w:val="0015170E"/>
    <w:rsid w:val="00151DC8"/>
    <w:rsid w:val="001538C2"/>
    <w:rsid w:val="0015758A"/>
    <w:rsid w:val="00161657"/>
    <w:rsid w:val="0016184D"/>
    <w:rsid w:val="00162528"/>
    <w:rsid w:val="00165800"/>
    <w:rsid w:val="001709C6"/>
    <w:rsid w:val="00170BDC"/>
    <w:rsid w:val="001745FE"/>
    <w:rsid w:val="00176906"/>
    <w:rsid w:val="00176A1C"/>
    <w:rsid w:val="0017730E"/>
    <w:rsid w:val="001816B7"/>
    <w:rsid w:val="00183E8C"/>
    <w:rsid w:val="00185E76"/>
    <w:rsid w:val="0018799A"/>
    <w:rsid w:val="00191FC9"/>
    <w:rsid w:val="001921B2"/>
    <w:rsid w:val="00196E82"/>
    <w:rsid w:val="00197787"/>
    <w:rsid w:val="001A1015"/>
    <w:rsid w:val="001A3E50"/>
    <w:rsid w:val="001A75A4"/>
    <w:rsid w:val="001B46D4"/>
    <w:rsid w:val="001C158B"/>
    <w:rsid w:val="001C1779"/>
    <w:rsid w:val="001C30B3"/>
    <w:rsid w:val="001D11BF"/>
    <w:rsid w:val="001D2486"/>
    <w:rsid w:val="001D2D1C"/>
    <w:rsid w:val="001D36E9"/>
    <w:rsid w:val="001F0D3C"/>
    <w:rsid w:val="001F7D00"/>
    <w:rsid w:val="002005E0"/>
    <w:rsid w:val="00201421"/>
    <w:rsid w:val="002071DC"/>
    <w:rsid w:val="002100EC"/>
    <w:rsid w:val="00211587"/>
    <w:rsid w:val="00212547"/>
    <w:rsid w:val="00212565"/>
    <w:rsid w:val="00213200"/>
    <w:rsid w:val="00213AB0"/>
    <w:rsid w:val="00220EBA"/>
    <w:rsid w:val="002215BB"/>
    <w:rsid w:val="00225ADC"/>
    <w:rsid w:val="00232D37"/>
    <w:rsid w:val="00235BFD"/>
    <w:rsid w:val="002365A6"/>
    <w:rsid w:val="0023673B"/>
    <w:rsid w:val="0024032D"/>
    <w:rsid w:val="00241A1E"/>
    <w:rsid w:val="00243647"/>
    <w:rsid w:val="00245255"/>
    <w:rsid w:val="0024532D"/>
    <w:rsid w:val="00251BCB"/>
    <w:rsid w:val="002550E9"/>
    <w:rsid w:val="00255AEB"/>
    <w:rsid w:val="002560BB"/>
    <w:rsid w:val="00257BD5"/>
    <w:rsid w:val="00260A39"/>
    <w:rsid w:val="00261280"/>
    <w:rsid w:val="0026142A"/>
    <w:rsid w:val="00265A81"/>
    <w:rsid w:val="002723E8"/>
    <w:rsid w:val="00273A5E"/>
    <w:rsid w:val="00275228"/>
    <w:rsid w:val="00275777"/>
    <w:rsid w:val="00281751"/>
    <w:rsid w:val="00281C56"/>
    <w:rsid w:val="002831A3"/>
    <w:rsid w:val="0028651C"/>
    <w:rsid w:val="00286E83"/>
    <w:rsid w:val="00291E42"/>
    <w:rsid w:val="002942D9"/>
    <w:rsid w:val="00294EF9"/>
    <w:rsid w:val="002A2033"/>
    <w:rsid w:val="002A2D25"/>
    <w:rsid w:val="002B0071"/>
    <w:rsid w:val="002B00C7"/>
    <w:rsid w:val="002B0B04"/>
    <w:rsid w:val="002B6DFC"/>
    <w:rsid w:val="002B74EF"/>
    <w:rsid w:val="002C0C9F"/>
    <w:rsid w:val="002C2F0C"/>
    <w:rsid w:val="002C46CF"/>
    <w:rsid w:val="002C492D"/>
    <w:rsid w:val="002C7AEC"/>
    <w:rsid w:val="002C7B96"/>
    <w:rsid w:val="002D0628"/>
    <w:rsid w:val="002D1F55"/>
    <w:rsid w:val="002D23A4"/>
    <w:rsid w:val="002D5753"/>
    <w:rsid w:val="002F049D"/>
    <w:rsid w:val="002F1DBE"/>
    <w:rsid w:val="002F4532"/>
    <w:rsid w:val="002F5AA9"/>
    <w:rsid w:val="0030169B"/>
    <w:rsid w:val="00303A1C"/>
    <w:rsid w:val="0030514B"/>
    <w:rsid w:val="00305421"/>
    <w:rsid w:val="00305E90"/>
    <w:rsid w:val="00310FB7"/>
    <w:rsid w:val="003112E2"/>
    <w:rsid w:val="00311F08"/>
    <w:rsid w:val="00312303"/>
    <w:rsid w:val="00314E6B"/>
    <w:rsid w:val="003200DC"/>
    <w:rsid w:val="0032540C"/>
    <w:rsid w:val="003269A6"/>
    <w:rsid w:val="00333F85"/>
    <w:rsid w:val="00337FC6"/>
    <w:rsid w:val="00340F5F"/>
    <w:rsid w:val="00341D91"/>
    <w:rsid w:val="00343550"/>
    <w:rsid w:val="00344550"/>
    <w:rsid w:val="00365905"/>
    <w:rsid w:val="0037046C"/>
    <w:rsid w:val="003718C3"/>
    <w:rsid w:val="00380FF0"/>
    <w:rsid w:val="003819FC"/>
    <w:rsid w:val="0038416F"/>
    <w:rsid w:val="00390919"/>
    <w:rsid w:val="003A28E8"/>
    <w:rsid w:val="003A611F"/>
    <w:rsid w:val="003A6203"/>
    <w:rsid w:val="003A7D9A"/>
    <w:rsid w:val="003B1BA0"/>
    <w:rsid w:val="003B4019"/>
    <w:rsid w:val="003B4391"/>
    <w:rsid w:val="003C30B0"/>
    <w:rsid w:val="003D5926"/>
    <w:rsid w:val="003E016D"/>
    <w:rsid w:val="003E0C0A"/>
    <w:rsid w:val="003E531D"/>
    <w:rsid w:val="003E778A"/>
    <w:rsid w:val="003F33F2"/>
    <w:rsid w:val="003F365D"/>
    <w:rsid w:val="003F5AA9"/>
    <w:rsid w:val="00400739"/>
    <w:rsid w:val="00400B53"/>
    <w:rsid w:val="0040473C"/>
    <w:rsid w:val="00407B90"/>
    <w:rsid w:val="00407E54"/>
    <w:rsid w:val="0041007E"/>
    <w:rsid w:val="00424871"/>
    <w:rsid w:val="00431F64"/>
    <w:rsid w:val="004347C6"/>
    <w:rsid w:val="0043529E"/>
    <w:rsid w:val="0043534C"/>
    <w:rsid w:val="00435D75"/>
    <w:rsid w:val="00440E3F"/>
    <w:rsid w:val="004456A9"/>
    <w:rsid w:val="00445ECD"/>
    <w:rsid w:val="00446B62"/>
    <w:rsid w:val="00446E02"/>
    <w:rsid w:val="00451835"/>
    <w:rsid w:val="00457B95"/>
    <w:rsid w:val="004629A6"/>
    <w:rsid w:val="0046529D"/>
    <w:rsid w:val="00466B48"/>
    <w:rsid w:val="004674CC"/>
    <w:rsid w:val="00470A9B"/>
    <w:rsid w:val="00474A90"/>
    <w:rsid w:val="00475DAF"/>
    <w:rsid w:val="004770AC"/>
    <w:rsid w:val="004809F5"/>
    <w:rsid w:val="00482F34"/>
    <w:rsid w:val="0048387C"/>
    <w:rsid w:val="004908B4"/>
    <w:rsid w:val="004956F6"/>
    <w:rsid w:val="0049650E"/>
    <w:rsid w:val="004B0518"/>
    <w:rsid w:val="004B2139"/>
    <w:rsid w:val="004C0BC3"/>
    <w:rsid w:val="004C3647"/>
    <w:rsid w:val="004C4D84"/>
    <w:rsid w:val="004C5C4A"/>
    <w:rsid w:val="004C6E57"/>
    <w:rsid w:val="004C7F63"/>
    <w:rsid w:val="004D295F"/>
    <w:rsid w:val="004D56D3"/>
    <w:rsid w:val="004D5C84"/>
    <w:rsid w:val="004D6472"/>
    <w:rsid w:val="004D6AF7"/>
    <w:rsid w:val="004D7E7F"/>
    <w:rsid w:val="004E3A19"/>
    <w:rsid w:val="004E456D"/>
    <w:rsid w:val="004F1EE6"/>
    <w:rsid w:val="004F603E"/>
    <w:rsid w:val="004F6A22"/>
    <w:rsid w:val="005018CF"/>
    <w:rsid w:val="00505EDD"/>
    <w:rsid w:val="0050628A"/>
    <w:rsid w:val="00510B83"/>
    <w:rsid w:val="005119FC"/>
    <w:rsid w:val="00515012"/>
    <w:rsid w:val="0052127D"/>
    <w:rsid w:val="00521D9F"/>
    <w:rsid w:val="00522F7F"/>
    <w:rsid w:val="00525463"/>
    <w:rsid w:val="005254E3"/>
    <w:rsid w:val="00527EC1"/>
    <w:rsid w:val="00531822"/>
    <w:rsid w:val="00532D53"/>
    <w:rsid w:val="0053692E"/>
    <w:rsid w:val="00536E34"/>
    <w:rsid w:val="00537CE5"/>
    <w:rsid w:val="00544601"/>
    <w:rsid w:val="00545B04"/>
    <w:rsid w:val="00545D8D"/>
    <w:rsid w:val="00546B26"/>
    <w:rsid w:val="00546B3C"/>
    <w:rsid w:val="00546BDE"/>
    <w:rsid w:val="00546E97"/>
    <w:rsid w:val="00550DED"/>
    <w:rsid w:val="00550ED6"/>
    <w:rsid w:val="00560FCC"/>
    <w:rsid w:val="00563F35"/>
    <w:rsid w:val="005647C8"/>
    <w:rsid w:val="005670D3"/>
    <w:rsid w:val="005705A1"/>
    <w:rsid w:val="00570850"/>
    <w:rsid w:val="00574FEB"/>
    <w:rsid w:val="0057508E"/>
    <w:rsid w:val="00576AE3"/>
    <w:rsid w:val="00587770"/>
    <w:rsid w:val="005879A0"/>
    <w:rsid w:val="005905DD"/>
    <w:rsid w:val="00594D45"/>
    <w:rsid w:val="005A3E97"/>
    <w:rsid w:val="005A53AA"/>
    <w:rsid w:val="005A55FA"/>
    <w:rsid w:val="005A578F"/>
    <w:rsid w:val="005B2073"/>
    <w:rsid w:val="005B4D7A"/>
    <w:rsid w:val="005B530C"/>
    <w:rsid w:val="005B649C"/>
    <w:rsid w:val="005B6B71"/>
    <w:rsid w:val="005B7BC9"/>
    <w:rsid w:val="005D4C55"/>
    <w:rsid w:val="005E1288"/>
    <w:rsid w:val="005E5806"/>
    <w:rsid w:val="005E66D6"/>
    <w:rsid w:val="005E67CB"/>
    <w:rsid w:val="005E79A0"/>
    <w:rsid w:val="005F097C"/>
    <w:rsid w:val="005F1FB0"/>
    <w:rsid w:val="005F4320"/>
    <w:rsid w:val="005F506C"/>
    <w:rsid w:val="005F7505"/>
    <w:rsid w:val="00601261"/>
    <w:rsid w:val="00602E71"/>
    <w:rsid w:val="00603FCC"/>
    <w:rsid w:val="006041B9"/>
    <w:rsid w:val="00604C55"/>
    <w:rsid w:val="00604DC9"/>
    <w:rsid w:val="006053B0"/>
    <w:rsid w:val="00612535"/>
    <w:rsid w:val="006129D4"/>
    <w:rsid w:val="006174D3"/>
    <w:rsid w:val="00617B23"/>
    <w:rsid w:val="00626386"/>
    <w:rsid w:val="00630922"/>
    <w:rsid w:val="00636B29"/>
    <w:rsid w:val="006373ED"/>
    <w:rsid w:val="00637FA8"/>
    <w:rsid w:val="00640D77"/>
    <w:rsid w:val="006414CA"/>
    <w:rsid w:val="00644DB2"/>
    <w:rsid w:val="00650A13"/>
    <w:rsid w:val="00651E8C"/>
    <w:rsid w:val="006600AA"/>
    <w:rsid w:val="006606CD"/>
    <w:rsid w:val="00662210"/>
    <w:rsid w:val="006623F8"/>
    <w:rsid w:val="00666085"/>
    <w:rsid w:val="006718E1"/>
    <w:rsid w:val="00672E92"/>
    <w:rsid w:val="00673BB7"/>
    <w:rsid w:val="00673E6D"/>
    <w:rsid w:val="00675543"/>
    <w:rsid w:val="00675A46"/>
    <w:rsid w:val="00675AEB"/>
    <w:rsid w:val="006767C0"/>
    <w:rsid w:val="00680957"/>
    <w:rsid w:val="00680D23"/>
    <w:rsid w:val="00682A56"/>
    <w:rsid w:val="00682DEF"/>
    <w:rsid w:val="006854C4"/>
    <w:rsid w:val="00685AB5"/>
    <w:rsid w:val="00686A8E"/>
    <w:rsid w:val="00687A64"/>
    <w:rsid w:val="0069022D"/>
    <w:rsid w:val="006904EC"/>
    <w:rsid w:val="00696E51"/>
    <w:rsid w:val="006A07DD"/>
    <w:rsid w:val="006B39E5"/>
    <w:rsid w:val="006B44E3"/>
    <w:rsid w:val="006B5028"/>
    <w:rsid w:val="006B5740"/>
    <w:rsid w:val="006B69F1"/>
    <w:rsid w:val="006B6F79"/>
    <w:rsid w:val="006C7C79"/>
    <w:rsid w:val="006D26FE"/>
    <w:rsid w:val="006D4B1F"/>
    <w:rsid w:val="006D77D4"/>
    <w:rsid w:val="006E0383"/>
    <w:rsid w:val="006E19A2"/>
    <w:rsid w:val="006E4F96"/>
    <w:rsid w:val="006F3D8D"/>
    <w:rsid w:val="006F52A6"/>
    <w:rsid w:val="0070603C"/>
    <w:rsid w:val="00714212"/>
    <w:rsid w:val="0072093D"/>
    <w:rsid w:val="00721558"/>
    <w:rsid w:val="00723DDC"/>
    <w:rsid w:val="0072441D"/>
    <w:rsid w:val="00725829"/>
    <w:rsid w:val="00737411"/>
    <w:rsid w:val="007424B4"/>
    <w:rsid w:val="00743160"/>
    <w:rsid w:val="007437A6"/>
    <w:rsid w:val="0074399C"/>
    <w:rsid w:val="00750C6E"/>
    <w:rsid w:val="00757AF3"/>
    <w:rsid w:val="00760241"/>
    <w:rsid w:val="00761689"/>
    <w:rsid w:val="00763557"/>
    <w:rsid w:val="007645E5"/>
    <w:rsid w:val="00766877"/>
    <w:rsid w:val="007672A6"/>
    <w:rsid w:val="00772137"/>
    <w:rsid w:val="00772E4A"/>
    <w:rsid w:val="007772E6"/>
    <w:rsid w:val="007821B6"/>
    <w:rsid w:val="00782D76"/>
    <w:rsid w:val="0078319F"/>
    <w:rsid w:val="00783DFE"/>
    <w:rsid w:val="00784382"/>
    <w:rsid w:val="00784D51"/>
    <w:rsid w:val="00787189"/>
    <w:rsid w:val="00792143"/>
    <w:rsid w:val="00792E9A"/>
    <w:rsid w:val="007937CC"/>
    <w:rsid w:val="00794FFB"/>
    <w:rsid w:val="00797457"/>
    <w:rsid w:val="007A004A"/>
    <w:rsid w:val="007A3C2E"/>
    <w:rsid w:val="007A6A89"/>
    <w:rsid w:val="007A7888"/>
    <w:rsid w:val="007B09E9"/>
    <w:rsid w:val="007B13BD"/>
    <w:rsid w:val="007B2110"/>
    <w:rsid w:val="007B719B"/>
    <w:rsid w:val="007B7354"/>
    <w:rsid w:val="007C05A5"/>
    <w:rsid w:val="007C275C"/>
    <w:rsid w:val="007C57C9"/>
    <w:rsid w:val="007D1BF8"/>
    <w:rsid w:val="007D4DC5"/>
    <w:rsid w:val="007D4FDF"/>
    <w:rsid w:val="007D61AD"/>
    <w:rsid w:val="007E45D1"/>
    <w:rsid w:val="007E617A"/>
    <w:rsid w:val="007E79D6"/>
    <w:rsid w:val="007F0F8D"/>
    <w:rsid w:val="00800AD6"/>
    <w:rsid w:val="00801BDF"/>
    <w:rsid w:val="00802938"/>
    <w:rsid w:val="0080475B"/>
    <w:rsid w:val="0080508E"/>
    <w:rsid w:val="00806C1B"/>
    <w:rsid w:val="00810843"/>
    <w:rsid w:val="00810938"/>
    <w:rsid w:val="008112A7"/>
    <w:rsid w:val="0081245D"/>
    <w:rsid w:val="00816F5F"/>
    <w:rsid w:val="0082238D"/>
    <w:rsid w:val="00822E47"/>
    <w:rsid w:val="00825767"/>
    <w:rsid w:val="00825D18"/>
    <w:rsid w:val="00826204"/>
    <w:rsid w:val="00836A45"/>
    <w:rsid w:val="008377C5"/>
    <w:rsid w:val="00840281"/>
    <w:rsid w:val="00843B71"/>
    <w:rsid w:val="00844DD8"/>
    <w:rsid w:val="00850B64"/>
    <w:rsid w:val="00851D14"/>
    <w:rsid w:val="00852051"/>
    <w:rsid w:val="00852A02"/>
    <w:rsid w:val="00855867"/>
    <w:rsid w:val="00855E8B"/>
    <w:rsid w:val="00856A0D"/>
    <w:rsid w:val="00864096"/>
    <w:rsid w:val="008670FB"/>
    <w:rsid w:val="00873AEA"/>
    <w:rsid w:val="0087668E"/>
    <w:rsid w:val="008767E2"/>
    <w:rsid w:val="008778CF"/>
    <w:rsid w:val="008857DA"/>
    <w:rsid w:val="0088627B"/>
    <w:rsid w:val="008865E9"/>
    <w:rsid w:val="008878AF"/>
    <w:rsid w:val="008944D9"/>
    <w:rsid w:val="008A20B5"/>
    <w:rsid w:val="008A2317"/>
    <w:rsid w:val="008A515D"/>
    <w:rsid w:val="008A6734"/>
    <w:rsid w:val="008A6F83"/>
    <w:rsid w:val="008A7460"/>
    <w:rsid w:val="008B1C9E"/>
    <w:rsid w:val="008B2503"/>
    <w:rsid w:val="008B31B0"/>
    <w:rsid w:val="008B35B1"/>
    <w:rsid w:val="008B36E4"/>
    <w:rsid w:val="008B405C"/>
    <w:rsid w:val="008B5470"/>
    <w:rsid w:val="008B559C"/>
    <w:rsid w:val="008C0959"/>
    <w:rsid w:val="008C19EA"/>
    <w:rsid w:val="008C26C9"/>
    <w:rsid w:val="008C351C"/>
    <w:rsid w:val="008D0CB8"/>
    <w:rsid w:val="008D2562"/>
    <w:rsid w:val="008D37C5"/>
    <w:rsid w:val="008D412D"/>
    <w:rsid w:val="008D799A"/>
    <w:rsid w:val="008E2036"/>
    <w:rsid w:val="008E2F5F"/>
    <w:rsid w:val="008F0411"/>
    <w:rsid w:val="008F1963"/>
    <w:rsid w:val="008F7416"/>
    <w:rsid w:val="008F7B07"/>
    <w:rsid w:val="009010C7"/>
    <w:rsid w:val="00901857"/>
    <w:rsid w:val="009067DE"/>
    <w:rsid w:val="00910177"/>
    <w:rsid w:val="009104D0"/>
    <w:rsid w:val="0091220A"/>
    <w:rsid w:val="00913931"/>
    <w:rsid w:val="00913E00"/>
    <w:rsid w:val="00915DA4"/>
    <w:rsid w:val="009174B7"/>
    <w:rsid w:val="00934E86"/>
    <w:rsid w:val="009423EB"/>
    <w:rsid w:val="0094298D"/>
    <w:rsid w:val="00942AB3"/>
    <w:rsid w:val="00945915"/>
    <w:rsid w:val="00946C78"/>
    <w:rsid w:val="00950A41"/>
    <w:rsid w:val="0095421F"/>
    <w:rsid w:val="009555E8"/>
    <w:rsid w:val="00955B68"/>
    <w:rsid w:val="00965A9E"/>
    <w:rsid w:val="00967772"/>
    <w:rsid w:val="009710A3"/>
    <w:rsid w:val="00971738"/>
    <w:rsid w:val="00972C93"/>
    <w:rsid w:val="009778CC"/>
    <w:rsid w:val="00980FAC"/>
    <w:rsid w:val="0098427D"/>
    <w:rsid w:val="009842CF"/>
    <w:rsid w:val="00984B65"/>
    <w:rsid w:val="009860C4"/>
    <w:rsid w:val="00986BD5"/>
    <w:rsid w:val="009876EA"/>
    <w:rsid w:val="009932F5"/>
    <w:rsid w:val="00993497"/>
    <w:rsid w:val="00993CD5"/>
    <w:rsid w:val="0099430D"/>
    <w:rsid w:val="00996553"/>
    <w:rsid w:val="00997E3F"/>
    <w:rsid w:val="009A0045"/>
    <w:rsid w:val="009A064C"/>
    <w:rsid w:val="009A0FBE"/>
    <w:rsid w:val="009A3300"/>
    <w:rsid w:val="009A479E"/>
    <w:rsid w:val="009B3631"/>
    <w:rsid w:val="009B75AC"/>
    <w:rsid w:val="009B761E"/>
    <w:rsid w:val="009B7DBA"/>
    <w:rsid w:val="009C119D"/>
    <w:rsid w:val="009C3359"/>
    <w:rsid w:val="009C70BD"/>
    <w:rsid w:val="009C72C3"/>
    <w:rsid w:val="009C72CE"/>
    <w:rsid w:val="009D55E0"/>
    <w:rsid w:val="009D6933"/>
    <w:rsid w:val="009D7643"/>
    <w:rsid w:val="009E31BA"/>
    <w:rsid w:val="009E4689"/>
    <w:rsid w:val="009F0195"/>
    <w:rsid w:val="009F1E82"/>
    <w:rsid w:val="009F2996"/>
    <w:rsid w:val="009F3C49"/>
    <w:rsid w:val="009F6D98"/>
    <w:rsid w:val="009F72AD"/>
    <w:rsid w:val="00A03AC2"/>
    <w:rsid w:val="00A04AD4"/>
    <w:rsid w:val="00A05B7C"/>
    <w:rsid w:val="00A13D66"/>
    <w:rsid w:val="00A157C4"/>
    <w:rsid w:val="00A15BF6"/>
    <w:rsid w:val="00A17906"/>
    <w:rsid w:val="00A215FD"/>
    <w:rsid w:val="00A21CB1"/>
    <w:rsid w:val="00A2317C"/>
    <w:rsid w:val="00A242CE"/>
    <w:rsid w:val="00A26662"/>
    <w:rsid w:val="00A27279"/>
    <w:rsid w:val="00A3432A"/>
    <w:rsid w:val="00A34EB1"/>
    <w:rsid w:val="00A36C9A"/>
    <w:rsid w:val="00A43D15"/>
    <w:rsid w:val="00A43DCE"/>
    <w:rsid w:val="00A508FC"/>
    <w:rsid w:val="00A51486"/>
    <w:rsid w:val="00A53807"/>
    <w:rsid w:val="00A54896"/>
    <w:rsid w:val="00A54D93"/>
    <w:rsid w:val="00A56356"/>
    <w:rsid w:val="00A56E93"/>
    <w:rsid w:val="00A578C6"/>
    <w:rsid w:val="00A601AA"/>
    <w:rsid w:val="00A637B3"/>
    <w:rsid w:val="00A6786C"/>
    <w:rsid w:val="00A7047B"/>
    <w:rsid w:val="00A72A55"/>
    <w:rsid w:val="00A80E4E"/>
    <w:rsid w:val="00A84AB2"/>
    <w:rsid w:val="00A84DE9"/>
    <w:rsid w:val="00A90184"/>
    <w:rsid w:val="00A90E5D"/>
    <w:rsid w:val="00AA2B3C"/>
    <w:rsid w:val="00AA7723"/>
    <w:rsid w:val="00AB2FCB"/>
    <w:rsid w:val="00AB3E61"/>
    <w:rsid w:val="00AB40A9"/>
    <w:rsid w:val="00AB56A1"/>
    <w:rsid w:val="00AB7CFF"/>
    <w:rsid w:val="00AC2640"/>
    <w:rsid w:val="00AC35A4"/>
    <w:rsid w:val="00AC628F"/>
    <w:rsid w:val="00AC6F1A"/>
    <w:rsid w:val="00AD2030"/>
    <w:rsid w:val="00AD24FD"/>
    <w:rsid w:val="00AD2F12"/>
    <w:rsid w:val="00AD4323"/>
    <w:rsid w:val="00AD5B44"/>
    <w:rsid w:val="00AD72EC"/>
    <w:rsid w:val="00AE0BFB"/>
    <w:rsid w:val="00AE1227"/>
    <w:rsid w:val="00AE52CC"/>
    <w:rsid w:val="00AE62BA"/>
    <w:rsid w:val="00AF0B54"/>
    <w:rsid w:val="00AF1E92"/>
    <w:rsid w:val="00AF2BCE"/>
    <w:rsid w:val="00AF768D"/>
    <w:rsid w:val="00B05418"/>
    <w:rsid w:val="00B05D23"/>
    <w:rsid w:val="00B07BDE"/>
    <w:rsid w:val="00B1236D"/>
    <w:rsid w:val="00B14DDA"/>
    <w:rsid w:val="00B23122"/>
    <w:rsid w:val="00B265C8"/>
    <w:rsid w:val="00B315EB"/>
    <w:rsid w:val="00B33B98"/>
    <w:rsid w:val="00B350B9"/>
    <w:rsid w:val="00B36CD9"/>
    <w:rsid w:val="00B442E3"/>
    <w:rsid w:val="00B45E93"/>
    <w:rsid w:val="00B47228"/>
    <w:rsid w:val="00B47B7B"/>
    <w:rsid w:val="00B505FF"/>
    <w:rsid w:val="00B5450C"/>
    <w:rsid w:val="00B56BB0"/>
    <w:rsid w:val="00B7276C"/>
    <w:rsid w:val="00B8164A"/>
    <w:rsid w:val="00B85A07"/>
    <w:rsid w:val="00B9029B"/>
    <w:rsid w:val="00BA3A49"/>
    <w:rsid w:val="00BA5E69"/>
    <w:rsid w:val="00BB1874"/>
    <w:rsid w:val="00BB2510"/>
    <w:rsid w:val="00BB4C53"/>
    <w:rsid w:val="00BB54E0"/>
    <w:rsid w:val="00BC0ED9"/>
    <w:rsid w:val="00BC1BDB"/>
    <w:rsid w:val="00BC1DF7"/>
    <w:rsid w:val="00BC3B83"/>
    <w:rsid w:val="00BC7927"/>
    <w:rsid w:val="00BD0470"/>
    <w:rsid w:val="00BD4091"/>
    <w:rsid w:val="00BD49AB"/>
    <w:rsid w:val="00BD638F"/>
    <w:rsid w:val="00BD756E"/>
    <w:rsid w:val="00BD7708"/>
    <w:rsid w:val="00BE1999"/>
    <w:rsid w:val="00BE3151"/>
    <w:rsid w:val="00BE56BF"/>
    <w:rsid w:val="00BE64C4"/>
    <w:rsid w:val="00BF0E1F"/>
    <w:rsid w:val="00BF3460"/>
    <w:rsid w:val="00BF41AA"/>
    <w:rsid w:val="00BF7933"/>
    <w:rsid w:val="00BF7CB7"/>
    <w:rsid w:val="00C031D2"/>
    <w:rsid w:val="00C03A95"/>
    <w:rsid w:val="00C043B3"/>
    <w:rsid w:val="00C043C5"/>
    <w:rsid w:val="00C062AE"/>
    <w:rsid w:val="00C10D00"/>
    <w:rsid w:val="00C1165A"/>
    <w:rsid w:val="00C148EF"/>
    <w:rsid w:val="00C2526A"/>
    <w:rsid w:val="00C3116C"/>
    <w:rsid w:val="00C35E64"/>
    <w:rsid w:val="00C37381"/>
    <w:rsid w:val="00C37B8F"/>
    <w:rsid w:val="00C408CF"/>
    <w:rsid w:val="00C4213B"/>
    <w:rsid w:val="00C44D57"/>
    <w:rsid w:val="00C50B44"/>
    <w:rsid w:val="00C624C7"/>
    <w:rsid w:val="00C62B41"/>
    <w:rsid w:val="00C62D9C"/>
    <w:rsid w:val="00C67423"/>
    <w:rsid w:val="00C710B2"/>
    <w:rsid w:val="00C71D64"/>
    <w:rsid w:val="00C71EC2"/>
    <w:rsid w:val="00C759D0"/>
    <w:rsid w:val="00C76C7C"/>
    <w:rsid w:val="00C81400"/>
    <w:rsid w:val="00C8411A"/>
    <w:rsid w:val="00C8514F"/>
    <w:rsid w:val="00C8582F"/>
    <w:rsid w:val="00C864F2"/>
    <w:rsid w:val="00C977CE"/>
    <w:rsid w:val="00CA081F"/>
    <w:rsid w:val="00CA30A7"/>
    <w:rsid w:val="00CA43E9"/>
    <w:rsid w:val="00CA46FD"/>
    <w:rsid w:val="00CA531F"/>
    <w:rsid w:val="00CA54E0"/>
    <w:rsid w:val="00CA64D3"/>
    <w:rsid w:val="00CA71E8"/>
    <w:rsid w:val="00CB004B"/>
    <w:rsid w:val="00CB1B29"/>
    <w:rsid w:val="00CB4040"/>
    <w:rsid w:val="00CB4796"/>
    <w:rsid w:val="00CB62E8"/>
    <w:rsid w:val="00CB646B"/>
    <w:rsid w:val="00CB6A01"/>
    <w:rsid w:val="00CB6CE4"/>
    <w:rsid w:val="00CC1EED"/>
    <w:rsid w:val="00CC1F5B"/>
    <w:rsid w:val="00CC4611"/>
    <w:rsid w:val="00CD0221"/>
    <w:rsid w:val="00CD171F"/>
    <w:rsid w:val="00CD7FAF"/>
    <w:rsid w:val="00CE34B6"/>
    <w:rsid w:val="00CE4A04"/>
    <w:rsid w:val="00CE5A9B"/>
    <w:rsid w:val="00CE5E4A"/>
    <w:rsid w:val="00CF0FD0"/>
    <w:rsid w:val="00D0114D"/>
    <w:rsid w:val="00D13464"/>
    <w:rsid w:val="00D161F9"/>
    <w:rsid w:val="00D2085A"/>
    <w:rsid w:val="00D225D2"/>
    <w:rsid w:val="00D36B51"/>
    <w:rsid w:val="00D42731"/>
    <w:rsid w:val="00D44B3A"/>
    <w:rsid w:val="00D47EED"/>
    <w:rsid w:val="00D5051C"/>
    <w:rsid w:val="00D521CB"/>
    <w:rsid w:val="00D55120"/>
    <w:rsid w:val="00D60C4E"/>
    <w:rsid w:val="00D63802"/>
    <w:rsid w:val="00D67646"/>
    <w:rsid w:val="00D71138"/>
    <w:rsid w:val="00D72491"/>
    <w:rsid w:val="00D727A3"/>
    <w:rsid w:val="00D74060"/>
    <w:rsid w:val="00D7441D"/>
    <w:rsid w:val="00D777CA"/>
    <w:rsid w:val="00D81A6A"/>
    <w:rsid w:val="00D8321B"/>
    <w:rsid w:val="00D85C13"/>
    <w:rsid w:val="00D86EB2"/>
    <w:rsid w:val="00D90CF1"/>
    <w:rsid w:val="00D92864"/>
    <w:rsid w:val="00D94F14"/>
    <w:rsid w:val="00D96A6C"/>
    <w:rsid w:val="00DA2E33"/>
    <w:rsid w:val="00DA3DB7"/>
    <w:rsid w:val="00DA738C"/>
    <w:rsid w:val="00DB157D"/>
    <w:rsid w:val="00DB2C85"/>
    <w:rsid w:val="00DB30B7"/>
    <w:rsid w:val="00DD08A0"/>
    <w:rsid w:val="00DD505D"/>
    <w:rsid w:val="00DD6C71"/>
    <w:rsid w:val="00DE2E65"/>
    <w:rsid w:val="00DE3DF8"/>
    <w:rsid w:val="00DE3FA9"/>
    <w:rsid w:val="00DE5B58"/>
    <w:rsid w:val="00DF1C45"/>
    <w:rsid w:val="00DF232D"/>
    <w:rsid w:val="00DF2C31"/>
    <w:rsid w:val="00DF2C78"/>
    <w:rsid w:val="00DF3FEC"/>
    <w:rsid w:val="00DF72C8"/>
    <w:rsid w:val="00DF75F1"/>
    <w:rsid w:val="00E13276"/>
    <w:rsid w:val="00E133F9"/>
    <w:rsid w:val="00E2022D"/>
    <w:rsid w:val="00E203FE"/>
    <w:rsid w:val="00E22FA8"/>
    <w:rsid w:val="00E27684"/>
    <w:rsid w:val="00E27932"/>
    <w:rsid w:val="00E31205"/>
    <w:rsid w:val="00E326A1"/>
    <w:rsid w:val="00E35454"/>
    <w:rsid w:val="00E36A83"/>
    <w:rsid w:val="00E37D25"/>
    <w:rsid w:val="00E42E5F"/>
    <w:rsid w:val="00E442E3"/>
    <w:rsid w:val="00E52AFE"/>
    <w:rsid w:val="00E546DC"/>
    <w:rsid w:val="00E55C20"/>
    <w:rsid w:val="00E567BB"/>
    <w:rsid w:val="00E56F78"/>
    <w:rsid w:val="00E57E4E"/>
    <w:rsid w:val="00E6074A"/>
    <w:rsid w:val="00E62572"/>
    <w:rsid w:val="00E7198D"/>
    <w:rsid w:val="00E72A05"/>
    <w:rsid w:val="00E73019"/>
    <w:rsid w:val="00E76E45"/>
    <w:rsid w:val="00E850BE"/>
    <w:rsid w:val="00E925AF"/>
    <w:rsid w:val="00E92E67"/>
    <w:rsid w:val="00E9348E"/>
    <w:rsid w:val="00EA1580"/>
    <w:rsid w:val="00EA30B7"/>
    <w:rsid w:val="00EB33E9"/>
    <w:rsid w:val="00EB3D17"/>
    <w:rsid w:val="00EB64C9"/>
    <w:rsid w:val="00EB65D0"/>
    <w:rsid w:val="00EB667B"/>
    <w:rsid w:val="00EB69FE"/>
    <w:rsid w:val="00EC074A"/>
    <w:rsid w:val="00EC23F6"/>
    <w:rsid w:val="00EC2907"/>
    <w:rsid w:val="00EC4EEE"/>
    <w:rsid w:val="00EC7A94"/>
    <w:rsid w:val="00ED1BA2"/>
    <w:rsid w:val="00ED1E81"/>
    <w:rsid w:val="00ED30E7"/>
    <w:rsid w:val="00ED5FBA"/>
    <w:rsid w:val="00EE270F"/>
    <w:rsid w:val="00EE682C"/>
    <w:rsid w:val="00EF221F"/>
    <w:rsid w:val="00EF42F4"/>
    <w:rsid w:val="00EF5621"/>
    <w:rsid w:val="00F04CA3"/>
    <w:rsid w:val="00F1083B"/>
    <w:rsid w:val="00F11990"/>
    <w:rsid w:val="00F13BF3"/>
    <w:rsid w:val="00F155E9"/>
    <w:rsid w:val="00F16F99"/>
    <w:rsid w:val="00F20190"/>
    <w:rsid w:val="00F233AB"/>
    <w:rsid w:val="00F258F9"/>
    <w:rsid w:val="00F27540"/>
    <w:rsid w:val="00F33216"/>
    <w:rsid w:val="00F37D9A"/>
    <w:rsid w:val="00F400D1"/>
    <w:rsid w:val="00F4362E"/>
    <w:rsid w:val="00F446C0"/>
    <w:rsid w:val="00F448CC"/>
    <w:rsid w:val="00F47E25"/>
    <w:rsid w:val="00F50524"/>
    <w:rsid w:val="00F5584E"/>
    <w:rsid w:val="00F56319"/>
    <w:rsid w:val="00F566DC"/>
    <w:rsid w:val="00F577F2"/>
    <w:rsid w:val="00F61875"/>
    <w:rsid w:val="00F62F37"/>
    <w:rsid w:val="00F6381D"/>
    <w:rsid w:val="00F652A2"/>
    <w:rsid w:val="00F72CD9"/>
    <w:rsid w:val="00F77EC6"/>
    <w:rsid w:val="00F80BB1"/>
    <w:rsid w:val="00F8131C"/>
    <w:rsid w:val="00F827B1"/>
    <w:rsid w:val="00F853F8"/>
    <w:rsid w:val="00F878C7"/>
    <w:rsid w:val="00F91D30"/>
    <w:rsid w:val="00F95E0B"/>
    <w:rsid w:val="00F95E3C"/>
    <w:rsid w:val="00F97B9A"/>
    <w:rsid w:val="00FA118A"/>
    <w:rsid w:val="00FA2062"/>
    <w:rsid w:val="00FA491C"/>
    <w:rsid w:val="00FA65DB"/>
    <w:rsid w:val="00FB11D9"/>
    <w:rsid w:val="00FB30AD"/>
    <w:rsid w:val="00FB506E"/>
    <w:rsid w:val="00FC56AD"/>
    <w:rsid w:val="00FD2C46"/>
    <w:rsid w:val="00FD2DC6"/>
    <w:rsid w:val="00FD4779"/>
    <w:rsid w:val="00FD47DE"/>
    <w:rsid w:val="00FD6B07"/>
    <w:rsid w:val="00FD6E89"/>
    <w:rsid w:val="00FD7D73"/>
    <w:rsid w:val="00FE117B"/>
    <w:rsid w:val="00FE339D"/>
    <w:rsid w:val="00FF40EE"/>
    <w:rsid w:val="00FF54A5"/>
    <w:rsid w:val="00FF5AC2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E57"/>
  </w:style>
  <w:style w:type="paragraph" w:styleId="a5">
    <w:name w:val="footer"/>
    <w:basedOn w:val="a"/>
    <w:link w:val="a6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E57"/>
  </w:style>
  <w:style w:type="table" w:styleId="a7">
    <w:name w:val="Table Grid"/>
    <w:basedOn w:val="a1"/>
    <w:uiPriority w:val="59"/>
    <w:rsid w:val="00FF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38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CA64D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C62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628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62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441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F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5AE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265A8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5A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5A81"/>
    <w:rPr>
      <w:vertAlign w:val="superscript"/>
    </w:rPr>
  </w:style>
  <w:style w:type="paragraph" w:styleId="af2">
    <w:name w:val="Body Text Indent"/>
    <w:basedOn w:val="a"/>
    <w:link w:val="af3"/>
    <w:uiPriority w:val="99"/>
    <w:unhideWhenUsed/>
    <w:rsid w:val="00275228"/>
    <w:pPr>
      <w:ind w:firstLine="709"/>
      <w:jc w:val="left"/>
    </w:pPr>
    <w:rPr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75228"/>
    <w:rPr>
      <w:lang w:eastAsia="ru-RU"/>
    </w:rPr>
  </w:style>
  <w:style w:type="paragraph" w:customStyle="1" w:styleId="ConsPlusTitle">
    <w:name w:val="ConsPlusTitle"/>
    <w:rsid w:val="00E567BB"/>
    <w:pPr>
      <w:autoSpaceDE w:val="0"/>
      <w:autoSpaceDN w:val="0"/>
      <w:adjustRightInd w:val="0"/>
      <w:ind w:firstLine="0"/>
      <w:jc w:val="left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E57"/>
  </w:style>
  <w:style w:type="paragraph" w:styleId="a5">
    <w:name w:val="footer"/>
    <w:basedOn w:val="a"/>
    <w:link w:val="a6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E57"/>
  </w:style>
  <w:style w:type="table" w:styleId="a7">
    <w:name w:val="Table Grid"/>
    <w:basedOn w:val="a1"/>
    <w:uiPriority w:val="59"/>
    <w:rsid w:val="00FF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38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CA64D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C62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628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62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441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F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5AEB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265A8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5A8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5A81"/>
    <w:rPr>
      <w:vertAlign w:val="superscript"/>
    </w:rPr>
  </w:style>
  <w:style w:type="paragraph" w:styleId="af2">
    <w:name w:val="Body Text Indent"/>
    <w:basedOn w:val="a"/>
    <w:link w:val="af3"/>
    <w:uiPriority w:val="99"/>
    <w:unhideWhenUsed/>
    <w:rsid w:val="00275228"/>
    <w:pPr>
      <w:ind w:firstLine="709"/>
      <w:jc w:val="left"/>
    </w:pPr>
    <w:rPr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75228"/>
    <w:rPr>
      <w:lang w:eastAsia="ru-RU"/>
    </w:rPr>
  </w:style>
  <w:style w:type="paragraph" w:customStyle="1" w:styleId="ConsPlusTitle">
    <w:name w:val="ConsPlusTitle"/>
    <w:rsid w:val="00E567BB"/>
    <w:pPr>
      <w:autoSpaceDE w:val="0"/>
      <w:autoSpaceDN w:val="0"/>
      <w:adjustRightInd w:val="0"/>
      <w:ind w:firstLine="0"/>
      <w:jc w:val="left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E3F6FEF6E387EE45DF6DC8005EAF76163A9B2FD5CCDA04B78C9F77210B8079AE612C99F5DDC170360A6DA0E49F2F7CE63D1C08D25E637fDS0Q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E3F6FEF6E387EE45DF6DC8005EAF76469AEB4FE5FCDA04B78C9F77210B8079AE612CA9D5ED742502FA786481BE1F5C063D3C991f2S5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E3F6FEF6E387EE45DF6DC8005EAF76363A5B0F95ACDA04B78C9F77210B8079AE612C99F5DDD150260A6DA0E49F2F7CE63D1C08D25E637fDS0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6E3F6FEF6E387EE45DF6DC8005EAF76469AEB4FE5FCDA04B78C9F77210B8079AE612CA9D5ED742502FA786481BE1F5C063D3C991f2S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E3F6FEF6E387EE45DF6DC8005EAF76469ACB0F95DCDA04B78C9F77210B8079AE612C99F5CD4160360A6DA0E49F2F7CE63D1C08D25E637fDS0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0855AD0-4A94-4946-8374-D37FC3D1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КОСТИНА ЛЮДМИЛА ЭДУАРДОВНА</cp:lastModifiedBy>
  <cp:revision>30</cp:revision>
  <cp:lastPrinted>2022-10-03T11:05:00Z</cp:lastPrinted>
  <dcterms:created xsi:type="dcterms:W3CDTF">2022-09-29T14:21:00Z</dcterms:created>
  <dcterms:modified xsi:type="dcterms:W3CDTF">2022-11-03T10:11:00Z</dcterms:modified>
</cp:coreProperties>
</file>