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A4" w:rsidRDefault="00A078A4">
      <w:pPr>
        <w:pStyle w:val="ConsPlusTitle"/>
        <w:jc w:val="center"/>
        <w:outlineLvl w:val="0"/>
      </w:pPr>
      <w:bookmarkStart w:id="0" w:name="_GoBack"/>
      <w:bookmarkEnd w:id="0"/>
      <w:r>
        <w:t>МИНИСТЕРСТВО ЭКОНОМИЧЕСКОГО РАЗВИТИЯ РОССИЙСКОЙ ФЕДЕРАЦИИ</w:t>
      </w:r>
    </w:p>
    <w:p w:rsidR="00A078A4" w:rsidRDefault="00A078A4">
      <w:pPr>
        <w:pStyle w:val="ConsPlusTitle"/>
        <w:jc w:val="center"/>
      </w:pPr>
    </w:p>
    <w:p w:rsidR="00A078A4" w:rsidRDefault="00A078A4">
      <w:pPr>
        <w:pStyle w:val="ConsPlusTitle"/>
        <w:jc w:val="center"/>
      </w:pPr>
      <w:r>
        <w:t>ФЕДЕРАЛЬНАЯ СЛУЖБА ГОСУДАРСТВЕННОЙ СТАТИСТИКИ</w:t>
      </w:r>
    </w:p>
    <w:p w:rsidR="00A078A4" w:rsidRDefault="00A078A4">
      <w:pPr>
        <w:pStyle w:val="ConsPlusTitle"/>
        <w:jc w:val="center"/>
      </w:pPr>
    </w:p>
    <w:p w:rsidR="00A078A4" w:rsidRDefault="00A078A4">
      <w:pPr>
        <w:pStyle w:val="ConsPlusTitle"/>
        <w:jc w:val="center"/>
      </w:pPr>
      <w:r>
        <w:t>ПРИКАЗ</w:t>
      </w:r>
    </w:p>
    <w:p w:rsidR="00A078A4" w:rsidRDefault="00A078A4">
      <w:pPr>
        <w:pStyle w:val="ConsPlusTitle"/>
        <w:jc w:val="center"/>
      </w:pPr>
      <w:r>
        <w:t>от 16 декабря 2020 г. N 796</w:t>
      </w:r>
    </w:p>
    <w:p w:rsidR="00A078A4" w:rsidRDefault="00A078A4">
      <w:pPr>
        <w:pStyle w:val="ConsPlusTitle"/>
        <w:jc w:val="center"/>
      </w:pPr>
    </w:p>
    <w:p w:rsidR="00A078A4" w:rsidRDefault="00A078A4">
      <w:pPr>
        <w:pStyle w:val="ConsPlusTitle"/>
        <w:jc w:val="center"/>
      </w:pPr>
      <w:r>
        <w:t>ОБ УТВЕРЖДЕНИИ ФОРМЫ</w:t>
      </w:r>
    </w:p>
    <w:p w:rsidR="00A078A4" w:rsidRDefault="00A078A4">
      <w:pPr>
        <w:pStyle w:val="ConsPlusTitle"/>
        <w:jc w:val="center"/>
      </w:pPr>
      <w:r>
        <w:t>ФЕДЕРАЛЬНОГО СТАТИСТИЧЕСКОГО НАБЛЮДЕНИЯ N 5-АУДИТ</w:t>
      </w:r>
    </w:p>
    <w:p w:rsidR="00A078A4" w:rsidRDefault="00A078A4">
      <w:pPr>
        <w:pStyle w:val="ConsPlusTitle"/>
        <w:jc w:val="center"/>
      </w:pPr>
      <w:r>
        <w:t>"ДОПОЛНИТЕЛЬНЫЕ СВЕДЕНИЯ ОБ АУДИТОРСКОЙ ДЕЯТЕЛЬНОСТИ"</w:t>
      </w: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5" w:history="1">
        <w:r>
          <w:rPr>
            <w:color w:val="0000FF"/>
          </w:rPr>
          <w:t>раздела 36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A078A4" w:rsidRDefault="00A078A4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1. Утвердить представленную Министерством финансов Российской Федерации </w:t>
      </w:r>
      <w:hyperlink w:anchor="P37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5-аудит "Дополнительные сведения об аудиторской деятельности" с </w:t>
      </w:r>
      <w:hyperlink w:anchor="P266" w:history="1">
        <w:r>
          <w:rPr>
            <w:color w:val="0000FF"/>
          </w:rPr>
          <w:t>указаниями</w:t>
        </w:r>
      </w:hyperlink>
      <w:r>
        <w:t xml:space="preserve"> по ее заполнению для сбора и обработки данных в системе Минфина России и ввести ее в действие с отчета за 2020 год (приложение).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2. Первичные статистические данные по указанной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 форме федерального статистического наблюдения предоставлять по адресу и в срок в соответствии с установленными в форме.</w:t>
      </w: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jc w:val="right"/>
      </w:pPr>
      <w:r>
        <w:t>Руководитель</w:t>
      </w:r>
    </w:p>
    <w:p w:rsidR="00A078A4" w:rsidRDefault="00A078A4">
      <w:pPr>
        <w:pStyle w:val="ConsPlusNormal"/>
        <w:jc w:val="right"/>
      </w:pPr>
      <w:r>
        <w:t>П.В.МАЛКОВ</w:t>
      </w: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jc w:val="right"/>
        <w:outlineLvl w:val="0"/>
      </w:pPr>
      <w:r>
        <w:t>Приложение</w:t>
      </w: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jc w:val="right"/>
      </w:pPr>
      <w:r>
        <w:t>Утверждена</w:t>
      </w:r>
    </w:p>
    <w:p w:rsidR="00A078A4" w:rsidRDefault="00A078A4">
      <w:pPr>
        <w:pStyle w:val="ConsPlusNormal"/>
        <w:jc w:val="right"/>
      </w:pPr>
      <w:r>
        <w:t>приказом Росстата</w:t>
      </w:r>
    </w:p>
    <w:p w:rsidR="00A078A4" w:rsidRDefault="00A078A4">
      <w:pPr>
        <w:pStyle w:val="ConsPlusNormal"/>
        <w:jc w:val="right"/>
      </w:pPr>
      <w:r>
        <w:t>от 16.12.2020 N 796</w:t>
      </w:r>
    </w:p>
    <w:p w:rsidR="00A078A4" w:rsidRDefault="00A078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078A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4" w:rsidRDefault="00A078A4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A078A4" w:rsidRDefault="00A078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078A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4" w:rsidRDefault="00A078A4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A078A4" w:rsidRDefault="00A078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078A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4" w:rsidRDefault="00A078A4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:rsidR="00A078A4" w:rsidRDefault="00A078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078A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4" w:rsidRDefault="00A078A4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A078A4" w:rsidRDefault="00A078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078A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4" w:rsidRDefault="00A078A4">
            <w:pPr>
              <w:pStyle w:val="ConsPlusNormal"/>
              <w:jc w:val="center"/>
            </w:pPr>
            <w:bookmarkStart w:id="2" w:name="P37"/>
            <w:bookmarkEnd w:id="2"/>
            <w:r>
              <w:t>ДОПОЛНИТЕЛЬНЫЕ СВЕДЕНИЯ ОБ АУДИТОРСКОЙ ДЕЯТЕЛЬНОСТИ</w:t>
            </w:r>
          </w:p>
          <w:p w:rsidR="00A078A4" w:rsidRDefault="00A078A4">
            <w:pPr>
              <w:pStyle w:val="ConsPlusNormal"/>
              <w:jc w:val="center"/>
            </w:pPr>
            <w:r>
              <w:lastRenderedPageBreak/>
              <w:t>за 20__ г.</w:t>
            </w:r>
          </w:p>
        </w:tc>
      </w:tr>
    </w:tbl>
    <w:p w:rsidR="00A078A4" w:rsidRDefault="00A078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984"/>
        <w:gridCol w:w="340"/>
        <w:gridCol w:w="2778"/>
      </w:tblGrid>
      <w:tr w:rsidR="00A078A4">
        <w:tc>
          <w:tcPr>
            <w:tcW w:w="3969" w:type="dxa"/>
          </w:tcPr>
          <w:p w:rsidR="00A078A4" w:rsidRDefault="00A078A4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984" w:type="dxa"/>
          </w:tcPr>
          <w:p w:rsidR="00A078A4" w:rsidRDefault="00A078A4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078A4" w:rsidRDefault="00A078A4">
            <w:pPr>
              <w:pStyle w:val="ConsPlusNormal"/>
            </w:pPr>
          </w:p>
        </w:tc>
        <w:tc>
          <w:tcPr>
            <w:tcW w:w="2778" w:type="dxa"/>
            <w:vAlign w:val="bottom"/>
          </w:tcPr>
          <w:p w:rsidR="00A078A4" w:rsidRDefault="00A078A4">
            <w:pPr>
              <w:pStyle w:val="ConsPlusNormal"/>
              <w:jc w:val="center"/>
            </w:pPr>
            <w:r>
              <w:t>Форма N 5-аудит</w:t>
            </w:r>
          </w:p>
        </w:tc>
      </w:tr>
      <w:tr w:rsidR="00A078A4">
        <w:tblPrEx>
          <w:tblBorders>
            <w:right w:val="nil"/>
          </w:tblBorders>
        </w:tblPrEx>
        <w:tc>
          <w:tcPr>
            <w:tcW w:w="3969" w:type="dxa"/>
            <w:vMerge w:val="restart"/>
          </w:tcPr>
          <w:p w:rsidR="00A078A4" w:rsidRDefault="00A078A4">
            <w:pPr>
              <w:pStyle w:val="ConsPlusNormal"/>
            </w:pPr>
            <w:r>
              <w:t>юридические лица, имеющие право заниматься аудиторской деятельностью:</w:t>
            </w:r>
          </w:p>
          <w:p w:rsidR="00A078A4" w:rsidRDefault="00A078A4">
            <w:pPr>
              <w:pStyle w:val="ConsPlusNormal"/>
              <w:ind w:left="283"/>
            </w:pPr>
            <w:r>
              <w:t>- Минфину России</w:t>
            </w:r>
          </w:p>
        </w:tc>
        <w:tc>
          <w:tcPr>
            <w:tcW w:w="1984" w:type="dxa"/>
            <w:vMerge w:val="restart"/>
          </w:tcPr>
          <w:p w:rsidR="00A078A4" w:rsidRDefault="00A078A4">
            <w:pPr>
              <w:pStyle w:val="ConsPlusNormal"/>
              <w:jc w:val="center"/>
            </w:pPr>
            <w:r>
              <w:t>1 октября после отчетного периода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right w:val="nil"/>
            </w:tcBorders>
          </w:tcPr>
          <w:p w:rsidR="00A078A4" w:rsidRDefault="00A078A4">
            <w:pPr>
              <w:pStyle w:val="ConsPlusNormal"/>
              <w:jc w:val="center"/>
            </w:pPr>
            <w:r>
              <w:t>Приказ Росстата:</w:t>
            </w:r>
          </w:p>
          <w:p w:rsidR="00A078A4" w:rsidRDefault="00A078A4">
            <w:pPr>
              <w:pStyle w:val="ConsPlusNormal"/>
              <w:jc w:val="center"/>
            </w:pPr>
            <w:r>
              <w:t>Об утверждении формы</w:t>
            </w:r>
          </w:p>
          <w:p w:rsidR="00A078A4" w:rsidRDefault="00A078A4">
            <w:pPr>
              <w:pStyle w:val="ConsPlusNormal"/>
              <w:jc w:val="center"/>
            </w:pPr>
            <w:r>
              <w:t>от __________ N ____</w:t>
            </w:r>
          </w:p>
          <w:p w:rsidR="00A078A4" w:rsidRDefault="00A078A4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A078A4" w:rsidRDefault="00A078A4">
            <w:pPr>
              <w:pStyle w:val="ConsPlusNormal"/>
              <w:jc w:val="center"/>
            </w:pPr>
            <w:r>
              <w:t>от __________ N ____</w:t>
            </w:r>
          </w:p>
          <w:p w:rsidR="00A078A4" w:rsidRDefault="00A078A4">
            <w:pPr>
              <w:pStyle w:val="ConsPlusNormal"/>
              <w:jc w:val="center"/>
            </w:pPr>
            <w:r>
              <w:t>от __________ N ____</w:t>
            </w:r>
          </w:p>
        </w:tc>
      </w:tr>
      <w:tr w:rsidR="00A078A4">
        <w:tc>
          <w:tcPr>
            <w:tcW w:w="3969" w:type="dxa"/>
            <w:vMerge/>
          </w:tcPr>
          <w:p w:rsidR="00A078A4" w:rsidRDefault="00A078A4"/>
        </w:tc>
        <w:tc>
          <w:tcPr>
            <w:tcW w:w="1984" w:type="dxa"/>
            <w:vMerge/>
          </w:tcPr>
          <w:p w:rsidR="00A078A4" w:rsidRDefault="00A078A4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A078A4" w:rsidRDefault="00A078A4"/>
        </w:tc>
        <w:tc>
          <w:tcPr>
            <w:tcW w:w="2778" w:type="dxa"/>
          </w:tcPr>
          <w:p w:rsidR="00A078A4" w:rsidRDefault="00A078A4">
            <w:pPr>
              <w:pStyle w:val="ConsPlusNormal"/>
              <w:jc w:val="center"/>
            </w:pPr>
            <w:r>
              <w:t>1 раз в 5 лет</w:t>
            </w:r>
          </w:p>
        </w:tc>
      </w:tr>
    </w:tbl>
    <w:p w:rsidR="00A078A4" w:rsidRDefault="00A078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531"/>
        <w:gridCol w:w="2531"/>
        <w:gridCol w:w="2531"/>
      </w:tblGrid>
      <w:tr w:rsidR="00A078A4">
        <w:tc>
          <w:tcPr>
            <w:tcW w:w="9067" w:type="dxa"/>
            <w:gridSpan w:val="4"/>
          </w:tcPr>
          <w:p w:rsidR="00A078A4" w:rsidRDefault="00A078A4">
            <w:pPr>
              <w:pStyle w:val="ConsPlusNormal"/>
            </w:pPr>
            <w:bookmarkStart w:id="3" w:name="P56"/>
            <w:bookmarkEnd w:id="3"/>
            <w:r>
              <w:t>Наименование отчитывающейся организации ____________________________</w:t>
            </w:r>
          </w:p>
        </w:tc>
      </w:tr>
      <w:tr w:rsidR="00A078A4">
        <w:tc>
          <w:tcPr>
            <w:tcW w:w="9067" w:type="dxa"/>
            <w:gridSpan w:val="4"/>
          </w:tcPr>
          <w:p w:rsidR="00A078A4" w:rsidRDefault="00A078A4">
            <w:pPr>
              <w:pStyle w:val="ConsPlusNormal"/>
            </w:pPr>
            <w:bookmarkStart w:id="4" w:name="P57"/>
            <w:bookmarkEnd w:id="4"/>
            <w:r>
              <w:t>Почтовый адрес ___________________________________________________</w:t>
            </w:r>
          </w:p>
        </w:tc>
      </w:tr>
      <w:tr w:rsidR="00A078A4">
        <w:tc>
          <w:tcPr>
            <w:tcW w:w="1474" w:type="dxa"/>
            <w:vMerge w:val="restart"/>
          </w:tcPr>
          <w:p w:rsidR="00A078A4" w:rsidRDefault="00A078A4">
            <w:pPr>
              <w:pStyle w:val="ConsPlusNormal"/>
              <w:jc w:val="center"/>
            </w:pPr>
            <w:r>
              <w:t xml:space="preserve">Код формы по </w:t>
            </w:r>
            <w:hyperlink r:id="rId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593" w:type="dxa"/>
            <w:gridSpan w:val="3"/>
          </w:tcPr>
          <w:p w:rsidR="00A078A4" w:rsidRDefault="00A078A4">
            <w:pPr>
              <w:pStyle w:val="ConsPlusNormal"/>
              <w:jc w:val="center"/>
            </w:pPr>
            <w:r>
              <w:t>Код</w:t>
            </w:r>
          </w:p>
        </w:tc>
      </w:tr>
      <w:tr w:rsidR="00A078A4">
        <w:tc>
          <w:tcPr>
            <w:tcW w:w="1474" w:type="dxa"/>
            <w:vMerge/>
          </w:tcPr>
          <w:p w:rsidR="00A078A4" w:rsidRDefault="00A078A4"/>
        </w:tc>
        <w:tc>
          <w:tcPr>
            <w:tcW w:w="2531" w:type="dxa"/>
          </w:tcPr>
          <w:p w:rsidR="00A078A4" w:rsidRDefault="00A078A4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531" w:type="dxa"/>
          </w:tcPr>
          <w:p w:rsidR="00A078A4" w:rsidRDefault="00A078A4">
            <w:pPr>
              <w:pStyle w:val="ConsPlusNormal"/>
            </w:pPr>
          </w:p>
        </w:tc>
        <w:tc>
          <w:tcPr>
            <w:tcW w:w="2531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1474" w:type="dxa"/>
          </w:tcPr>
          <w:p w:rsidR="00A078A4" w:rsidRDefault="00A078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1" w:type="dxa"/>
          </w:tcPr>
          <w:p w:rsidR="00A078A4" w:rsidRDefault="00A078A4">
            <w:pPr>
              <w:pStyle w:val="ConsPlusNormal"/>
              <w:jc w:val="center"/>
            </w:pPr>
            <w:bookmarkStart w:id="5" w:name="P64"/>
            <w:bookmarkEnd w:id="5"/>
            <w:r>
              <w:t>2</w:t>
            </w:r>
          </w:p>
        </w:tc>
        <w:tc>
          <w:tcPr>
            <w:tcW w:w="2531" w:type="dxa"/>
          </w:tcPr>
          <w:p w:rsidR="00A078A4" w:rsidRDefault="00A078A4">
            <w:pPr>
              <w:pStyle w:val="ConsPlusNormal"/>
              <w:jc w:val="center"/>
            </w:pPr>
            <w:bookmarkStart w:id="6" w:name="P65"/>
            <w:bookmarkEnd w:id="6"/>
            <w:r>
              <w:t>3</w:t>
            </w:r>
          </w:p>
        </w:tc>
        <w:tc>
          <w:tcPr>
            <w:tcW w:w="2531" w:type="dxa"/>
          </w:tcPr>
          <w:p w:rsidR="00A078A4" w:rsidRDefault="00A078A4">
            <w:pPr>
              <w:pStyle w:val="ConsPlusNormal"/>
              <w:jc w:val="center"/>
            </w:pPr>
            <w:bookmarkStart w:id="7" w:name="P66"/>
            <w:bookmarkEnd w:id="7"/>
            <w:r>
              <w:t>4</w:t>
            </w:r>
          </w:p>
        </w:tc>
      </w:tr>
      <w:tr w:rsidR="00A078A4">
        <w:tc>
          <w:tcPr>
            <w:tcW w:w="1474" w:type="dxa"/>
          </w:tcPr>
          <w:p w:rsidR="00A078A4" w:rsidRDefault="00A078A4">
            <w:pPr>
              <w:pStyle w:val="ConsPlusNormal"/>
              <w:jc w:val="center"/>
            </w:pPr>
            <w:r>
              <w:t>0609713</w:t>
            </w:r>
          </w:p>
        </w:tc>
        <w:tc>
          <w:tcPr>
            <w:tcW w:w="2531" w:type="dxa"/>
          </w:tcPr>
          <w:p w:rsidR="00A078A4" w:rsidRDefault="00A078A4">
            <w:pPr>
              <w:pStyle w:val="ConsPlusNormal"/>
            </w:pPr>
          </w:p>
        </w:tc>
        <w:tc>
          <w:tcPr>
            <w:tcW w:w="2531" w:type="dxa"/>
          </w:tcPr>
          <w:p w:rsidR="00A078A4" w:rsidRDefault="00A078A4">
            <w:pPr>
              <w:pStyle w:val="ConsPlusNormal"/>
            </w:pPr>
          </w:p>
        </w:tc>
        <w:tc>
          <w:tcPr>
            <w:tcW w:w="2531" w:type="dxa"/>
          </w:tcPr>
          <w:p w:rsidR="00A078A4" w:rsidRDefault="00A078A4">
            <w:pPr>
              <w:pStyle w:val="ConsPlusNormal"/>
            </w:pPr>
          </w:p>
        </w:tc>
      </w:tr>
    </w:tbl>
    <w:p w:rsidR="00A078A4" w:rsidRDefault="00A078A4">
      <w:pPr>
        <w:pStyle w:val="ConsPlusNormal"/>
        <w:jc w:val="both"/>
      </w:pPr>
    </w:p>
    <w:p w:rsidR="00A078A4" w:rsidRDefault="00A078A4">
      <w:pPr>
        <w:pStyle w:val="ConsPlusNonformat"/>
        <w:jc w:val="both"/>
      </w:pPr>
      <w:r>
        <w:t xml:space="preserve">                      Раздел 1. Объем оказанных услуг</w:t>
      </w:r>
    </w:p>
    <w:p w:rsidR="00A078A4" w:rsidRDefault="00A078A4">
      <w:pPr>
        <w:pStyle w:val="ConsPlusNonformat"/>
        <w:jc w:val="both"/>
      </w:pPr>
    </w:p>
    <w:p w:rsidR="00A078A4" w:rsidRDefault="00A078A4">
      <w:pPr>
        <w:pStyle w:val="ConsPlusNonformat"/>
        <w:jc w:val="both"/>
      </w:pPr>
      <w:r>
        <w:t xml:space="preserve">                                         Коды по ОКЕИ: тысяча рублей - </w:t>
      </w:r>
      <w:hyperlink r:id="rId8" w:history="1">
        <w:r>
          <w:rPr>
            <w:color w:val="0000FF"/>
          </w:rPr>
          <w:t>384</w:t>
        </w:r>
      </w:hyperlink>
      <w:r>
        <w:t>;</w:t>
      </w:r>
    </w:p>
    <w:p w:rsidR="00A078A4" w:rsidRDefault="00A078A4">
      <w:pPr>
        <w:pStyle w:val="ConsPlusNonformat"/>
        <w:jc w:val="both"/>
      </w:pPr>
      <w:r>
        <w:t xml:space="preserve">                                                              единица - </w:t>
      </w:r>
      <w:hyperlink r:id="rId9" w:history="1">
        <w:r>
          <w:rPr>
            <w:color w:val="0000FF"/>
          </w:rPr>
          <w:t>642</w:t>
        </w:r>
      </w:hyperlink>
    </w:p>
    <w:p w:rsidR="00A078A4" w:rsidRDefault="00A078A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1134"/>
        <w:gridCol w:w="1417"/>
      </w:tblGrid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A078A4" w:rsidRDefault="00A078A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  <w:jc w:val="center"/>
            </w:pPr>
            <w:r>
              <w:t>За отчетный год</w:t>
            </w: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78A4" w:rsidRDefault="00A078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  <w:jc w:val="center"/>
            </w:pPr>
            <w:r>
              <w:t>3</w:t>
            </w: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</w:pPr>
            <w:r>
              <w:t xml:space="preserve">Объем услуг (без НДС и аналогичных обязательных платежей) - всего (сумма </w:t>
            </w:r>
            <w:hyperlink w:anchor="P87" w:history="1">
              <w:r>
                <w:rPr>
                  <w:color w:val="0000FF"/>
                </w:rPr>
                <w:t>строк 02</w:t>
              </w:r>
            </w:hyperlink>
            <w:r>
              <w:t xml:space="preserve">, </w:t>
            </w:r>
            <w:hyperlink w:anchor="P94" w:history="1">
              <w:r>
                <w:rPr>
                  <w:color w:val="0000FF"/>
                </w:rPr>
                <w:t>04</w:t>
              </w:r>
            </w:hyperlink>
            <w:r>
              <w:t xml:space="preserve">, </w:t>
            </w:r>
            <w:hyperlink w:anchor="P101" w:history="1">
              <w:r>
                <w:rPr>
                  <w:color w:val="0000FF"/>
                </w:rPr>
                <w:t>06</w:t>
              </w:r>
            </w:hyperlink>
            <w:r>
              <w:t xml:space="preserve">, </w:t>
            </w:r>
            <w:hyperlink w:anchor="P111" w:history="1">
              <w:r>
                <w:rPr>
                  <w:color w:val="0000FF"/>
                </w:rPr>
                <w:t>09</w:t>
              </w:r>
            </w:hyperlink>
            <w:r>
              <w:t xml:space="preserve">),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8" w:name="P83"/>
            <w:bookmarkEnd w:id="8"/>
            <w:r>
              <w:t>01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1417"/>
            </w:pPr>
            <w:r>
              <w:t>в том числе:</w:t>
            </w:r>
          </w:p>
          <w:p w:rsidR="00A078A4" w:rsidRDefault="00A078A4">
            <w:pPr>
              <w:pStyle w:val="ConsPlusNormal"/>
              <w:ind w:left="283"/>
            </w:pPr>
            <w:r>
              <w:t>обязательный аудит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9" w:name="P87"/>
            <w:bookmarkEnd w:id="9"/>
            <w:r>
              <w:t>02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850"/>
            </w:pPr>
            <w:r>
              <w:t>из них</w:t>
            </w:r>
          </w:p>
          <w:p w:rsidR="00A078A4" w:rsidRDefault="00A078A4">
            <w:pPr>
              <w:pStyle w:val="ConsPlusNormal"/>
              <w:ind w:left="567"/>
            </w:pPr>
            <w:r>
              <w:t>проведенный совместно с другой аудиторской организацией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10" w:name="P91"/>
            <w:bookmarkEnd w:id="10"/>
            <w:r>
              <w:t>03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283"/>
            </w:pPr>
            <w:r>
              <w:t xml:space="preserve">инициативный аудит,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11" w:name="P94"/>
            <w:bookmarkEnd w:id="11"/>
            <w:r>
              <w:t>04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850"/>
            </w:pPr>
            <w:r>
              <w:t>из них</w:t>
            </w:r>
          </w:p>
          <w:p w:rsidR="00A078A4" w:rsidRDefault="00A078A4">
            <w:pPr>
              <w:pStyle w:val="ConsPlusNormal"/>
              <w:ind w:left="567"/>
            </w:pPr>
            <w:r>
              <w:t>проведенный совместно с другой аудиторской организацией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12" w:name="P98"/>
            <w:bookmarkEnd w:id="12"/>
            <w:r>
              <w:t>05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283"/>
            </w:pPr>
            <w:r>
              <w:t>сопутствующие аудиту услуги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13" w:name="P101"/>
            <w:bookmarkEnd w:id="13"/>
            <w:r>
              <w:t>06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850"/>
            </w:pPr>
            <w:r>
              <w:lastRenderedPageBreak/>
              <w:t>из них:</w:t>
            </w:r>
          </w:p>
          <w:p w:rsidR="00A078A4" w:rsidRDefault="00A078A4">
            <w:pPr>
              <w:pStyle w:val="ConsPlusNormal"/>
              <w:ind w:left="567"/>
            </w:pPr>
            <w:r>
              <w:t>оказанные совместно с другой аудиторской организацией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14" w:name="P105"/>
            <w:bookmarkEnd w:id="14"/>
            <w:r>
              <w:t>07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567"/>
            </w:pPr>
            <w:r>
              <w:t>оказанные общественно значимым организациям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15" w:name="P108"/>
            <w:bookmarkEnd w:id="15"/>
            <w:r>
              <w:t>08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283"/>
            </w:pPr>
            <w:r>
              <w:t>прочие связанные с аудиторской деятельностью услуги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16" w:name="P111"/>
            <w:bookmarkEnd w:id="16"/>
            <w:r>
              <w:t>09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850"/>
            </w:pPr>
            <w:r>
              <w:t>из них:</w:t>
            </w:r>
          </w:p>
          <w:p w:rsidR="00A078A4" w:rsidRDefault="00A078A4">
            <w:pPr>
              <w:pStyle w:val="ConsPlusNormal"/>
              <w:ind w:left="567"/>
            </w:pPr>
            <w:r>
              <w:t>организациям, в которых проведен аудит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17" w:name="P115"/>
            <w:bookmarkEnd w:id="17"/>
            <w:r>
              <w:t>10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567"/>
            </w:pPr>
            <w:r>
              <w:t>общественно значимым организациям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18" w:name="P118"/>
            <w:bookmarkEnd w:id="18"/>
            <w:r>
              <w:t>11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1134"/>
            </w:pPr>
            <w:r>
              <w:t>из них</w:t>
            </w:r>
          </w:p>
          <w:p w:rsidR="00A078A4" w:rsidRDefault="00A078A4">
            <w:pPr>
              <w:pStyle w:val="ConsPlusNormal"/>
              <w:ind w:left="1134"/>
            </w:pPr>
            <w:r>
              <w:t>организациям, в которых проведен аудит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19" w:name="P122"/>
            <w:bookmarkEnd w:id="19"/>
            <w:r>
              <w:t>12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</w:pPr>
            <w:r>
              <w:t xml:space="preserve">Количество заключенных договоров - всего (сумма </w:t>
            </w:r>
            <w:hyperlink w:anchor="P129" w:history="1">
              <w:r>
                <w:rPr>
                  <w:color w:val="0000FF"/>
                </w:rPr>
                <w:t>строк 14</w:t>
              </w:r>
            </w:hyperlink>
            <w:r>
              <w:t xml:space="preserve">, </w:t>
            </w:r>
            <w:hyperlink w:anchor="P13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43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53" w:history="1">
              <w:r>
                <w:rPr>
                  <w:color w:val="0000FF"/>
                </w:rPr>
                <w:t>21</w:t>
              </w:r>
            </w:hyperlink>
            <w:r>
              <w:t>), единиц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20" w:name="P125"/>
            <w:bookmarkEnd w:id="20"/>
            <w:r>
              <w:t>13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1417"/>
            </w:pPr>
            <w:r>
              <w:t>в том числе:</w:t>
            </w:r>
          </w:p>
          <w:p w:rsidR="00A078A4" w:rsidRDefault="00A078A4">
            <w:pPr>
              <w:pStyle w:val="ConsPlusNormal"/>
              <w:ind w:left="283"/>
            </w:pPr>
            <w:r>
              <w:t>на проведение обязательного аудита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21" w:name="P129"/>
            <w:bookmarkEnd w:id="21"/>
            <w:r>
              <w:t>14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850"/>
            </w:pPr>
            <w:r>
              <w:t>из них</w:t>
            </w:r>
          </w:p>
          <w:p w:rsidR="00A078A4" w:rsidRDefault="00A078A4">
            <w:pPr>
              <w:pStyle w:val="ConsPlusNormal"/>
              <w:ind w:left="567"/>
            </w:pPr>
            <w:r>
              <w:t>совместно с другой аудиторской организацией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22" w:name="P133"/>
            <w:bookmarkEnd w:id="22"/>
            <w:r>
              <w:t>15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283"/>
            </w:pPr>
            <w:r>
              <w:t>на проведение инициативного аудита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23" w:name="P136"/>
            <w:bookmarkEnd w:id="23"/>
            <w:r>
              <w:t>16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850"/>
            </w:pPr>
            <w:r>
              <w:t>из них</w:t>
            </w:r>
          </w:p>
          <w:p w:rsidR="00A078A4" w:rsidRDefault="00A078A4">
            <w:pPr>
              <w:pStyle w:val="ConsPlusNormal"/>
              <w:ind w:left="567"/>
            </w:pPr>
            <w:r>
              <w:t>совместно с другой аудиторской организацией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24" w:name="P140"/>
            <w:bookmarkEnd w:id="24"/>
            <w:r>
              <w:t>17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283"/>
            </w:pPr>
            <w:r>
              <w:t>на оказание сопутствующих аудиту услуг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25" w:name="P143"/>
            <w:bookmarkEnd w:id="25"/>
            <w:r>
              <w:t>18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850"/>
            </w:pPr>
            <w:r>
              <w:t>из них:</w:t>
            </w:r>
          </w:p>
          <w:p w:rsidR="00A078A4" w:rsidRDefault="00A078A4">
            <w:pPr>
              <w:pStyle w:val="ConsPlusNormal"/>
              <w:ind w:left="567"/>
            </w:pPr>
            <w:r>
              <w:t>совместно с другой аудиторской организацией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26" w:name="P147"/>
            <w:bookmarkEnd w:id="26"/>
            <w:r>
              <w:t>19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567"/>
            </w:pPr>
            <w:r>
              <w:t>общественно значимым организациям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27" w:name="P150"/>
            <w:bookmarkEnd w:id="27"/>
            <w:r>
              <w:t>20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283"/>
            </w:pPr>
            <w:r>
              <w:t>на оказание прочих связанных с аудиторской деятельностью услуг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28" w:name="P153"/>
            <w:bookmarkEnd w:id="28"/>
            <w:r>
              <w:t>21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850"/>
            </w:pPr>
            <w:r>
              <w:t>из них:</w:t>
            </w:r>
          </w:p>
          <w:p w:rsidR="00A078A4" w:rsidRDefault="00A078A4">
            <w:pPr>
              <w:pStyle w:val="ConsPlusNormal"/>
              <w:ind w:left="567"/>
            </w:pPr>
            <w:r>
              <w:t>организациям, в которых проведен аудит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29" w:name="P157"/>
            <w:bookmarkEnd w:id="29"/>
            <w:r>
              <w:t>22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567"/>
            </w:pPr>
            <w:r>
              <w:t>общественно значимым организациям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30" w:name="P160"/>
            <w:bookmarkEnd w:id="30"/>
            <w:r>
              <w:t>23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6520" w:type="dxa"/>
          </w:tcPr>
          <w:p w:rsidR="00A078A4" w:rsidRDefault="00A078A4">
            <w:pPr>
              <w:pStyle w:val="ConsPlusNormal"/>
              <w:ind w:left="1134"/>
            </w:pPr>
            <w:r>
              <w:t>из них</w:t>
            </w:r>
          </w:p>
          <w:p w:rsidR="00A078A4" w:rsidRDefault="00A078A4">
            <w:pPr>
              <w:pStyle w:val="ConsPlusNormal"/>
              <w:ind w:left="1134"/>
            </w:pPr>
            <w:r>
              <w:t>организациям, в которых проведен аудит</w:t>
            </w:r>
          </w:p>
        </w:tc>
        <w:tc>
          <w:tcPr>
            <w:tcW w:w="1134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31" w:name="P164"/>
            <w:bookmarkEnd w:id="31"/>
            <w:r>
              <w:t>24</w:t>
            </w:r>
          </w:p>
        </w:tc>
        <w:tc>
          <w:tcPr>
            <w:tcW w:w="1417" w:type="dxa"/>
          </w:tcPr>
          <w:p w:rsidR="00A078A4" w:rsidRDefault="00A078A4">
            <w:pPr>
              <w:pStyle w:val="ConsPlusNormal"/>
            </w:pPr>
          </w:p>
        </w:tc>
      </w:tr>
    </w:tbl>
    <w:p w:rsidR="00A078A4" w:rsidRDefault="00A078A4">
      <w:pPr>
        <w:pStyle w:val="ConsPlusNormal"/>
        <w:jc w:val="both"/>
      </w:pPr>
    </w:p>
    <w:p w:rsidR="00A078A4" w:rsidRDefault="00A078A4">
      <w:pPr>
        <w:pStyle w:val="ConsPlusNonformat"/>
        <w:jc w:val="both"/>
      </w:pPr>
      <w:bookmarkStart w:id="32" w:name="P167"/>
      <w:bookmarkEnd w:id="32"/>
      <w:r>
        <w:t xml:space="preserve">           Раздел 2. Цена договора на оказание аудиторских услуг</w:t>
      </w:r>
    </w:p>
    <w:p w:rsidR="00A078A4" w:rsidRDefault="00A078A4">
      <w:pPr>
        <w:pStyle w:val="ConsPlusNonformat"/>
        <w:jc w:val="both"/>
      </w:pPr>
    </w:p>
    <w:p w:rsidR="00A078A4" w:rsidRDefault="00A078A4">
      <w:pPr>
        <w:pStyle w:val="ConsPlusNonformat"/>
        <w:jc w:val="both"/>
      </w:pPr>
      <w:r>
        <w:t xml:space="preserve">                                           Код по ОКЕИ: тысяча рублей - </w:t>
      </w:r>
      <w:hyperlink r:id="rId10" w:history="1">
        <w:r>
          <w:rPr>
            <w:color w:val="0000FF"/>
          </w:rPr>
          <w:t>384</w:t>
        </w:r>
      </w:hyperlink>
    </w:p>
    <w:p w:rsidR="00A078A4" w:rsidRDefault="00A078A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857"/>
        <w:gridCol w:w="1274"/>
        <w:gridCol w:w="1275"/>
      </w:tblGrid>
      <w:tr w:rsidR="00A078A4">
        <w:tc>
          <w:tcPr>
            <w:tcW w:w="5669" w:type="dxa"/>
            <w:vMerge w:val="restart"/>
          </w:tcPr>
          <w:p w:rsidR="00A078A4" w:rsidRDefault="00A078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7" w:type="dxa"/>
            <w:vMerge w:val="restart"/>
          </w:tcPr>
          <w:p w:rsidR="00A078A4" w:rsidRDefault="00A078A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549" w:type="dxa"/>
            <w:gridSpan w:val="2"/>
          </w:tcPr>
          <w:p w:rsidR="00A078A4" w:rsidRDefault="00A078A4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A078A4">
        <w:tc>
          <w:tcPr>
            <w:tcW w:w="5669" w:type="dxa"/>
            <w:vMerge/>
          </w:tcPr>
          <w:p w:rsidR="00A078A4" w:rsidRDefault="00A078A4"/>
        </w:tc>
        <w:tc>
          <w:tcPr>
            <w:tcW w:w="857" w:type="dxa"/>
            <w:vMerge/>
          </w:tcPr>
          <w:p w:rsidR="00A078A4" w:rsidRDefault="00A078A4"/>
        </w:tc>
        <w:tc>
          <w:tcPr>
            <w:tcW w:w="1274" w:type="dxa"/>
          </w:tcPr>
          <w:p w:rsidR="00A078A4" w:rsidRDefault="00A078A4">
            <w:pPr>
              <w:pStyle w:val="ConsPlusNormal"/>
              <w:jc w:val="center"/>
            </w:pPr>
            <w:r>
              <w:t>минимальная цена договора</w:t>
            </w:r>
          </w:p>
        </w:tc>
        <w:tc>
          <w:tcPr>
            <w:tcW w:w="1275" w:type="dxa"/>
          </w:tcPr>
          <w:p w:rsidR="00A078A4" w:rsidRDefault="00A078A4">
            <w:pPr>
              <w:pStyle w:val="ConsPlusNormal"/>
              <w:jc w:val="center"/>
            </w:pPr>
            <w:r>
              <w:t>максимальная цена договора</w:t>
            </w:r>
          </w:p>
        </w:tc>
      </w:tr>
      <w:tr w:rsidR="00A078A4">
        <w:tc>
          <w:tcPr>
            <w:tcW w:w="5669" w:type="dxa"/>
          </w:tcPr>
          <w:p w:rsidR="00A078A4" w:rsidRDefault="00A078A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7" w:type="dxa"/>
          </w:tcPr>
          <w:p w:rsidR="00A078A4" w:rsidRDefault="00A078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4" w:type="dxa"/>
          </w:tcPr>
          <w:p w:rsidR="00A078A4" w:rsidRDefault="00A078A4">
            <w:pPr>
              <w:pStyle w:val="ConsPlusNormal"/>
              <w:jc w:val="center"/>
            </w:pPr>
            <w:bookmarkStart w:id="33" w:name="P177"/>
            <w:bookmarkEnd w:id="33"/>
            <w:r>
              <w:t>3</w:t>
            </w:r>
          </w:p>
        </w:tc>
        <w:tc>
          <w:tcPr>
            <w:tcW w:w="1275" w:type="dxa"/>
          </w:tcPr>
          <w:p w:rsidR="00A078A4" w:rsidRDefault="00A078A4">
            <w:pPr>
              <w:pStyle w:val="ConsPlusNormal"/>
              <w:jc w:val="center"/>
            </w:pPr>
            <w:bookmarkStart w:id="34" w:name="P178"/>
            <w:bookmarkEnd w:id="34"/>
            <w:r>
              <w:t>4</w:t>
            </w:r>
          </w:p>
        </w:tc>
      </w:tr>
      <w:tr w:rsidR="00A078A4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A078A4" w:rsidRDefault="00A078A4">
            <w:pPr>
              <w:pStyle w:val="ConsPlusNormal"/>
            </w:pPr>
            <w:r>
              <w:t>Цена договора на оказание услуг по аудиту организациям, выручка (нетто) которых от продажи товаров, продукции, работ, услуг (за минусом НДС, акцизов и аналогичных обязательных платежей) составляет</w:t>
            </w:r>
          </w:p>
        </w:tc>
        <w:tc>
          <w:tcPr>
            <w:tcW w:w="857" w:type="dxa"/>
            <w:tcBorders>
              <w:bottom w:val="nil"/>
            </w:tcBorders>
            <w:vAlign w:val="bottom"/>
          </w:tcPr>
          <w:p w:rsidR="00A078A4" w:rsidRDefault="00A078A4">
            <w:pPr>
              <w:pStyle w:val="ConsPlusNormal"/>
            </w:pPr>
          </w:p>
        </w:tc>
        <w:tc>
          <w:tcPr>
            <w:tcW w:w="1274" w:type="dxa"/>
            <w:tcBorders>
              <w:bottom w:val="nil"/>
            </w:tcBorders>
          </w:tcPr>
          <w:p w:rsidR="00A078A4" w:rsidRDefault="00A078A4">
            <w:pPr>
              <w:pStyle w:val="ConsPlusNormal"/>
            </w:pPr>
          </w:p>
        </w:tc>
        <w:tc>
          <w:tcPr>
            <w:tcW w:w="1275" w:type="dxa"/>
            <w:tcBorders>
              <w:bottom w:val="nil"/>
            </w:tcBorders>
          </w:tcPr>
          <w:p w:rsidR="00A078A4" w:rsidRDefault="00A078A4">
            <w:pPr>
              <w:pStyle w:val="ConsPlusNormal"/>
            </w:pPr>
          </w:p>
        </w:tc>
      </w:tr>
      <w:tr w:rsidR="00A078A4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</w:tcBorders>
          </w:tcPr>
          <w:p w:rsidR="00A078A4" w:rsidRDefault="00A078A4">
            <w:pPr>
              <w:pStyle w:val="ConsPlusNormal"/>
              <w:ind w:left="567"/>
            </w:pPr>
            <w:r>
              <w:t xml:space="preserve">менее 400 млн </w:t>
            </w:r>
            <w:proofErr w:type="spellStart"/>
            <w:r>
              <w:t>руб</w:t>
            </w:r>
            <w:proofErr w:type="spellEnd"/>
          </w:p>
        </w:tc>
        <w:tc>
          <w:tcPr>
            <w:tcW w:w="857" w:type="dxa"/>
            <w:tcBorders>
              <w:top w:val="nil"/>
            </w:tcBorders>
          </w:tcPr>
          <w:p w:rsidR="00A078A4" w:rsidRDefault="00A078A4">
            <w:pPr>
              <w:pStyle w:val="ConsPlusNormal"/>
              <w:jc w:val="center"/>
            </w:pPr>
            <w:bookmarkStart w:id="35" w:name="P184"/>
            <w:bookmarkEnd w:id="35"/>
            <w:r>
              <w:t>25</w:t>
            </w:r>
          </w:p>
        </w:tc>
        <w:tc>
          <w:tcPr>
            <w:tcW w:w="1274" w:type="dxa"/>
            <w:tcBorders>
              <w:top w:val="nil"/>
            </w:tcBorders>
          </w:tcPr>
          <w:p w:rsidR="00A078A4" w:rsidRDefault="00A078A4">
            <w:pPr>
              <w:pStyle w:val="ConsPlusNormal"/>
            </w:pPr>
          </w:p>
        </w:tc>
        <w:tc>
          <w:tcPr>
            <w:tcW w:w="1275" w:type="dxa"/>
            <w:tcBorders>
              <w:top w:val="nil"/>
            </w:tcBorders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5669" w:type="dxa"/>
          </w:tcPr>
          <w:p w:rsidR="00A078A4" w:rsidRDefault="00A078A4">
            <w:pPr>
              <w:pStyle w:val="ConsPlusNormal"/>
              <w:ind w:left="567"/>
            </w:pPr>
            <w:r>
              <w:t xml:space="preserve">от 400 до 1000 млн </w:t>
            </w:r>
            <w:proofErr w:type="spellStart"/>
            <w:r>
              <w:t>руб</w:t>
            </w:r>
            <w:proofErr w:type="spellEnd"/>
          </w:p>
        </w:tc>
        <w:tc>
          <w:tcPr>
            <w:tcW w:w="857" w:type="dxa"/>
            <w:vAlign w:val="bottom"/>
          </w:tcPr>
          <w:p w:rsidR="00A078A4" w:rsidRDefault="00A078A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4" w:type="dxa"/>
          </w:tcPr>
          <w:p w:rsidR="00A078A4" w:rsidRDefault="00A078A4">
            <w:pPr>
              <w:pStyle w:val="ConsPlusNormal"/>
            </w:pPr>
          </w:p>
        </w:tc>
        <w:tc>
          <w:tcPr>
            <w:tcW w:w="1275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5669" w:type="dxa"/>
          </w:tcPr>
          <w:p w:rsidR="00A078A4" w:rsidRDefault="00A078A4">
            <w:pPr>
              <w:pStyle w:val="ConsPlusNormal"/>
              <w:ind w:left="567"/>
            </w:pPr>
            <w:r>
              <w:t xml:space="preserve">от 1000 до 2000 млн </w:t>
            </w:r>
            <w:proofErr w:type="spellStart"/>
            <w:r>
              <w:t>руб</w:t>
            </w:r>
            <w:proofErr w:type="spellEnd"/>
          </w:p>
        </w:tc>
        <w:tc>
          <w:tcPr>
            <w:tcW w:w="857" w:type="dxa"/>
            <w:vAlign w:val="bottom"/>
          </w:tcPr>
          <w:p w:rsidR="00A078A4" w:rsidRDefault="00A078A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74" w:type="dxa"/>
          </w:tcPr>
          <w:p w:rsidR="00A078A4" w:rsidRDefault="00A078A4">
            <w:pPr>
              <w:pStyle w:val="ConsPlusNormal"/>
            </w:pPr>
          </w:p>
        </w:tc>
        <w:tc>
          <w:tcPr>
            <w:tcW w:w="1275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5669" w:type="dxa"/>
          </w:tcPr>
          <w:p w:rsidR="00A078A4" w:rsidRDefault="00A078A4">
            <w:pPr>
              <w:pStyle w:val="ConsPlusNormal"/>
              <w:ind w:left="567"/>
            </w:pPr>
            <w:r>
              <w:t xml:space="preserve">от 2000 до 4000 млн </w:t>
            </w:r>
            <w:proofErr w:type="spellStart"/>
            <w:r>
              <w:t>руб</w:t>
            </w:r>
            <w:proofErr w:type="spellEnd"/>
          </w:p>
        </w:tc>
        <w:tc>
          <w:tcPr>
            <w:tcW w:w="857" w:type="dxa"/>
            <w:vAlign w:val="bottom"/>
          </w:tcPr>
          <w:p w:rsidR="00A078A4" w:rsidRDefault="00A078A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74" w:type="dxa"/>
          </w:tcPr>
          <w:p w:rsidR="00A078A4" w:rsidRDefault="00A078A4">
            <w:pPr>
              <w:pStyle w:val="ConsPlusNormal"/>
            </w:pPr>
          </w:p>
        </w:tc>
        <w:tc>
          <w:tcPr>
            <w:tcW w:w="1275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5669" w:type="dxa"/>
          </w:tcPr>
          <w:p w:rsidR="00A078A4" w:rsidRDefault="00A078A4">
            <w:pPr>
              <w:pStyle w:val="ConsPlusNormal"/>
              <w:ind w:left="567"/>
            </w:pPr>
            <w:r>
              <w:t xml:space="preserve">более 4000 млн </w:t>
            </w:r>
            <w:proofErr w:type="spellStart"/>
            <w:r>
              <w:t>руб</w:t>
            </w:r>
            <w:proofErr w:type="spellEnd"/>
          </w:p>
        </w:tc>
        <w:tc>
          <w:tcPr>
            <w:tcW w:w="857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36" w:name="P200"/>
            <w:bookmarkEnd w:id="36"/>
            <w:r>
              <w:t>29</w:t>
            </w:r>
          </w:p>
        </w:tc>
        <w:tc>
          <w:tcPr>
            <w:tcW w:w="1274" w:type="dxa"/>
          </w:tcPr>
          <w:p w:rsidR="00A078A4" w:rsidRDefault="00A078A4">
            <w:pPr>
              <w:pStyle w:val="ConsPlusNormal"/>
            </w:pPr>
          </w:p>
        </w:tc>
        <w:tc>
          <w:tcPr>
            <w:tcW w:w="1275" w:type="dxa"/>
          </w:tcPr>
          <w:p w:rsidR="00A078A4" w:rsidRDefault="00A078A4">
            <w:pPr>
              <w:pStyle w:val="ConsPlusNormal"/>
            </w:pPr>
          </w:p>
        </w:tc>
      </w:tr>
      <w:tr w:rsidR="00A078A4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A078A4" w:rsidRDefault="00A078A4">
            <w:pPr>
              <w:pStyle w:val="ConsPlusNormal"/>
            </w:pPr>
            <w:r>
              <w:t>Цена договора на оказание сопутствующих аудиту услуг организациям, выручка (нетто) которых от продажи товаров, продукции, работ, услуг (за минусом НДС, акцизов и аналогичных обязательных платежей) составляет</w:t>
            </w:r>
          </w:p>
        </w:tc>
        <w:tc>
          <w:tcPr>
            <w:tcW w:w="857" w:type="dxa"/>
            <w:tcBorders>
              <w:bottom w:val="nil"/>
            </w:tcBorders>
            <w:vAlign w:val="bottom"/>
          </w:tcPr>
          <w:p w:rsidR="00A078A4" w:rsidRDefault="00A078A4">
            <w:pPr>
              <w:pStyle w:val="ConsPlusNormal"/>
            </w:pPr>
          </w:p>
        </w:tc>
        <w:tc>
          <w:tcPr>
            <w:tcW w:w="1274" w:type="dxa"/>
            <w:tcBorders>
              <w:bottom w:val="nil"/>
            </w:tcBorders>
          </w:tcPr>
          <w:p w:rsidR="00A078A4" w:rsidRDefault="00A078A4">
            <w:pPr>
              <w:pStyle w:val="ConsPlusNormal"/>
            </w:pPr>
          </w:p>
        </w:tc>
        <w:tc>
          <w:tcPr>
            <w:tcW w:w="1275" w:type="dxa"/>
            <w:tcBorders>
              <w:bottom w:val="nil"/>
            </w:tcBorders>
          </w:tcPr>
          <w:p w:rsidR="00A078A4" w:rsidRDefault="00A078A4">
            <w:pPr>
              <w:pStyle w:val="ConsPlusNormal"/>
            </w:pPr>
          </w:p>
        </w:tc>
      </w:tr>
      <w:tr w:rsidR="00A078A4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</w:tcBorders>
          </w:tcPr>
          <w:p w:rsidR="00A078A4" w:rsidRDefault="00A078A4">
            <w:pPr>
              <w:pStyle w:val="ConsPlusNormal"/>
              <w:ind w:left="567"/>
            </w:pPr>
            <w:r>
              <w:t xml:space="preserve">менее 400 млн </w:t>
            </w:r>
            <w:proofErr w:type="spellStart"/>
            <w:r>
              <w:t>руб</w:t>
            </w:r>
            <w:proofErr w:type="spellEnd"/>
          </w:p>
        </w:tc>
        <w:tc>
          <w:tcPr>
            <w:tcW w:w="857" w:type="dxa"/>
            <w:tcBorders>
              <w:top w:val="nil"/>
            </w:tcBorders>
          </w:tcPr>
          <w:p w:rsidR="00A078A4" w:rsidRDefault="00A078A4">
            <w:pPr>
              <w:pStyle w:val="ConsPlusNormal"/>
              <w:jc w:val="center"/>
            </w:pPr>
            <w:bookmarkStart w:id="37" w:name="P208"/>
            <w:bookmarkEnd w:id="37"/>
            <w:r>
              <w:t>30</w:t>
            </w:r>
          </w:p>
        </w:tc>
        <w:tc>
          <w:tcPr>
            <w:tcW w:w="1274" w:type="dxa"/>
            <w:tcBorders>
              <w:top w:val="nil"/>
            </w:tcBorders>
          </w:tcPr>
          <w:p w:rsidR="00A078A4" w:rsidRDefault="00A078A4">
            <w:pPr>
              <w:pStyle w:val="ConsPlusNormal"/>
            </w:pPr>
          </w:p>
        </w:tc>
        <w:tc>
          <w:tcPr>
            <w:tcW w:w="1275" w:type="dxa"/>
            <w:tcBorders>
              <w:top w:val="nil"/>
            </w:tcBorders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5669" w:type="dxa"/>
          </w:tcPr>
          <w:p w:rsidR="00A078A4" w:rsidRDefault="00A078A4">
            <w:pPr>
              <w:pStyle w:val="ConsPlusNormal"/>
              <w:ind w:left="567"/>
            </w:pPr>
            <w:r>
              <w:t xml:space="preserve">от 400 до 1000 млн </w:t>
            </w:r>
            <w:proofErr w:type="spellStart"/>
            <w:r>
              <w:t>руб</w:t>
            </w:r>
            <w:proofErr w:type="spellEnd"/>
          </w:p>
        </w:tc>
        <w:tc>
          <w:tcPr>
            <w:tcW w:w="857" w:type="dxa"/>
            <w:vAlign w:val="bottom"/>
          </w:tcPr>
          <w:p w:rsidR="00A078A4" w:rsidRDefault="00A078A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4" w:type="dxa"/>
          </w:tcPr>
          <w:p w:rsidR="00A078A4" w:rsidRDefault="00A078A4">
            <w:pPr>
              <w:pStyle w:val="ConsPlusNormal"/>
            </w:pPr>
          </w:p>
        </w:tc>
        <w:tc>
          <w:tcPr>
            <w:tcW w:w="1275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5669" w:type="dxa"/>
          </w:tcPr>
          <w:p w:rsidR="00A078A4" w:rsidRDefault="00A078A4">
            <w:pPr>
              <w:pStyle w:val="ConsPlusNormal"/>
              <w:ind w:left="567"/>
            </w:pPr>
            <w:r>
              <w:t xml:space="preserve">от 1000 до 2000 млн </w:t>
            </w:r>
            <w:proofErr w:type="spellStart"/>
            <w:r>
              <w:t>руб</w:t>
            </w:r>
            <w:proofErr w:type="spellEnd"/>
          </w:p>
        </w:tc>
        <w:tc>
          <w:tcPr>
            <w:tcW w:w="857" w:type="dxa"/>
            <w:vAlign w:val="bottom"/>
          </w:tcPr>
          <w:p w:rsidR="00A078A4" w:rsidRDefault="00A078A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74" w:type="dxa"/>
          </w:tcPr>
          <w:p w:rsidR="00A078A4" w:rsidRDefault="00A078A4">
            <w:pPr>
              <w:pStyle w:val="ConsPlusNormal"/>
            </w:pPr>
          </w:p>
        </w:tc>
        <w:tc>
          <w:tcPr>
            <w:tcW w:w="1275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5669" w:type="dxa"/>
          </w:tcPr>
          <w:p w:rsidR="00A078A4" w:rsidRDefault="00A078A4">
            <w:pPr>
              <w:pStyle w:val="ConsPlusNormal"/>
              <w:ind w:left="567"/>
            </w:pPr>
            <w:r>
              <w:t xml:space="preserve">от 2000 до 4000 млн </w:t>
            </w:r>
            <w:proofErr w:type="spellStart"/>
            <w:r>
              <w:t>руб</w:t>
            </w:r>
            <w:proofErr w:type="spellEnd"/>
          </w:p>
        </w:tc>
        <w:tc>
          <w:tcPr>
            <w:tcW w:w="857" w:type="dxa"/>
            <w:vAlign w:val="bottom"/>
          </w:tcPr>
          <w:p w:rsidR="00A078A4" w:rsidRDefault="00A078A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74" w:type="dxa"/>
          </w:tcPr>
          <w:p w:rsidR="00A078A4" w:rsidRDefault="00A078A4">
            <w:pPr>
              <w:pStyle w:val="ConsPlusNormal"/>
            </w:pPr>
          </w:p>
        </w:tc>
        <w:tc>
          <w:tcPr>
            <w:tcW w:w="1275" w:type="dxa"/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5669" w:type="dxa"/>
          </w:tcPr>
          <w:p w:rsidR="00A078A4" w:rsidRDefault="00A078A4">
            <w:pPr>
              <w:pStyle w:val="ConsPlusNormal"/>
              <w:ind w:left="567"/>
            </w:pPr>
            <w:r>
              <w:t xml:space="preserve">более 4000 млн </w:t>
            </w:r>
            <w:proofErr w:type="spellStart"/>
            <w:r>
              <w:t>руб</w:t>
            </w:r>
            <w:proofErr w:type="spellEnd"/>
          </w:p>
        </w:tc>
        <w:tc>
          <w:tcPr>
            <w:tcW w:w="857" w:type="dxa"/>
            <w:vAlign w:val="bottom"/>
          </w:tcPr>
          <w:p w:rsidR="00A078A4" w:rsidRDefault="00A078A4">
            <w:pPr>
              <w:pStyle w:val="ConsPlusNormal"/>
              <w:jc w:val="center"/>
            </w:pPr>
            <w:bookmarkStart w:id="38" w:name="P224"/>
            <w:bookmarkEnd w:id="38"/>
            <w:r>
              <w:t>34</w:t>
            </w:r>
          </w:p>
        </w:tc>
        <w:tc>
          <w:tcPr>
            <w:tcW w:w="1274" w:type="dxa"/>
          </w:tcPr>
          <w:p w:rsidR="00A078A4" w:rsidRDefault="00A078A4">
            <w:pPr>
              <w:pStyle w:val="ConsPlusNormal"/>
            </w:pPr>
          </w:p>
        </w:tc>
        <w:tc>
          <w:tcPr>
            <w:tcW w:w="1275" w:type="dxa"/>
          </w:tcPr>
          <w:p w:rsidR="00A078A4" w:rsidRDefault="00A078A4">
            <w:pPr>
              <w:pStyle w:val="ConsPlusNormal"/>
            </w:pPr>
          </w:p>
        </w:tc>
      </w:tr>
    </w:tbl>
    <w:p w:rsidR="00A078A4" w:rsidRDefault="00A078A4">
      <w:pPr>
        <w:pStyle w:val="ConsPlusNormal"/>
        <w:jc w:val="both"/>
      </w:pPr>
    </w:p>
    <w:p w:rsidR="00A078A4" w:rsidRDefault="00A078A4">
      <w:pPr>
        <w:pStyle w:val="ConsPlusNonformat"/>
        <w:jc w:val="both"/>
      </w:pPr>
      <w:bookmarkStart w:id="39" w:name="P228"/>
      <w:bookmarkEnd w:id="39"/>
      <w:r>
        <w:t xml:space="preserve">             Раздел 3. Наличие дочерних, зависимых организаций</w:t>
      </w:r>
    </w:p>
    <w:p w:rsidR="00A078A4" w:rsidRDefault="00A078A4">
      <w:pPr>
        <w:pStyle w:val="ConsPlusNonformat"/>
        <w:jc w:val="both"/>
      </w:pPr>
      <w:r>
        <w:t xml:space="preserve">          и филиалов, (по состоянию на 31 декабря отчетного года)</w:t>
      </w:r>
    </w:p>
    <w:p w:rsidR="00A078A4" w:rsidRDefault="00A078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850"/>
        <w:gridCol w:w="1417"/>
        <w:gridCol w:w="850"/>
        <w:gridCol w:w="1417"/>
      </w:tblGrid>
      <w:tr w:rsidR="00A078A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  <w:r>
              <w:t>Аудиторская организация имеет (нужное отметьте знаком "X")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</w:p>
        </w:tc>
      </w:tr>
      <w:tr w:rsidR="00A078A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  <w:ind w:left="567"/>
            </w:pPr>
            <w:r>
              <w:t>дочерние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  <w:bookmarkStart w:id="40" w:name="P237"/>
            <w:bookmarkEnd w:id="40"/>
            <w:r>
              <w:t>(35)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  <w: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  <w:bookmarkStart w:id="41" w:name="P239"/>
            <w:bookmarkEnd w:id="41"/>
            <w:r>
              <w:t>(36)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  <w:r>
              <w:t>нет</w:t>
            </w:r>
          </w:p>
        </w:tc>
      </w:tr>
      <w:tr w:rsidR="00A078A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  <w:ind w:left="567"/>
            </w:pPr>
            <w:r>
              <w:t>зависимые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  <w:bookmarkStart w:id="42" w:name="P242"/>
            <w:bookmarkEnd w:id="42"/>
            <w:r>
              <w:t>(37)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  <w: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  <w:bookmarkStart w:id="43" w:name="P244"/>
            <w:bookmarkEnd w:id="43"/>
            <w:r>
              <w:t>(38)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  <w:r>
              <w:t>нет</w:t>
            </w:r>
          </w:p>
        </w:tc>
      </w:tr>
      <w:tr w:rsidR="00A078A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  <w:ind w:left="567"/>
            </w:pPr>
            <w:r>
              <w:t>филиалы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  <w:bookmarkStart w:id="44" w:name="P247"/>
            <w:bookmarkEnd w:id="44"/>
            <w:r>
              <w:t>(39)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  <w: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  <w:bookmarkStart w:id="45" w:name="P249"/>
            <w:bookmarkEnd w:id="45"/>
            <w:r>
              <w:t>(40)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78A4" w:rsidRDefault="00A078A4">
            <w:pPr>
              <w:pStyle w:val="ConsPlusNormal"/>
            </w:pPr>
            <w:r>
              <w:t>нет</w:t>
            </w:r>
          </w:p>
        </w:tc>
      </w:tr>
    </w:tbl>
    <w:p w:rsidR="00A078A4" w:rsidRDefault="00A078A4">
      <w:pPr>
        <w:pStyle w:val="ConsPlusNormal"/>
        <w:jc w:val="both"/>
      </w:pPr>
    </w:p>
    <w:p w:rsidR="00A078A4" w:rsidRDefault="00A078A4">
      <w:pPr>
        <w:pStyle w:val="ConsPlusNonformat"/>
        <w:jc w:val="both"/>
      </w:pPr>
      <w:r>
        <w:t xml:space="preserve">      Должностное            лицо,</w:t>
      </w:r>
    </w:p>
    <w:p w:rsidR="00A078A4" w:rsidRDefault="00A078A4">
      <w:pPr>
        <w:pStyle w:val="ConsPlusNonformat"/>
        <w:jc w:val="both"/>
      </w:pPr>
      <w:r>
        <w:t xml:space="preserve">   ответственное за предоставление</w:t>
      </w:r>
    </w:p>
    <w:p w:rsidR="00A078A4" w:rsidRDefault="00A078A4">
      <w:pPr>
        <w:pStyle w:val="ConsPlusNonformat"/>
        <w:jc w:val="both"/>
      </w:pPr>
      <w:r>
        <w:t xml:space="preserve">   первичных        статистических</w:t>
      </w:r>
    </w:p>
    <w:p w:rsidR="00A078A4" w:rsidRDefault="00A078A4">
      <w:pPr>
        <w:pStyle w:val="ConsPlusNonformat"/>
        <w:jc w:val="both"/>
      </w:pPr>
      <w:r>
        <w:t xml:space="preserve">   данных</w:t>
      </w:r>
      <w:proofErr w:type="gramStart"/>
      <w:r>
        <w:t xml:space="preserve">   (</w:t>
      </w:r>
      <w:proofErr w:type="gramEnd"/>
      <w:r>
        <w:t>лицо,  уполномоченное</w:t>
      </w:r>
    </w:p>
    <w:p w:rsidR="00A078A4" w:rsidRDefault="00A078A4">
      <w:pPr>
        <w:pStyle w:val="ConsPlusNonformat"/>
        <w:jc w:val="both"/>
      </w:pPr>
      <w:r>
        <w:t xml:space="preserve">   предоставлять         первичные</w:t>
      </w:r>
    </w:p>
    <w:p w:rsidR="00A078A4" w:rsidRDefault="00A078A4">
      <w:pPr>
        <w:pStyle w:val="ConsPlusNonformat"/>
        <w:jc w:val="both"/>
      </w:pPr>
      <w:r>
        <w:t xml:space="preserve">   статистические </w:t>
      </w:r>
      <w:proofErr w:type="gramStart"/>
      <w:r>
        <w:t>данные  от</w:t>
      </w:r>
      <w:proofErr w:type="gramEnd"/>
      <w:r>
        <w:t xml:space="preserve"> имени</w:t>
      </w:r>
    </w:p>
    <w:p w:rsidR="00A078A4" w:rsidRDefault="00A078A4">
      <w:pPr>
        <w:pStyle w:val="ConsPlusNonformat"/>
        <w:jc w:val="both"/>
      </w:pPr>
      <w:r>
        <w:t xml:space="preserve">   юридического </w:t>
      </w:r>
      <w:proofErr w:type="gramStart"/>
      <w:r>
        <w:t xml:space="preserve">лица)   </w:t>
      </w:r>
      <w:proofErr w:type="gramEnd"/>
      <w:r>
        <w:t xml:space="preserve">           ___________ ________________ ___________</w:t>
      </w:r>
    </w:p>
    <w:p w:rsidR="00A078A4" w:rsidRDefault="00A078A4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должность)   </w:t>
      </w:r>
      <w:proofErr w:type="gramEnd"/>
      <w:r>
        <w:t xml:space="preserve">  (Ф.И.О.)      (подпись)</w:t>
      </w:r>
    </w:p>
    <w:p w:rsidR="00A078A4" w:rsidRDefault="00A078A4">
      <w:pPr>
        <w:pStyle w:val="ConsPlusNonformat"/>
        <w:jc w:val="both"/>
      </w:pPr>
    </w:p>
    <w:p w:rsidR="00A078A4" w:rsidRDefault="00A078A4">
      <w:pPr>
        <w:pStyle w:val="ConsPlusNonformat"/>
        <w:jc w:val="both"/>
      </w:pPr>
      <w:r>
        <w:t xml:space="preserve">                                   ___________ E-</w:t>
      </w:r>
      <w:proofErr w:type="spellStart"/>
      <w:r>
        <w:t>mail</w:t>
      </w:r>
      <w:proofErr w:type="spellEnd"/>
      <w:r>
        <w:t>: __ "__" ___ 20__ год</w:t>
      </w:r>
    </w:p>
    <w:p w:rsidR="00A078A4" w:rsidRDefault="00A078A4">
      <w:pPr>
        <w:pStyle w:val="ConsPlusNonformat"/>
        <w:jc w:val="both"/>
      </w:pPr>
      <w:r>
        <w:t xml:space="preserve">                                     (номер            </w:t>
      </w:r>
      <w:proofErr w:type="gramStart"/>
      <w:r>
        <w:t xml:space="preserve">   (</w:t>
      </w:r>
      <w:proofErr w:type="gramEnd"/>
      <w:r>
        <w:t>дата составления</w:t>
      </w:r>
    </w:p>
    <w:p w:rsidR="00A078A4" w:rsidRDefault="00A078A4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A078A4" w:rsidRDefault="00A078A4">
      <w:pPr>
        <w:pStyle w:val="ConsPlusNonformat"/>
        <w:jc w:val="both"/>
      </w:pPr>
      <w:r>
        <w:t xml:space="preserve">                                    телефона)</w:t>
      </w: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jc w:val="center"/>
        <w:outlineLvl w:val="1"/>
      </w:pPr>
      <w:bookmarkStart w:id="46" w:name="P266"/>
      <w:bookmarkEnd w:id="46"/>
      <w:r>
        <w:t>Указания</w:t>
      </w:r>
    </w:p>
    <w:p w:rsidR="00A078A4" w:rsidRDefault="00A078A4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ind w:firstLine="540"/>
        <w:jc w:val="both"/>
      </w:pPr>
      <w:r>
        <w:t xml:space="preserve">1. </w:t>
      </w:r>
      <w:hyperlink w:anchor="P37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5-аудит "Дополнительные сведения об аудиторской деятельности" (далее - форма) предоставляют юридические лица, имеющие право заниматься аудиторской деятельностью (далее - аудиторские организации).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2. </w:t>
      </w:r>
      <w:hyperlink w:anchor="P37" w:history="1">
        <w:r>
          <w:rPr>
            <w:color w:val="0000FF"/>
          </w:rPr>
          <w:t>Форма</w:t>
        </w:r>
      </w:hyperlink>
      <w:r>
        <w:t xml:space="preserve"> предоставляется в Минфин России один раз в пять лет, не позднее 1 октября года, следующего за отчетным.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Настоящая </w:t>
      </w:r>
      <w:hyperlink w:anchor="P37" w:history="1">
        <w:r>
          <w:rPr>
            <w:color w:val="0000FF"/>
          </w:rPr>
          <w:t>форма</w:t>
        </w:r>
      </w:hyperlink>
      <w:r>
        <w:t xml:space="preserve"> заполняется в целом по юридическому лицу, включая все обособленные подразделения &lt;1&gt;, входящие в его состав.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1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ind w:firstLine="540"/>
        <w:jc w:val="both"/>
      </w:pPr>
      <w:r>
        <w:t xml:space="preserve">3. При заполнении </w:t>
      </w:r>
      <w:hyperlink w:anchor="P37" w:history="1">
        <w:r>
          <w:rPr>
            <w:color w:val="0000FF"/>
          </w:rPr>
          <w:t>формы</w:t>
        </w:r>
      </w:hyperlink>
      <w:r>
        <w:t xml:space="preserve"> должна быть обеспечена полнота заполнения и достоверность содержащихся в ней первичных статистических данных.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4. В </w:t>
      </w:r>
      <w:hyperlink w:anchor="P56" w:history="1">
        <w:r>
          <w:rPr>
            <w:color w:val="0000FF"/>
          </w:rPr>
          <w:t>адресной части</w:t>
        </w:r>
      </w:hyperlink>
      <w:r>
        <w:t xml:space="preserve"> формы указывается: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>полное наименование в соответствии с учредительными документами, зарегистрированными в установленном порядке (в скобках - краткое наименование);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57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если фактический адрес не совпадает с юридическим, то дополнительно указывается фактическое местонахождение респондента (почтовый адрес);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код Общероссийского классификатора предприятий и организаций (ОКПО) на основании Уведомления о присвоении кода ОКПО, размещенного на сайте системы сбора отчетности Росстата в информационно-телекоммуникационной сети "Интернет" по адресу: https://websbor.gks.ru/online/info (в </w:t>
      </w:r>
      <w:hyperlink w:anchor="P64" w:history="1">
        <w:r>
          <w:rPr>
            <w:color w:val="0000FF"/>
          </w:rPr>
          <w:t>графе 2</w:t>
        </w:r>
      </w:hyperlink>
      <w:r>
        <w:t xml:space="preserve"> кодовой части адресной зоны);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номер по ЕГРЮЛ/ОГРН (в </w:t>
      </w:r>
      <w:hyperlink w:anchor="P65" w:history="1">
        <w:r>
          <w:rPr>
            <w:color w:val="0000FF"/>
          </w:rPr>
          <w:t>графе 3</w:t>
        </w:r>
      </w:hyperlink>
      <w:r>
        <w:t xml:space="preserve"> кодовой части адресной зоны);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регистрационный номер записи о внесении сведений об аудиторской организации в реестр (ОРНЗ) (в </w:t>
      </w:r>
      <w:hyperlink w:anchor="P66" w:history="1">
        <w:r>
          <w:rPr>
            <w:color w:val="0000FF"/>
          </w:rPr>
          <w:t>графе 4</w:t>
        </w:r>
      </w:hyperlink>
      <w:r>
        <w:t xml:space="preserve"> кодовой части адресной зоны).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5. В </w:t>
      </w:r>
      <w:hyperlink w:anchor="P37" w:history="1">
        <w:r>
          <w:rPr>
            <w:color w:val="0000FF"/>
          </w:rPr>
          <w:t>форме</w:t>
        </w:r>
      </w:hyperlink>
      <w:r>
        <w:t xml:space="preserve"> стоимостные показатели приводятся в тысячах рублей с одним десятичным знаком, остальные показатели - в целых единицах.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6. </w:t>
      </w:r>
      <w:hyperlink w:anchor="P37" w:history="1">
        <w:r>
          <w:rPr>
            <w:color w:val="0000FF"/>
          </w:rPr>
          <w:t>Форма</w:t>
        </w:r>
      </w:hyperlink>
      <w:r>
        <w:t xml:space="preserve"> заполняется за отчетный год независимо от фактического времени работы аудиторской организации в этом году. В случае образования аудиторской организации в отчетном году </w:t>
      </w:r>
      <w:hyperlink w:anchor="P37" w:history="1">
        <w:r>
          <w:rPr>
            <w:color w:val="0000FF"/>
          </w:rPr>
          <w:t>форма</w:t>
        </w:r>
      </w:hyperlink>
      <w:r>
        <w:t xml:space="preserve"> заполняется за период с даты регистрации до конца отчетного года. В случае ликвидации аудиторской организации в отчетном году </w:t>
      </w:r>
      <w:hyperlink w:anchor="P37" w:history="1">
        <w:r>
          <w:rPr>
            <w:color w:val="0000FF"/>
          </w:rPr>
          <w:t>форма</w:t>
        </w:r>
      </w:hyperlink>
      <w:r>
        <w:t xml:space="preserve"> заполняется за период с 1 января отчетного года по дату ликвидации. В целях составления </w:t>
      </w:r>
      <w:hyperlink w:anchor="P37" w:history="1">
        <w:r>
          <w:rPr>
            <w:color w:val="0000FF"/>
          </w:rPr>
          <w:t>формы</w:t>
        </w:r>
      </w:hyperlink>
      <w:r>
        <w:t xml:space="preserve"> отчетным считается календарный год.</w:t>
      </w: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jc w:val="center"/>
        <w:outlineLvl w:val="2"/>
      </w:pPr>
      <w:r>
        <w:lastRenderedPageBreak/>
        <w:t>Раздел 1. Объем оказанных услуг</w:t>
      </w: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ind w:firstLine="540"/>
        <w:jc w:val="both"/>
      </w:pPr>
      <w:r>
        <w:t xml:space="preserve">7. По </w:t>
      </w:r>
      <w:hyperlink w:anchor="P83" w:history="1">
        <w:r>
          <w:rPr>
            <w:color w:val="0000FF"/>
          </w:rPr>
          <w:t>строке 01</w:t>
        </w:r>
      </w:hyperlink>
      <w:r>
        <w:t xml:space="preserve"> приводится выручка от оказания услуг (без НДС и аналогичных обязательных платежей), включая аудиторские услуги и прочие связанные с аудиторской деятельностью услуги.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>Данные этой строки должны соответствовать данным Отчета о финансовых результатах (форма N 2) за отчетный год.</w:t>
      </w:r>
    </w:p>
    <w:p w:rsidR="00A078A4" w:rsidRDefault="00A078A4">
      <w:pPr>
        <w:pStyle w:val="ConsPlusNormal"/>
        <w:spacing w:before="220"/>
        <w:ind w:firstLine="540"/>
        <w:jc w:val="both"/>
      </w:pPr>
      <w:hyperlink w:anchor="P83" w:history="1">
        <w:r>
          <w:rPr>
            <w:color w:val="0000FF"/>
          </w:rPr>
          <w:t>Строка 01</w:t>
        </w:r>
      </w:hyperlink>
      <w:r>
        <w:t xml:space="preserve"> должна быть равна сумме </w:t>
      </w:r>
      <w:hyperlink w:anchor="P87" w:history="1">
        <w:r>
          <w:rPr>
            <w:color w:val="0000FF"/>
          </w:rPr>
          <w:t>строк 02</w:t>
        </w:r>
      </w:hyperlink>
      <w:r>
        <w:t xml:space="preserve">, </w:t>
      </w:r>
      <w:hyperlink w:anchor="P94" w:history="1">
        <w:r>
          <w:rPr>
            <w:color w:val="0000FF"/>
          </w:rPr>
          <w:t>04</w:t>
        </w:r>
      </w:hyperlink>
      <w:r>
        <w:t xml:space="preserve">, </w:t>
      </w:r>
      <w:hyperlink w:anchor="P101" w:history="1">
        <w:r>
          <w:rPr>
            <w:color w:val="0000FF"/>
          </w:rPr>
          <w:t>06</w:t>
        </w:r>
      </w:hyperlink>
      <w:r>
        <w:t xml:space="preserve">, </w:t>
      </w:r>
      <w:hyperlink w:anchor="P111" w:history="1">
        <w:r>
          <w:rPr>
            <w:color w:val="0000FF"/>
          </w:rPr>
          <w:t>09</w:t>
        </w:r>
      </w:hyperlink>
      <w:r>
        <w:t>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8. По </w:t>
      </w:r>
      <w:hyperlink w:anchor="P87" w:history="1">
        <w:r>
          <w:rPr>
            <w:color w:val="0000FF"/>
          </w:rPr>
          <w:t>строкам 02</w:t>
        </w:r>
      </w:hyperlink>
      <w:r>
        <w:t xml:space="preserve"> - </w:t>
      </w:r>
      <w:hyperlink w:anchor="P98" w:history="1">
        <w:r>
          <w:rPr>
            <w:color w:val="0000FF"/>
          </w:rPr>
          <w:t>05</w:t>
        </w:r>
      </w:hyperlink>
      <w:r>
        <w:t xml:space="preserve"> приводится выручка от проведения обязательного и инициативного аудита (далее - аудит) бухгалтерской (финансовой) отчетности, составленной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декабря 2011 г. N 402-ФЗ "О бухгалтерском учете" консолидированной финансовой отчетности, составленной в соответствии с международными стандартами финансовой отчетности (МСФО), а также аудита отдельных частей бухгалтерской (финансовой) отчетности, и отчетности, составленной по специальным правилам, например, отличная от консолидированной финансовая отчетность, составленная по МСФО. Под обязательным аудитом &lt;2&gt;, понимается аудит бухгалтерской (финансовой) отчетности, который проводится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30 декабря 2008 г. N 307-ФЗ "Об аудиторской деятельности" (далее - Федеральный закон от 30 декабря 2008 г. N 307-ФЗ) или иного федерального закона. Под инициативным аудитом бухгалтерской (финансовой) отчетности &lt;2&gt;, понимается аудит отличный от обязательного.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&lt;2&gt; Здесь и далее значение понятия приведено исключительно в целях заполнения настоящей </w:t>
      </w:r>
      <w:hyperlink w:anchor="P37" w:history="1">
        <w:r>
          <w:rPr>
            <w:color w:val="0000FF"/>
          </w:rPr>
          <w:t>формы</w:t>
        </w:r>
      </w:hyperlink>
      <w:r>
        <w:t>.</w:t>
      </w: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ind w:firstLine="540"/>
        <w:jc w:val="both"/>
      </w:pPr>
      <w:r>
        <w:t>При этом: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87" w:history="1">
        <w:r>
          <w:rPr>
            <w:color w:val="0000FF"/>
          </w:rPr>
          <w:t>строке 02</w:t>
        </w:r>
      </w:hyperlink>
      <w:r>
        <w:t xml:space="preserve"> приводится выручка от проведения обязательного аудита;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91" w:history="1">
        <w:r>
          <w:rPr>
            <w:color w:val="0000FF"/>
          </w:rPr>
          <w:t>строке 03</w:t>
        </w:r>
      </w:hyperlink>
      <w:r>
        <w:t xml:space="preserve"> приводится выручка от проведения обязательного аудита совместно с другой аудиторской организацией;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94" w:history="1">
        <w:r>
          <w:rPr>
            <w:color w:val="0000FF"/>
          </w:rPr>
          <w:t>строке 04</w:t>
        </w:r>
      </w:hyperlink>
      <w:r>
        <w:t xml:space="preserve"> приводится вся выручка от проведения инициативного аудита;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98" w:history="1">
        <w:r>
          <w:rPr>
            <w:color w:val="0000FF"/>
          </w:rPr>
          <w:t>строке 05</w:t>
        </w:r>
      </w:hyperlink>
      <w:r>
        <w:t xml:space="preserve"> приводится выручка от проведения инициативного аудита совместно с другой аудиторской организацией.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9. По </w:t>
      </w:r>
      <w:hyperlink w:anchor="P101" w:history="1">
        <w:r>
          <w:rPr>
            <w:color w:val="0000FF"/>
          </w:rPr>
          <w:t>строкам 06</w:t>
        </w:r>
      </w:hyperlink>
      <w:r>
        <w:t xml:space="preserve"> - </w:t>
      </w:r>
      <w:hyperlink w:anchor="P108" w:history="1">
        <w:r>
          <w:rPr>
            <w:color w:val="0000FF"/>
          </w:rPr>
          <w:t>08</w:t>
        </w:r>
      </w:hyperlink>
      <w:r>
        <w:t xml:space="preserve"> приводится выручка от оказания сопутствующих аудиту услуг, </w:t>
      </w:r>
      <w:hyperlink r:id="rId14" w:history="1">
        <w:r>
          <w:rPr>
            <w:color w:val="0000FF"/>
          </w:rPr>
          <w:t>перечень</w:t>
        </w:r>
      </w:hyperlink>
      <w:r>
        <w:t xml:space="preserve"> которых установлен приказом Минфина России от 9 марта 2017 г. N 33н "Об определении видов аудиторских услуг, в том числе перечня сопутствующих аудиту услуг".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>При этом: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01" w:history="1">
        <w:r>
          <w:rPr>
            <w:color w:val="0000FF"/>
          </w:rPr>
          <w:t>строке 06</w:t>
        </w:r>
      </w:hyperlink>
      <w:r>
        <w:t xml:space="preserve"> приводится выручка от оказания сопутствующих аудиту услуг;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05" w:history="1">
        <w:r>
          <w:rPr>
            <w:color w:val="0000FF"/>
          </w:rPr>
          <w:t>строке 07</w:t>
        </w:r>
      </w:hyperlink>
      <w:r>
        <w:t xml:space="preserve"> приводится выручка от оказания сопутствующих аудиту услуг совместно с другой аудиторской организацией;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08" w:history="1">
        <w:r>
          <w:rPr>
            <w:color w:val="0000FF"/>
          </w:rPr>
          <w:t>строке 08</w:t>
        </w:r>
      </w:hyperlink>
      <w:r>
        <w:t xml:space="preserve"> приводится вся выручка оказания сопутствующих аудиту услуг организациям, предусмотренным </w:t>
      </w:r>
      <w:hyperlink r:id="rId15" w:history="1">
        <w:r>
          <w:rPr>
            <w:color w:val="0000FF"/>
          </w:rPr>
          <w:t>частью 3 статьи 5</w:t>
        </w:r>
      </w:hyperlink>
      <w:r>
        <w:t xml:space="preserve"> Федерального закона от 30 декабря 2008 г. N 307-ФЗ (далее - общественно значимые организации).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10. По </w:t>
      </w:r>
      <w:hyperlink w:anchor="P111" w:history="1">
        <w:r>
          <w:rPr>
            <w:color w:val="0000FF"/>
          </w:rPr>
          <w:t>строкам 09</w:t>
        </w:r>
      </w:hyperlink>
      <w:r>
        <w:t xml:space="preserve"> - </w:t>
      </w:r>
      <w:hyperlink w:anchor="P122" w:history="1">
        <w:r>
          <w:rPr>
            <w:color w:val="0000FF"/>
          </w:rPr>
          <w:t>12</w:t>
        </w:r>
      </w:hyperlink>
      <w:r>
        <w:t xml:space="preserve"> приводится выручка от оказания прочих связанных с аудиторской деятельностью услуг, предусмотренных </w:t>
      </w:r>
      <w:hyperlink r:id="rId16" w:history="1">
        <w:r>
          <w:rPr>
            <w:color w:val="0000FF"/>
          </w:rPr>
          <w:t>частью 7 статьи 1</w:t>
        </w:r>
      </w:hyperlink>
      <w:r>
        <w:t xml:space="preserve"> Федерального закона от 30 декабря 2008 </w:t>
      </w:r>
      <w:r>
        <w:lastRenderedPageBreak/>
        <w:t>г. N 307-ФЗ (далее - прочие услуги).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>При этом: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11" w:history="1">
        <w:r>
          <w:rPr>
            <w:color w:val="0000FF"/>
          </w:rPr>
          <w:t>строке 09</w:t>
        </w:r>
      </w:hyperlink>
      <w:r>
        <w:t xml:space="preserve"> приводится выручка от оказания прочих услуг;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15" w:history="1">
        <w:r>
          <w:rPr>
            <w:color w:val="0000FF"/>
          </w:rPr>
          <w:t>строке 10</w:t>
        </w:r>
      </w:hyperlink>
      <w:r>
        <w:t xml:space="preserve"> приводится выручка от оказания прочих услуг организациям, в которых аудиторской организацией проведен аудит;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18" w:history="1">
        <w:r>
          <w:rPr>
            <w:color w:val="0000FF"/>
          </w:rPr>
          <w:t>строке 11</w:t>
        </w:r>
      </w:hyperlink>
      <w:r>
        <w:t xml:space="preserve"> приводится выручка от оказания прочих услуг общественно значимым организациям;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22" w:history="1">
        <w:r>
          <w:rPr>
            <w:color w:val="0000FF"/>
          </w:rPr>
          <w:t>строке 12</w:t>
        </w:r>
      </w:hyperlink>
      <w:r>
        <w:t xml:space="preserve"> приводится вся выручка от оказания прочих услуг общественно значимым организациям, в которых аудиторской организацией проведен аудит.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11. По </w:t>
      </w:r>
      <w:hyperlink w:anchor="P125" w:history="1">
        <w:r>
          <w:rPr>
            <w:color w:val="0000FF"/>
          </w:rPr>
          <w:t>строке 13</w:t>
        </w:r>
      </w:hyperlink>
      <w:r>
        <w:t xml:space="preserve"> приводится общее количество договоров на оказание услуг, заключенных аудиторской организацией в отчетном году.</w:t>
      </w:r>
    </w:p>
    <w:p w:rsidR="00A078A4" w:rsidRDefault="00A078A4">
      <w:pPr>
        <w:pStyle w:val="ConsPlusNormal"/>
        <w:spacing w:before="220"/>
        <w:ind w:firstLine="540"/>
        <w:jc w:val="both"/>
      </w:pPr>
      <w:hyperlink w:anchor="P125" w:history="1">
        <w:r>
          <w:rPr>
            <w:color w:val="0000FF"/>
          </w:rPr>
          <w:t>Строка 13</w:t>
        </w:r>
      </w:hyperlink>
      <w:r>
        <w:t xml:space="preserve"> должна быть равна сумме </w:t>
      </w:r>
      <w:hyperlink w:anchor="P129" w:history="1">
        <w:r>
          <w:rPr>
            <w:color w:val="0000FF"/>
          </w:rPr>
          <w:t>строк 14</w:t>
        </w:r>
      </w:hyperlink>
      <w:r>
        <w:t xml:space="preserve">, </w:t>
      </w:r>
      <w:hyperlink w:anchor="P136" w:history="1">
        <w:r>
          <w:rPr>
            <w:color w:val="0000FF"/>
          </w:rPr>
          <w:t>16</w:t>
        </w:r>
      </w:hyperlink>
      <w:r>
        <w:t xml:space="preserve">, </w:t>
      </w:r>
      <w:hyperlink w:anchor="P143" w:history="1">
        <w:r>
          <w:rPr>
            <w:color w:val="0000FF"/>
          </w:rPr>
          <w:t>18</w:t>
        </w:r>
      </w:hyperlink>
      <w:r>
        <w:t xml:space="preserve">, </w:t>
      </w:r>
      <w:hyperlink w:anchor="P153" w:history="1">
        <w:r>
          <w:rPr>
            <w:color w:val="0000FF"/>
          </w:rPr>
          <w:t>21</w:t>
        </w:r>
      </w:hyperlink>
      <w:r>
        <w:t>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12. По </w:t>
      </w:r>
      <w:hyperlink w:anchor="P129" w:history="1">
        <w:r>
          <w:rPr>
            <w:color w:val="0000FF"/>
          </w:rPr>
          <w:t>строкам 14</w:t>
        </w:r>
      </w:hyperlink>
      <w:r>
        <w:t xml:space="preserve"> - </w:t>
      </w:r>
      <w:hyperlink w:anchor="P140" w:history="1">
        <w:r>
          <w:rPr>
            <w:color w:val="0000FF"/>
          </w:rPr>
          <w:t>17</w:t>
        </w:r>
      </w:hyperlink>
      <w:r>
        <w:t xml:space="preserve"> приводится количество договоров на проведение аудита, заключенных аудиторской организацией.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>При этом: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29" w:history="1">
        <w:r>
          <w:rPr>
            <w:color w:val="0000FF"/>
          </w:rPr>
          <w:t>строке 14</w:t>
        </w:r>
      </w:hyperlink>
      <w:r>
        <w:t xml:space="preserve"> приводится общее количество договоров на проведение обязательного аудита, заключенных аудиторской организацией;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33" w:history="1">
        <w:r>
          <w:rPr>
            <w:color w:val="0000FF"/>
          </w:rPr>
          <w:t>строке 15</w:t>
        </w:r>
      </w:hyperlink>
      <w:r>
        <w:t xml:space="preserve"> приводится количество договоров на проведение обязательного аудита, заключенных аудиторской организацией совместно с другой аудиторской организацией;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36" w:history="1">
        <w:r>
          <w:rPr>
            <w:color w:val="0000FF"/>
          </w:rPr>
          <w:t>строке 16</w:t>
        </w:r>
      </w:hyperlink>
      <w:r>
        <w:t xml:space="preserve"> приводится общее количество договоров на проведение инициативного аудита, заключенных аудиторской организацией;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40" w:history="1">
        <w:r>
          <w:rPr>
            <w:color w:val="0000FF"/>
          </w:rPr>
          <w:t>строке 17</w:t>
        </w:r>
      </w:hyperlink>
      <w:r>
        <w:t xml:space="preserve"> приводится количество договоров на проведение инициативного аудита, заключенных аудиторской организацией совместно с другой аудиторской организацией.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13. По </w:t>
      </w:r>
      <w:hyperlink w:anchor="P143" w:history="1">
        <w:r>
          <w:rPr>
            <w:color w:val="0000FF"/>
          </w:rPr>
          <w:t>строкам 18</w:t>
        </w:r>
      </w:hyperlink>
      <w:r>
        <w:t xml:space="preserve"> - </w:t>
      </w:r>
      <w:hyperlink w:anchor="P150" w:history="1">
        <w:r>
          <w:rPr>
            <w:color w:val="0000FF"/>
          </w:rPr>
          <w:t>20</w:t>
        </w:r>
      </w:hyperlink>
      <w:r>
        <w:t xml:space="preserve"> приводится количество договоров на оказание сопутствующих аудиту услуг, заключенных аудиторской организацией;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>При этом: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43" w:history="1">
        <w:r>
          <w:rPr>
            <w:color w:val="0000FF"/>
          </w:rPr>
          <w:t>строке 18</w:t>
        </w:r>
      </w:hyperlink>
      <w:r>
        <w:t xml:space="preserve"> приводится общее количество договоров на оказание сопутствующих аудиту услуг, заключенных аудиторской организацией;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47" w:history="1">
        <w:r>
          <w:rPr>
            <w:color w:val="0000FF"/>
          </w:rPr>
          <w:t>строке 19</w:t>
        </w:r>
      </w:hyperlink>
      <w:r>
        <w:t xml:space="preserve"> приводится количество договоров на оказание сопутствующих аудиту услуг, заключенных аудиторской организацией совместно с другой аудиторской организацией;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50" w:history="1">
        <w:r>
          <w:rPr>
            <w:color w:val="0000FF"/>
          </w:rPr>
          <w:t>строке 20</w:t>
        </w:r>
      </w:hyperlink>
      <w:r>
        <w:t xml:space="preserve"> приводится количество договоров на оказание сопутствующих аудиту услуг общественно значимым организациям.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14. По </w:t>
      </w:r>
      <w:hyperlink w:anchor="P153" w:history="1">
        <w:r>
          <w:rPr>
            <w:color w:val="0000FF"/>
          </w:rPr>
          <w:t>строкам 21</w:t>
        </w:r>
      </w:hyperlink>
      <w:r>
        <w:t xml:space="preserve"> - </w:t>
      </w:r>
      <w:hyperlink w:anchor="P164" w:history="1">
        <w:r>
          <w:rPr>
            <w:color w:val="0000FF"/>
          </w:rPr>
          <w:t>24</w:t>
        </w:r>
      </w:hyperlink>
      <w:r>
        <w:t xml:space="preserve"> приводится количество договоров на оказание прочих услуг, заключенных аудиторской организацией.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>При этом: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53" w:history="1">
        <w:r>
          <w:rPr>
            <w:color w:val="0000FF"/>
          </w:rPr>
          <w:t>строке 21</w:t>
        </w:r>
      </w:hyperlink>
      <w:r>
        <w:t xml:space="preserve"> приводится общее количество договоров на оказание прочих услуг;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lastRenderedPageBreak/>
        <w:t xml:space="preserve">по </w:t>
      </w:r>
      <w:hyperlink w:anchor="P157" w:history="1">
        <w:r>
          <w:rPr>
            <w:color w:val="0000FF"/>
          </w:rPr>
          <w:t>строке 22</w:t>
        </w:r>
      </w:hyperlink>
      <w:r>
        <w:t xml:space="preserve"> приводится количество договоров на оказание прочих организациям, в которых аудиторской организацией проведен аудит;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60" w:history="1">
        <w:r>
          <w:rPr>
            <w:color w:val="0000FF"/>
          </w:rPr>
          <w:t>строке 23</w:t>
        </w:r>
      </w:hyperlink>
      <w:r>
        <w:t xml:space="preserve"> приводится количество договоров на оказание прочих услуг общественно значимым организациям;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64" w:history="1">
        <w:r>
          <w:rPr>
            <w:color w:val="0000FF"/>
          </w:rPr>
          <w:t>строке 24</w:t>
        </w:r>
      </w:hyperlink>
      <w:r>
        <w:t xml:space="preserve"> приводится количество договоров на оказание прочих услуг общественно значимым организациям, в которых аудиторской организацией проведен аудит.</w:t>
      </w: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jc w:val="center"/>
        <w:outlineLvl w:val="2"/>
      </w:pPr>
      <w:r>
        <w:t>Раздел 2. Цена договора на оказание аудиторских услуг</w:t>
      </w: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ind w:firstLine="540"/>
        <w:jc w:val="both"/>
      </w:pPr>
      <w:r>
        <w:t xml:space="preserve">15. В данном </w:t>
      </w:r>
      <w:hyperlink w:anchor="P167" w:history="1">
        <w:r>
          <w:rPr>
            <w:color w:val="0000FF"/>
          </w:rPr>
          <w:t>разделе</w:t>
        </w:r>
      </w:hyperlink>
      <w:r>
        <w:t xml:space="preserve"> приводятся минимальные и максимальные цены договоров на оказание аудиторских услуг по отдельным группам организаций - заказчиков данных услуг, выделенным в зависимости от объема выручки (нетто) от продажи товаров, продукции, работ, услуг (за минусом НДС, акцизов и аналогичных обязательных платежей). В случае если договор на оказание аудиторских услуг предусматривает оказание разных видов таких услуг либо оказание аудиторских и прочих услуг, то для заполнения данного раздела такой договор относится либо к договорам на оказание </w:t>
      </w:r>
      <w:proofErr w:type="gramStart"/>
      <w:r>
        <w:t>аудита</w:t>
      </w:r>
      <w:proofErr w:type="gramEnd"/>
      <w:r>
        <w:t xml:space="preserve"> либо к договорам на оказание сопутствующих аудиту услуг по решению отчитывающейся организации.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В </w:t>
      </w:r>
      <w:hyperlink w:anchor="P177" w:history="1">
        <w:r>
          <w:rPr>
            <w:color w:val="0000FF"/>
          </w:rPr>
          <w:t>графах 3</w:t>
        </w:r>
      </w:hyperlink>
      <w:r>
        <w:t xml:space="preserve"> - </w:t>
      </w:r>
      <w:hyperlink w:anchor="P178" w:history="1">
        <w:r>
          <w:rPr>
            <w:color w:val="0000FF"/>
          </w:rPr>
          <w:t>4</w:t>
        </w:r>
      </w:hyperlink>
      <w:r>
        <w:t xml:space="preserve"> приводятся минимальные и максимальные значения цен договоров на оказание аудиторских услуг соответственно.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>При этом: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184" w:history="1">
        <w:r>
          <w:rPr>
            <w:color w:val="0000FF"/>
          </w:rPr>
          <w:t>строкам 25</w:t>
        </w:r>
      </w:hyperlink>
      <w:r>
        <w:t xml:space="preserve"> - </w:t>
      </w:r>
      <w:hyperlink w:anchor="P200" w:history="1">
        <w:r>
          <w:rPr>
            <w:color w:val="0000FF"/>
          </w:rPr>
          <w:t>29</w:t>
        </w:r>
      </w:hyperlink>
      <w:r>
        <w:t xml:space="preserve"> приводятся минимальные и максимальные значения цен договоров на оказание аудита. При заполнении этих строк следует учитывать показатели количества договоров на проведение аудита, заключенных аудиторской организацией, которые приводятся по </w:t>
      </w:r>
      <w:hyperlink w:anchor="P129" w:history="1">
        <w:r>
          <w:rPr>
            <w:color w:val="0000FF"/>
          </w:rPr>
          <w:t>строкам 14</w:t>
        </w:r>
      </w:hyperlink>
      <w:r>
        <w:t xml:space="preserve"> и </w:t>
      </w:r>
      <w:hyperlink w:anchor="P136" w:history="1">
        <w:r>
          <w:rPr>
            <w:color w:val="0000FF"/>
          </w:rPr>
          <w:t>16</w:t>
        </w:r>
      </w:hyperlink>
      <w:r>
        <w:t>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208" w:history="1">
        <w:r>
          <w:rPr>
            <w:color w:val="0000FF"/>
          </w:rPr>
          <w:t>строкам 30</w:t>
        </w:r>
      </w:hyperlink>
      <w:r>
        <w:t xml:space="preserve"> - </w:t>
      </w:r>
      <w:hyperlink w:anchor="P224" w:history="1">
        <w:r>
          <w:rPr>
            <w:color w:val="0000FF"/>
          </w:rPr>
          <w:t>34</w:t>
        </w:r>
      </w:hyperlink>
      <w:r>
        <w:t xml:space="preserve"> приводятся минимальные и максимальные значения цен договоров на оказание сопутствующих аудиту услуг. При заполнении этих строк следует учитывать показатель количества договоров на оказание сопутствующих аудиту услуг, заключенных аудиторской организацией, которые приводятся по </w:t>
      </w:r>
      <w:hyperlink w:anchor="P143" w:history="1">
        <w:r>
          <w:rPr>
            <w:color w:val="0000FF"/>
          </w:rPr>
          <w:t>строке 18</w:t>
        </w:r>
      </w:hyperlink>
      <w:r>
        <w:t>.</w:t>
      </w: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jc w:val="center"/>
        <w:outlineLvl w:val="2"/>
      </w:pPr>
      <w:r>
        <w:t>Раздел 3. Наличие дочерних, зависимых организаций</w:t>
      </w:r>
    </w:p>
    <w:p w:rsidR="00A078A4" w:rsidRDefault="00A078A4">
      <w:pPr>
        <w:pStyle w:val="ConsPlusNormal"/>
        <w:jc w:val="center"/>
      </w:pPr>
      <w:r>
        <w:t>и филиалов, (по состоянию на 31 декабря отчетного года)</w:t>
      </w: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ind w:firstLine="540"/>
        <w:jc w:val="both"/>
      </w:pPr>
      <w:r>
        <w:t xml:space="preserve">16. В данном </w:t>
      </w:r>
      <w:hyperlink w:anchor="P228" w:history="1">
        <w:r>
          <w:rPr>
            <w:color w:val="0000FF"/>
          </w:rPr>
          <w:t>разделе</w:t>
        </w:r>
      </w:hyperlink>
      <w:r>
        <w:t xml:space="preserve"> приводятся сведения о наличии у аудиторской организации дочерних, зависимых организаций и филиалов состоянию на 31 декабря отчетного года.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>При этом: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237" w:history="1">
        <w:r>
          <w:rPr>
            <w:color w:val="0000FF"/>
          </w:rPr>
          <w:t>строкам 35</w:t>
        </w:r>
      </w:hyperlink>
      <w:r>
        <w:t xml:space="preserve"> - </w:t>
      </w:r>
      <w:hyperlink w:anchor="P239" w:history="1">
        <w:r>
          <w:rPr>
            <w:color w:val="0000FF"/>
          </w:rPr>
          <w:t>36</w:t>
        </w:r>
      </w:hyperlink>
      <w:r>
        <w:t xml:space="preserve"> приводятся сведения о наличии у аудиторской организации дочерних организаций;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242" w:history="1">
        <w:r>
          <w:rPr>
            <w:color w:val="0000FF"/>
          </w:rPr>
          <w:t>строкам 37</w:t>
        </w:r>
      </w:hyperlink>
      <w:r>
        <w:t xml:space="preserve"> - </w:t>
      </w:r>
      <w:hyperlink w:anchor="P244" w:history="1">
        <w:r>
          <w:rPr>
            <w:color w:val="0000FF"/>
          </w:rPr>
          <w:t>38</w:t>
        </w:r>
      </w:hyperlink>
      <w:r>
        <w:t xml:space="preserve"> приводятся сведения о наличии у аудиторской организации зависимых организаций;</w:t>
      </w:r>
    </w:p>
    <w:p w:rsidR="00A078A4" w:rsidRDefault="00A078A4">
      <w:pPr>
        <w:pStyle w:val="ConsPlusNormal"/>
        <w:spacing w:before="220"/>
        <w:ind w:firstLine="540"/>
        <w:jc w:val="both"/>
      </w:pPr>
      <w:r>
        <w:t xml:space="preserve">по </w:t>
      </w:r>
      <w:hyperlink w:anchor="P247" w:history="1">
        <w:r>
          <w:rPr>
            <w:color w:val="0000FF"/>
          </w:rPr>
          <w:t>строкам 39</w:t>
        </w:r>
      </w:hyperlink>
      <w:r>
        <w:t xml:space="preserve"> - </w:t>
      </w:r>
      <w:hyperlink w:anchor="P249" w:history="1">
        <w:r>
          <w:rPr>
            <w:color w:val="0000FF"/>
          </w:rPr>
          <w:t>40</w:t>
        </w:r>
      </w:hyperlink>
      <w:r>
        <w:t xml:space="preserve"> приводятся сведения о наличии у аудиторской организации филиалов.</w:t>
      </w: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jc w:val="both"/>
      </w:pPr>
    </w:p>
    <w:p w:rsidR="00A078A4" w:rsidRDefault="00A07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/>
    <w:sectPr w:rsidR="00D30B4D" w:rsidSect="005C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A4"/>
    <w:rsid w:val="00003D6E"/>
    <w:rsid w:val="00007BD4"/>
    <w:rsid w:val="00010CCE"/>
    <w:rsid w:val="00011335"/>
    <w:rsid w:val="000129C7"/>
    <w:rsid w:val="00014F2F"/>
    <w:rsid w:val="00015601"/>
    <w:rsid w:val="0002011F"/>
    <w:rsid w:val="00021E5E"/>
    <w:rsid w:val="00023EA3"/>
    <w:rsid w:val="00024687"/>
    <w:rsid w:val="000259DF"/>
    <w:rsid w:val="00027D6D"/>
    <w:rsid w:val="00034419"/>
    <w:rsid w:val="00036DC7"/>
    <w:rsid w:val="00040898"/>
    <w:rsid w:val="000456B5"/>
    <w:rsid w:val="000466C4"/>
    <w:rsid w:val="0005219A"/>
    <w:rsid w:val="0005527D"/>
    <w:rsid w:val="00056374"/>
    <w:rsid w:val="000568F1"/>
    <w:rsid w:val="00060109"/>
    <w:rsid w:val="0006024A"/>
    <w:rsid w:val="0006343F"/>
    <w:rsid w:val="00063C67"/>
    <w:rsid w:val="000655FA"/>
    <w:rsid w:val="0006774E"/>
    <w:rsid w:val="00070E46"/>
    <w:rsid w:val="00071015"/>
    <w:rsid w:val="00074021"/>
    <w:rsid w:val="000750A0"/>
    <w:rsid w:val="00076FF2"/>
    <w:rsid w:val="00077143"/>
    <w:rsid w:val="0008029D"/>
    <w:rsid w:val="00083BA6"/>
    <w:rsid w:val="00083E4E"/>
    <w:rsid w:val="00086CA6"/>
    <w:rsid w:val="000937E0"/>
    <w:rsid w:val="00094EA3"/>
    <w:rsid w:val="00096961"/>
    <w:rsid w:val="00097C69"/>
    <w:rsid w:val="000A2878"/>
    <w:rsid w:val="000A4F86"/>
    <w:rsid w:val="000B0699"/>
    <w:rsid w:val="000B077E"/>
    <w:rsid w:val="000B0B75"/>
    <w:rsid w:val="000B18FA"/>
    <w:rsid w:val="000B2B7F"/>
    <w:rsid w:val="000B32F4"/>
    <w:rsid w:val="000B5B53"/>
    <w:rsid w:val="000B5FBC"/>
    <w:rsid w:val="000B7315"/>
    <w:rsid w:val="000C05D7"/>
    <w:rsid w:val="000C33E4"/>
    <w:rsid w:val="000C445B"/>
    <w:rsid w:val="000C54F4"/>
    <w:rsid w:val="000C59F7"/>
    <w:rsid w:val="000D2E57"/>
    <w:rsid w:val="000D3813"/>
    <w:rsid w:val="000D4B0E"/>
    <w:rsid w:val="000D54E2"/>
    <w:rsid w:val="000D6615"/>
    <w:rsid w:val="000E1179"/>
    <w:rsid w:val="000E46CE"/>
    <w:rsid w:val="000E4F14"/>
    <w:rsid w:val="000F5E4A"/>
    <w:rsid w:val="0010059F"/>
    <w:rsid w:val="001011C8"/>
    <w:rsid w:val="00104827"/>
    <w:rsid w:val="0010553B"/>
    <w:rsid w:val="0011174F"/>
    <w:rsid w:val="00112546"/>
    <w:rsid w:val="001140ED"/>
    <w:rsid w:val="001142F7"/>
    <w:rsid w:val="00114BF6"/>
    <w:rsid w:val="00121872"/>
    <w:rsid w:val="00124729"/>
    <w:rsid w:val="001306A3"/>
    <w:rsid w:val="00131BBD"/>
    <w:rsid w:val="001335A8"/>
    <w:rsid w:val="00137193"/>
    <w:rsid w:val="001379CF"/>
    <w:rsid w:val="00140F72"/>
    <w:rsid w:val="00141877"/>
    <w:rsid w:val="00143FB4"/>
    <w:rsid w:val="00145D84"/>
    <w:rsid w:val="0015024E"/>
    <w:rsid w:val="001509FB"/>
    <w:rsid w:val="00152027"/>
    <w:rsid w:val="00152091"/>
    <w:rsid w:val="001524B1"/>
    <w:rsid w:val="0015394F"/>
    <w:rsid w:val="001554AB"/>
    <w:rsid w:val="00157012"/>
    <w:rsid w:val="001578CB"/>
    <w:rsid w:val="001609AD"/>
    <w:rsid w:val="00161606"/>
    <w:rsid w:val="0016259D"/>
    <w:rsid w:val="00162767"/>
    <w:rsid w:val="001665B4"/>
    <w:rsid w:val="001732AF"/>
    <w:rsid w:val="001753D5"/>
    <w:rsid w:val="00180101"/>
    <w:rsid w:val="00182764"/>
    <w:rsid w:val="00183232"/>
    <w:rsid w:val="0018446E"/>
    <w:rsid w:val="001844BD"/>
    <w:rsid w:val="00184976"/>
    <w:rsid w:val="001859CA"/>
    <w:rsid w:val="00191D69"/>
    <w:rsid w:val="00193203"/>
    <w:rsid w:val="00193A9E"/>
    <w:rsid w:val="0019447A"/>
    <w:rsid w:val="00194776"/>
    <w:rsid w:val="001950E1"/>
    <w:rsid w:val="00196739"/>
    <w:rsid w:val="001A09E6"/>
    <w:rsid w:val="001A2442"/>
    <w:rsid w:val="001A4462"/>
    <w:rsid w:val="001B17FD"/>
    <w:rsid w:val="001B5662"/>
    <w:rsid w:val="001B62C2"/>
    <w:rsid w:val="001B6544"/>
    <w:rsid w:val="001C06D5"/>
    <w:rsid w:val="001C1B36"/>
    <w:rsid w:val="001C3526"/>
    <w:rsid w:val="001C4F27"/>
    <w:rsid w:val="001C5370"/>
    <w:rsid w:val="001C6F26"/>
    <w:rsid w:val="001D1A73"/>
    <w:rsid w:val="001D2457"/>
    <w:rsid w:val="001D2C45"/>
    <w:rsid w:val="001D4827"/>
    <w:rsid w:val="001D68AD"/>
    <w:rsid w:val="001D765D"/>
    <w:rsid w:val="001D7ED4"/>
    <w:rsid w:val="001E0B60"/>
    <w:rsid w:val="001E1286"/>
    <w:rsid w:val="001E2711"/>
    <w:rsid w:val="001E52FC"/>
    <w:rsid w:val="001F16E1"/>
    <w:rsid w:val="001F32BE"/>
    <w:rsid w:val="001F6486"/>
    <w:rsid w:val="001F73F9"/>
    <w:rsid w:val="00203986"/>
    <w:rsid w:val="0020418E"/>
    <w:rsid w:val="00205976"/>
    <w:rsid w:val="00210167"/>
    <w:rsid w:val="00211314"/>
    <w:rsid w:val="00215239"/>
    <w:rsid w:val="00217BC7"/>
    <w:rsid w:val="00222A91"/>
    <w:rsid w:val="002247CD"/>
    <w:rsid w:val="00226A26"/>
    <w:rsid w:val="00227A0E"/>
    <w:rsid w:val="0023474F"/>
    <w:rsid w:val="00234F15"/>
    <w:rsid w:val="0024135D"/>
    <w:rsid w:val="00241586"/>
    <w:rsid w:val="0024192F"/>
    <w:rsid w:val="00242AA5"/>
    <w:rsid w:val="002431F6"/>
    <w:rsid w:val="002469CA"/>
    <w:rsid w:val="002500D0"/>
    <w:rsid w:val="0025384A"/>
    <w:rsid w:val="00253A9C"/>
    <w:rsid w:val="00254454"/>
    <w:rsid w:val="00260117"/>
    <w:rsid w:val="00261E7E"/>
    <w:rsid w:val="002650DF"/>
    <w:rsid w:val="002711E5"/>
    <w:rsid w:val="00271F5D"/>
    <w:rsid w:val="00274DCC"/>
    <w:rsid w:val="00274EDD"/>
    <w:rsid w:val="00281B40"/>
    <w:rsid w:val="0028368B"/>
    <w:rsid w:val="002841CB"/>
    <w:rsid w:val="00284E6A"/>
    <w:rsid w:val="00286180"/>
    <w:rsid w:val="00286CD1"/>
    <w:rsid w:val="00287490"/>
    <w:rsid w:val="0029034C"/>
    <w:rsid w:val="00290404"/>
    <w:rsid w:val="002910E6"/>
    <w:rsid w:val="00293E84"/>
    <w:rsid w:val="00294305"/>
    <w:rsid w:val="002949F6"/>
    <w:rsid w:val="002978B2"/>
    <w:rsid w:val="002A1AD8"/>
    <w:rsid w:val="002A2EDC"/>
    <w:rsid w:val="002A4EC4"/>
    <w:rsid w:val="002A51DB"/>
    <w:rsid w:val="002A5DB4"/>
    <w:rsid w:val="002B1DB2"/>
    <w:rsid w:val="002B2678"/>
    <w:rsid w:val="002B3673"/>
    <w:rsid w:val="002B3ED6"/>
    <w:rsid w:val="002B7FBA"/>
    <w:rsid w:val="002C12C9"/>
    <w:rsid w:val="002C187F"/>
    <w:rsid w:val="002C3047"/>
    <w:rsid w:val="002C3D33"/>
    <w:rsid w:val="002D24AD"/>
    <w:rsid w:val="002D2D78"/>
    <w:rsid w:val="002D2EB4"/>
    <w:rsid w:val="002D47D5"/>
    <w:rsid w:val="002D6A19"/>
    <w:rsid w:val="002D71A2"/>
    <w:rsid w:val="002D7F93"/>
    <w:rsid w:val="002E31AF"/>
    <w:rsid w:val="002E34AD"/>
    <w:rsid w:val="002F0BD1"/>
    <w:rsid w:val="002F21BA"/>
    <w:rsid w:val="002F282A"/>
    <w:rsid w:val="002F2BD7"/>
    <w:rsid w:val="002F39D3"/>
    <w:rsid w:val="002F40C0"/>
    <w:rsid w:val="002F601F"/>
    <w:rsid w:val="00303E2D"/>
    <w:rsid w:val="00305BE2"/>
    <w:rsid w:val="00307C97"/>
    <w:rsid w:val="00311695"/>
    <w:rsid w:val="00311AF4"/>
    <w:rsid w:val="00311C2B"/>
    <w:rsid w:val="00312254"/>
    <w:rsid w:val="003127BF"/>
    <w:rsid w:val="00312823"/>
    <w:rsid w:val="0031372C"/>
    <w:rsid w:val="00313C26"/>
    <w:rsid w:val="00314EF9"/>
    <w:rsid w:val="00315500"/>
    <w:rsid w:val="003160A6"/>
    <w:rsid w:val="003222B5"/>
    <w:rsid w:val="00322766"/>
    <w:rsid w:val="00323547"/>
    <w:rsid w:val="00325785"/>
    <w:rsid w:val="00325FDB"/>
    <w:rsid w:val="0033149B"/>
    <w:rsid w:val="00331BE2"/>
    <w:rsid w:val="00333866"/>
    <w:rsid w:val="00334135"/>
    <w:rsid w:val="00335038"/>
    <w:rsid w:val="003357E2"/>
    <w:rsid w:val="00336A34"/>
    <w:rsid w:val="00341799"/>
    <w:rsid w:val="00342B4A"/>
    <w:rsid w:val="003431A2"/>
    <w:rsid w:val="003475D8"/>
    <w:rsid w:val="00351792"/>
    <w:rsid w:val="003536CC"/>
    <w:rsid w:val="00353D49"/>
    <w:rsid w:val="0036094F"/>
    <w:rsid w:val="00360DB2"/>
    <w:rsid w:val="0036570F"/>
    <w:rsid w:val="00365990"/>
    <w:rsid w:val="00365A0F"/>
    <w:rsid w:val="0036748F"/>
    <w:rsid w:val="0036776B"/>
    <w:rsid w:val="003702FC"/>
    <w:rsid w:val="003734F5"/>
    <w:rsid w:val="00373A3B"/>
    <w:rsid w:val="00374C11"/>
    <w:rsid w:val="00376C8B"/>
    <w:rsid w:val="00381193"/>
    <w:rsid w:val="00387659"/>
    <w:rsid w:val="003931A3"/>
    <w:rsid w:val="00393411"/>
    <w:rsid w:val="00393B76"/>
    <w:rsid w:val="003970C3"/>
    <w:rsid w:val="003A1A60"/>
    <w:rsid w:val="003A495A"/>
    <w:rsid w:val="003B1E26"/>
    <w:rsid w:val="003B2826"/>
    <w:rsid w:val="003B5A68"/>
    <w:rsid w:val="003C058F"/>
    <w:rsid w:val="003C28F9"/>
    <w:rsid w:val="003C30DE"/>
    <w:rsid w:val="003C6ADA"/>
    <w:rsid w:val="003D05AD"/>
    <w:rsid w:val="003D1906"/>
    <w:rsid w:val="003D2C11"/>
    <w:rsid w:val="003D3289"/>
    <w:rsid w:val="003D5A8D"/>
    <w:rsid w:val="003E3612"/>
    <w:rsid w:val="003E6B46"/>
    <w:rsid w:val="003F1293"/>
    <w:rsid w:val="003F130F"/>
    <w:rsid w:val="003F2AE0"/>
    <w:rsid w:val="003F35A7"/>
    <w:rsid w:val="003F5F82"/>
    <w:rsid w:val="003F72CE"/>
    <w:rsid w:val="003F7F22"/>
    <w:rsid w:val="00400935"/>
    <w:rsid w:val="00401363"/>
    <w:rsid w:val="00401CAD"/>
    <w:rsid w:val="00401DA5"/>
    <w:rsid w:val="00402C5E"/>
    <w:rsid w:val="0040318E"/>
    <w:rsid w:val="00404F95"/>
    <w:rsid w:val="00406106"/>
    <w:rsid w:val="004113B2"/>
    <w:rsid w:val="00412C7E"/>
    <w:rsid w:val="00415AB4"/>
    <w:rsid w:val="00417456"/>
    <w:rsid w:val="00421745"/>
    <w:rsid w:val="00424E94"/>
    <w:rsid w:val="004300F9"/>
    <w:rsid w:val="0043550D"/>
    <w:rsid w:val="00436229"/>
    <w:rsid w:val="00437D71"/>
    <w:rsid w:val="00437E4C"/>
    <w:rsid w:val="00440879"/>
    <w:rsid w:val="004441CD"/>
    <w:rsid w:val="004443B9"/>
    <w:rsid w:val="00445D38"/>
    <w:rsid w:val="00452241"/>
    <w:rsid w:val="0045355D"/>
    <w:rsid w:val="004564DB"/>
    <w:rsid w:val="00456570"/>
    <w:rsid w:val="00456A34"/>
    <w:rsid w:val="00457331"/>
    <w:rsid w:val="00460DB1"/>
    <w:rsid w:val="00461B8B"/>
    <w:rsid w:val="0046405A"/>
    <w:rsid w:val="0046610A"/>
    <w:rsid w:val="00466978"/>
    <w:rsid w:val="004671CD"/>
    <w:rsid w:val="00470517"/>
    <w:rsid w:val="004714B1"/>
    <w:rsid w:val="0047192E"/>
    <w:rsid w:val="0047454F"/>
    <w:rsid w:val="00477DC4"/>
    <w:rsid w:val="0049150E"/>
    <w:rsid w:val="00492835"/>
    <w:rsid w:val="00493B75"/>
    <w:rsid w:val="004946F2"/>
    <w:rsid w:val="00494CD7"/>
    <w:rsid w:val="00495977"/>
    <w:rsid w:val="00496DFC"/>
    <w:rsid w:val="004A147D"/>
    <w:rsid w:val="004A430C"/>
    <w:rsid w:val="004A462C"/>
    <w:rsid w:val="004A766A"/>
    <w:rsid w:val="004B3C20"/>
    <w:rsid w:val="004C6787"/>
    <w:rsid w:val="004C7BDF"/>
    <w:rsid w:val="004D139E"/>
    <w:rsid w:val="004D1988"/>
    <w:rsid w:val="004D56D0"/>
    <w:rsid w:val="004D5C8B"/>
    <w:rsid w:val="004E0BC6"/>
    <w:rsid w:val="004E2662"/>
    <w:rsid w:val="004E3221"/>
    <w:rsid w:val="004E4142"/>
    <w:rsid w:val="004E4282"/>
    <w:rsid w:val="004E4A24"/>
    <w:rsid w:val="004F0252"/>
    <w:rsid w:val="004F179C"/>
    <w:rsid w:val="004F1E92"/>
    <w:rsid w:val="004F76A3"/>
    <w:rsid w:val="005002E8"/>
    <w:rsid w:val="005012E7"/>
    <w:rsid w:val="00502D39"/>
    <w:rsid w:val="00503703"/>
    <w:rsid w:val="00503A57"/>
    <w:rsid w:val="00506403"/>
    <w:rsid w:val="005119B7"/>
    <w:rsid w:val="00515313"/>
    <w:rsid w:val="00515F9D"/>
    <w:rsid w:val="00517178"/>
    <w:rsid w:val="00517B9D"/>
    <w:rsid w:val="0052036C"/>
    <w:rsid w:val="00520C0C"/>
    <w:rsid w:val="005229B0"/>
    <w:rsid w:val="00522D9F"/>
    <w:rsid w:val="005240C8"/>
    <w:rsid w:val="0052513C"/>
    <w:rsid w:val="0052764C"/>
    <w:rsid w:val="00530EA8"/>
    <w:rsid w:val="00531819"/>
    <w:rsid w:val="0053249D"/>
    <w:rsid w:val="0053400A"/>
    <w:rsid w:val="005367C6"/>
    <w:rsid w:val="005430B6"/>
    <w:rsid w:val="005448D3"/>
    <w:rsid w:val="00544A99"/>
    <w:rsid w:val="00546F65"/>
    <w:rsid w:val="00547D04"/>
    <w:rsid w:val="0055001A"/>
    <w:rsid w:val="00551150"/>
    <w:rsid w:val="005556D0"/>
    <w:rsid w:val="005566FD"/>
    <w:rsid w:val="00561F15"/>
    <w:rsid w:val="0056448C"/>
    <w:rsid w:val="005653B0"/>
    <w:rsid w:val="00566807"/>
    <w:rsid w:val="005731E0"/>
    <w:rsid w:val="00576132"/>
    <w:rsid w:val="00576662"/>
    <w:rsid w:val="0057701A"/>
    <w:rsid w:val="00582913"/>
    <w:rsid w:val="005866AA"/>
    <w:rsid w:val="005879F8"/>
    <w:rsid w:val="005915B6"/>
    <w:rsid w:val="00591E41"/>
    <w:rsid w:val="0059317E"/>
    <w:rsid w:val="00593B80"/>
    <w:rsid w:val="00594A46"/>
    <w:rsid w:val="00596BE5"/>
    <w:rsid w:val="00596FDD"/>
    <w:rsid w:val="00597339"/>
    <w:rsid w:val="005A128E"/>
    <w:rsid w:val="005A1873"/>
    <w:rsid w:val="005A45AA"/>
    <w:rsid w:val="005A4E7E"/>
    <w:rsid w:val="005A5ECF"/>
    <w:rsid w:val="005A6EFA"/>
    <w:rsid w:val="005B0290"/>
    <w:rsid w:val="005B1C3E"/>
    <w:rsid w:val="005B360B"/>
    <w:rsid w:val="005C6497"/>
    <w:rsid w:val="005D64A9"/>
    <w:rsid w:val="005D7574"/>
    <w:rsid w:val="005E00DB"/>
    <w:rsid w:val="005E2D36"/>
    <w:rsid w:val="005E3CF4"/>
    <w:rsid w:val="005E51F4"/>
    <w:rsid w:val="005E7EB1"/>
    <w:rsid w:val="005F520C"/>
    <w:rsid w:val="005F6C54"/>
    <w:rsid w:val="00604153"/>
    <w:rsid w:val="00606CB0"/>
    <w:rsid w:val="00607616"/>
    <w:rsid w:val="006127C8"/>
    <w:rsid w:val="006155C7"/>
    <w:rsid w:val="00616B6B"/>
    <w:rsid w:val="00621A35"/>
    <w:rsid w:val="00622CA5"/>
    <w:rsid w:val="006239C0"/>
    <w:rsid w:val="00633EF9"/>
    <w:rsid w:val="00634D01"/>
    <w:rsid w:val="00635927"/>
    <w:rsid w:val="00637F28"/>
    <w:rsid w:val="00640B1E"/>
    <w:rsid w:val="0064117B"/>
    <w:rsid w:val="00642C8F"/>
    <w:rsid w:val="00647BB2"/>
    <w:rsid w:val="006509BC"/>
    <w:rsid w:val="00652019"/>
    <w:rsid w:val="00654688"/>
    <w:rsid w:val="00655231"/>
    <w:rsid w:val="006623B9"/>
    <w:rsid w:val="00664CE6"/>
    <w:rsid w:val="00666357"/>
    <w:rsid w:val="00667B0D"/>
    <w:rsid w:val="00673373"/>
    <w:rsid w:val="0067461E"/>
    <w:rsid w:val="00674D4A"/>
    <w:rsid w:val="00677694"/>
    <w:rsid w:val="00680E4D"/>
    <w:rsid w:val="00685408"/>
    <w:rsid w:val="0068561E"/>
    <w:rsid w:val="00693288"/>
    <w:rsid w:val="00694363"/>
    <w:rsid w:val="006960D9"/>
    <w:rsid w:val="00696CAD"/>
    <w:rsid w:val="006A13F8"/>
    <w:rsid w:val="006A1EB0"/>
    <w:rsid w:val="006A3477"/>
    <w:rsid w:val="006A7126"/>
    <w:rsid w:val="006B0D89"/>
    <w:rsid w:val="006B4752"/>
    <w:rsid w:val="006B69A0"/>
    <w:rsid w:val="006C138F"/>
    <w:rsid w:val="006C1CBD"/>
    <w:rsid w:val="006C332D"/>
    <w:rsid w:val="006C409E"/>
    <w:rsid w:val="006C6424"/>
    <w:rsid w:val="006D09A4"/>
    <w:rsid w:val="006D107F"/>
    <w:rsid w:val="006D4590"/>
    <w:rsid w:val="006D50D0"/>
    <w:rsid w:val="006D666D"/>
    <w:rsid w:val="006E5964"/>
    <w:rsid w:val="006E5B54"/>
    <w:rsid w:val="006E60AF"/>
    <w:rsid w:val="006F2E51"/>
    <w:rsid w:val="006F3E3C"/>
    <w:rsid w:val="006F5459"/>
    <w:rsid w:val="0070060B"/>
    <w:rsid w:val="00701570"/>
    <w:rsid w:val="00701C2D"/>
    <w:rsid w:val="00701E5A"/>
    <w:rsid w:val="00702CB9"/>
    <w:rsid w:val="00703BE1"/>
    <w:rsid w:val="00704031"/>
    <w:rsid w:val="0071597E"/>
    <w:rsid w:val="007178B9"/>
    <w:rsid w:val="007208FF"/>
    <w:rsid w:val="007225A6"/>
    <w:rsid w:val="00726B75"/>
    <w:rsid w:val="00733E00"/>
    <w:rsid w:val="0073404A"/>
    <w:rsid w:val="00736F48"/>
    <w:rsid w:val="00737B8F"/>
    <w:rsid w:val="00740179"/>
    <w:rsid w:val="007408EA"/>
    <w:rsid w:val="00742BC5"/>
    <w:rsid w:val="00742F76"/>
    <w:rsid w:val="00743A1B"/>
    <w:rsid w:val="00743D45"/>
    <w:rsid w:val="00747E80"/>
    <w:rsid w:val="0075024B"/>
    <w:rsid w:val="00750D1D"/>
    <w:rsid w:val="007517EF"/>
    <w:rsid w:val="00752D58"/>
    <w:rsid w:val="00757715"/>
    <w:rsid w:val="00760934"/>
    <w:rsid w:val="00767B32"/>
    <w:rsid w:val="00771FD2"/>
    <w:rsid w:val="00772EEA"/>
    <w:rsid w:val="00773A77"/>
    <w:rsid w:val="007744AD"/>
    <w:rsid w:val="007744DB"/>
    <w:rsid w:val="00776544"/>
    <w:rsid w:val="00781430"/>
    <w:rsid w:val="00781D30"/>
    <w:rsid w:val="00783FD6"/>
    <w:rsid w:val="00786FA8"/>
    <w:rsid w:val="0079754A"/>
    <w:rsid w:val="00797BA1"/>
    <w:rsid w:val="007A46F3"/>
    <w:rsid w:val="007A46FB"/>
    <w:rsid w:val="007A4785"/>
    <w:rsid w:val="007A6314"/>
    <w:rsid w:val="007B2590"/>
    <w:rsid w:val="007B4671"/>
    <w:rsid w:val="007B7F60"/>
    <w:rsid w:val="007C01E3"/>
    <w:rsid w:val="007C33E1"/>
    <w:rsid w:val="007C4317"/>
    <w:rsid w:val="007C56BA"/>
    <w:rsid w:val="007C65BF"/>
    <w:rsid w:val="007C72D1"/>
    <w:rsid w:val="007D5A2B"/>
    <w:rsid w:val="007D7788"/>
    <w:rsid w:val="007E25D2"/>
    <w:rsid w:val="007E2CAA"/>
    <w:rsid w:val="007E3228"/>
    <w:rsid w:val="007E3372"/>
    <w:rsid w:val="007E601B"/>
    <w:rsid w:val="007F0352"/>
    <w:rsid w:val="007F1358"/>
    <w:rsid w:val="007F22AE"/>
    <w:rsid w:val="007F5251"/>
    <w:rsid w:val="00800C97"/>
    <w:rsid w:val="0080160A"/>
    <w:rsid w:val="008038DB"/>
    <w:rsid w:val="00806844"/>
    <w:rsid w:val="00810259"/>
    <w:rsid w:val="00812C4F"/>
    <w:rsid w:val="008161BE"/>
    <w:rsid w:val="00817362"/>
    <w:rsid w:val="00817D44"/>
    <w:rsid w:val="00821ADC"/>
    <w:rsid w:val="008327F1"/>
    <w:rsid w:val="008332B9"/>
    <w:rsid w:val="00834288"/>
    <w:rsid w:val="00834E70"/>
    <w:rsid w:val="00843861"/>
    <w:rsid w:val="00844F53"/>
    <w:rsid w:val="008474D8"/>
    <w:rsid w:val="00847535"/>
    <w:rsid w:val="00853330"/>
    <w:rsid w:val="0085460B"/>
    <w:rsid w:val="008556FB"/>
    <w:rsid w:val="00855BA2"/>
    <w:rsid w:val="00855DDB"/>
    <w:rsid w:val="0086286E"/>
    <w:rsid w:val="0086374F"/>
    <w:rsid w:val="00864AFA"/>
    <w:rsid w:val="00864B6E"/>
    <w:rsid w:val="0087042A"/>
    <w:rsid w:val="00870FBA"/>
    <w:rsid w:val="00872B72"/>
    <w:rsid w:val="00875D55"/>
    <w:rsid w:val="008761D3"/>
    <w:rsid w:val="008778BE"/>
    <w:rsid w:val="0088047F"/>
    <w:rsid w:val="00883892"/>
    <w:rsid w:val="00892248"/>
    <w:rsid w:val="008A0CFB"/>
    <w:rsid w:val="008A1359"/>
    <w:rsid w:val="008A178D"/>
    <w:rsid w:val="008A22E2"/>
    <w:rsid w:val="008A2E25"/>
    <w:rsid w:val="008A4AD2"/>
    <w:rsid w:val="008A5B7F"/>
    <w:rsid w:val="008B05C6"/>
    <w:rsid w:val="008B0A50"/>
    <w:rsid w:val="008B313A"/>
    <w:rsid w:val="008B42FF"/>
    <w:rsid w:val="008B5A03"/>
    <w:rsid w:val="008C0E86"/>
    <w:rsid w:val="008C1F49"/>
    <w:rsid w:val="008C6148"/>
    <w:rsid w:val="008C6CDD"/>
    <w:rsid w:val="008C76FF"/>
    <w:rsid w:val="008D1106"/>
    <w:rsid w:val="008D5F47"/>
    <w:rsid w:val="008D62EB"/>
    <w:rsid w:val="008E2220"/>
    <w:rsid w:val="008E3A26"/>
    <w:rsid w:val="008F014E"/>
    <w:rsid w:val="008F0214"/>
    <w:rsid w:val="008F3ACF"/>
    <w:rsid w:val="008F4114"/>
    <w:rsid w:val="008F4B25"/>
    <w:rsid w:val="008F5949"/>
    <w:rsid w:val="008F72DF"/>
    <w:rsid w:val="0090018D"/>
    <w:rsid w:val="00900532"/>
    <w:rsid w:val="00903388"/>
    <w:rsid w:val="00904B84"/>
    <w:rsid w:val="00904DD2"/>
    <w:rsid w:val="00907DF3"/>
    <w:rsid w:val="00910A17"/>
    <w:rsid w:val="0091189C"/>
    <w:rsid w:val="00911E92"/>
    <w:rsid w:val="00912539"/>
    <w:rsid w:val="009134C0"/>
    <w:rsid w:val="00916A70"/>
    <w:rsid w:val="00916C2D"/>
    <w:rsid w:val="00922B4F"/>
    <w:rsid w:val="0092325B"/>
    <w:rsid w:val="00926815"/>
    <w:rsid w:val="009313BC"/>
    <w:rsid w:val="00932682"/>
    <w:rsid w:val="00932F25"/>
    <w:rsid w:val="0093410C"/>
    <w:rsid w:val="0093685D"/>
    <w:rsid w:val="00940E4D"/>
    <w:rsid w:val="00945354"/>
    <w:rsid w:val="00945CAE"/>
    <w:rsid w:val="00950F7A"/>
    <w:rsid w:val="009524DB"/>
    <w:rsid w:val="009539A5"/>
    <w:rsid w:val="00953D14"/>
    <w:rsid w:val="0095632B"/>
    <w:rsid w:val="00960C18"/>
    <w:rsid w:val="00964317"/>
    <w:rsid w:val="009646B5"/>
    <w:rsid w:val="00965162"/>
    <w:rsid w:val="0096622E"/>
    <w:rsid w:val="00966737"/>
    <w:rsid w:val="00966999"/>
    <w:rsid w:val="00966A7D"/>
    <w:rsid w:val="00971A64"/>
    <w:rsid w:val="00971F14"/>
    <w:rsid w:val="009727E5"/>
    <w:rsid w:val="0097401E"/>
    <w:rsid w:val="00982BDF"/>
    <w:rsid w:val="009837C6"/>
    <w:rsid w:val="0098555B"/>
    <w:rsid w:val="00990407"/>
    <w:rsid w:val="00990CB8"/>
    <w:rsid w:val="00994F41"/>
    <w:rsid w:val="009974B7"/>
    <w:rsid w:val="009A06EE"/>
    <w:rsid w:val="009A3BFD"/>
    <w:rsid w:val="009A61AF"/>
    <w:rsid w:val="009B10C4"/>
    <w:rsid w:val="009B5EB7"/>
    <w:rsid w:val="009B6001"/>
    <w:rsid w:val="009C1831"/>
    <w:rsid w:val="009C28B5"/>
    <w:rsid w:val="009C3F7B"/>
    <w:rsid w:val="009C743A"/>
    <w:rsid w:val="009E1719"/>
    <w:rsid w:val="009E3231"/>
    <w:rsid w:val="009E3C8A"/>
    <w:rsid w:val="009E41AF"/>
    <w:rsid w:val="009E5022"/>
    <w:rsid w:val="009E5C75"/>
    <w:rsid w:val="009E7ABC"/>
    <w:rsid w:val="009F1815"/>
    <w:rsid w:val="009F374E"/>
    <w:rsid w:val="009F476B"/>
    <w:rsid w:val="009F5632"/>
    <w:rsid w:val="009F564D"/>
    <w:rsid w:val="009F67CD"/>
    <w:rsid w:val="009F756F"/>
    <w:rsid w:val="009F7B8E"/>
    <w:rsid w:val="00A01E93"/>
    <w:rsid w:val="00A01F52"/>
    <w:rsid w:val="00A0537B"/>
    <w:rsid w:val="00A078A4"/>
    <w:rsid w:val="00A1138B"/>
    <w:rsid w:val="00A11583"/>
    <w:rsid w:val="00A1349C"/>
    <w:rsid w:val="00A1362A"/>
    <w:rsid w:val="00A22408"/>
    <w:rsid w:val="00A24677"/>
    <w:rsid w:val="00A26838"/>
    <w:rsid w:val="00A316C0"/>
    <w:rsid w:val="00A327A5"/>
    <w:rsid w:val="00A32C30"/>
    <w:rsid w:val="00A364DE"/>
    <w:rsid w:val="00A42567"/>
    <w:rsid w:val="00A429BF"/>
    <w:rsid w:val="00A42E49"/>
    <w:rsid w:val="00A4309E"/>
    <w:rsid w:val="00A440D9"/>
    <w:rsid w:val="00A45564"/>
    <w:rsid w:val="00A45C44"/>
    <w:rsid w:val="00A47861"/>
    <w:rsid w:val="00A51459"/>
    <w:rsid w:val="00A625D3"/>
    <w:rsid w:val="00A64547"/>
    <w:rsid w:val="00A66989"/>
    <w:rsid w:val="00A70789"/>
    <w:rsid w:val="00A74BE0"/>
    <w:rsid w:val="00A758C6"/>
    <w:rsid w:val="00A80303"/>
    <w:rsid w:val="00A80F4B"/>
    <w:rsid w:val="00A81C2C"/>
    <w:rsid w:val="00A82072"/>
    <w:rsid w:val="00A84DDC"/>
    <w:rsid w:val="00A86278"/>
    <w:rsid w:val="00A86DDD"/>
    <w:rsid w:val="00A87ED5"/>
    <w:rsid w:val="00A9149C"/>
    <w:rsid w:val="00A9174B"/>
    <w:rsid w:val="00A93228"/>
    <w:rsid w:val="00A95537"/>
    <w:rsid w:val="00AA1EA8"/>
    <w:rsid w:val="00AA29F2"/>
    <w:rsid w:val="00AA385A"/>
    <w:rsid w:val="00AA485B"/>
    <w:rsid w:val="00AB024E"/>
    <w:rsid w:val="00AB2D38"/>
    <w:rsid w:val="00AB799C"/>
    <w:rsid w:val="00AC0510"/>
    <w:rsid w:val="00AC257F"/>
    <w:rsid w:val="00AC2C63"/>
    <w:rsid w:val="00AC3BB1"/>
    <w:rsid w:val="00AC428F"/>
    <w:rsid w:val="00AC5AA6"/>
    <w:rsid w:val="00AC5C78"/>
    <w:rsid w:val="00AC6886"/>
    <w:rsid w:val="00AC7A45"/>
    <w:rsid w:val="00AC7C0F"/>
    <w:rsid w:val="00AD302D"/>
    <w:rsid w:val="00AD68B9"/>
    <w:rsid w:val="00AD7F28"/>
    <w:rsid w:val="00AE0DDF"/>
    <w:rsid w:val="00AE1BAD"/>
    <w:rsid w:val="00AE2BDE"/>
    <w:rsid w:val="00AE3C2B"/>
    <w:rsid w:val="00AE7849"/>
    <w:rsid w:val="00AF1B99"/>
    <w:rsid w:val="00AF2C81"/>
    <w:rsid w:val="00AF3A06"/>
    <w:rsid w:val="00AF7C07"/>
    <w:rsid w:val="00B00F6B"/>
    <w:rsid w:val="00B04866"/>
    <w:rsid w:val="00B056F6"/>
    <w:rsid w:val="00B07EC3"/>
    <w:rsid w:val="00B1425E"/>
    <w:rsid w:val="00B16DF4"/>
    <w:rsid w:val="00B209D0"/>
    <w:rsid w:val="00B209DD"/>
    <w:rsid w:val="00B20B3B"/>
    <w:rsid w:val="00B21047"/>
    <w:rsid w:val="00B2239F"/>
    <w:rsid w:val="00B2555A"/>
    <w:rsid w:val="00B26D38"/>
    <w:rsid w:val="00B27CF5"/>
    <w:rsid w:val="00B27F2A"/>
    <w:rsid w:val="00B321CB"/>
    <w:rsid w:val="00B3457D"/>
    <w:rsid w:val="00B34CA2"/>
    <w:rsid w:val="00B34D92"/>
    <w:rsid w:val="00B437B6"/>
    <w:rsid w:val="00B441F1"/>
    <w:rsid w:val="00B45E93"/>
    <w:rsid w:val="00B50F68"/>
    <w:rsid w:val="00B5392E"/>
    <w:rsid w:val="00B54FE4"/>
    <w:rsid w:val="00B552E1"/>
    <w:rsid w:val="00B554BB"/>
    <w:rsid w:val="00B55AA0"/>
    <w:rsid w:val="00B57752"/>
    <w:rsid w:val="00B57A07"/>
    <w:rsid w:val="00B6045C"/>
    <w:rsid w:val="00B617A4"/>
    <w:rsid w:val="00B62462"/>
    <w:rsid w:val="00B62901"/>
    <w:rsid w:val="00B64E36"/>
    <w:rsid w:val="00B6542B"/>
    <w:rsid w:val="00B65AA3"/>
    <w:rsid w:val="00B6707F"/>
    <w:rsid w:val="00B72444"/>
    <w:rsid w:val="00B73A90"/>
    <w:rsid w:val="00B74B9B"/>
    <w:rsid w:val="00B74E46"/>
    <w:rsid w:val="00B774D9"/>
    <w:rsid w:val="00B81180"/>
    <w:rsid w:val="00B83C2C"/>
    <w:rsid w:val="00B9073A"/>
    <w:rsid w:val="00B93581"/>
    <w:rsid w:val="00B93F8E"/>
    <w:rsid w:val="00B94536"/>
    <w:rsid w:val="00B96B4B"/>
    <w:rsid w:val="00B96F86"/>
    <w:rsid w:val="00B97AC3"/>
    <w:rsid w:val="00BA4988"/>
    <w:rsid w:val="00BA6969"/>
    <w:rsid w:val="00BB0232"/>
    <w:rsid w:val="00BB1DC5"/>
    <w:rsid w:val="00BB2BFA"/>
    <w:rsid w:val="00BB2C5A"/>
    <w:rsid w:val="00BB347B"/>
    <w:rsid w:val="00BB7400"/>
    <w:rsid w:val="00BC0500"/>
    <w:rsid w:val="00BD26E4"/>
    <w:rsid w:val="00BD424E"/>
    <w:rsid w:val="00BD5078"/>
    <w:rsid w:val="00BD5F1C"/>
    <w:rsid w:val="00BD7F6C"/>
    <w:rsid w:val="00BE4007"/>
    <w:rsid w:val="00BE59BE"/>
    <w:rsid w:val="00BE654F"/>
    <w:rsid w:val="00BE7687"/>
    <w:rsid w:val="00BF1390"/>
    <w:rsid w:val="00BF1C85"/>
    <w:rsid w:val="00BF387C"/>
    <w:rsid w:val="00BF7F91"/>
    <w:rsid w:val="00C036A6"/>
    <w:rsid w:val="00C03820"/>
    <w:rsid w:val="00C04E4C"/>
    <w:rsid w:val="00C068D3"/>
    <w:rsid w:val="00C11576"/>
    <w:rsid w:val="00C128AB"/>
    <w:rsid w:val="00C1726A"/>
    <w:rsid w:val="00C22C6B"/>
    <w:rsid w:val="00C26AE9"/>
    <w:rsid w:val="00C27A4B"/>
    <w:rsid w:val="00C31302"/>
    <w:rsid w:val="00C313AA"/>
    <w:rsid w:val="00C35ED6"/>
    <w:rsid w:val="00C40568"/>
    <w:rsid w:val="00C41197"/>
    <w:rsid w:val="00C42AF5"/>
    <w:rsid w:val="00C44462"/>
    <w:rsid w:val="00C47EDF"/>
    <w:rsid w:val="00C511DA"/>
    <w:rsid w:val="00C51CDA"/>
    <w:rsid w:val="00C521F9"/>
    <w:rsid w:val="00C52BE6"/>
    <w:rsid w:val="00C54859"/>
    <w:rsid w:val="00C55616"/>
    <w:rsid w:val="00C55747"/>
    <w:rsid w:val="00C5749C"/>
    <w:rsid w:val="00C60D7F"/>
    <w:rsid w:val="00C624FD"/>
    <w:rsid w:val="00C636FA"/>
    <w:rsid w:val="00C66D1A"/>
    <w:rsid w:val="00C70264"/>
    <w:rsid w:val="00C709A4"/>
    <w:rsid w:val="00C77455"/>
    <w:rsid w:val="00C83393"/>
    <w:rsid w:val="00C83D88"/>
    <w:rsid w:val="00C84B76"/>
    <w:rsid w:val="00C84DA7"/>
    <w:rsid w:val="00C84FB1"/>
    <w:rsid w:val="00C878FE"/>
    <w:rsid w:val="00C93F28"/>
    <w:rsid w:val="00C94150"/>
    <w:rsid w:val="00C94D52"/>
    <w:rsid w:val="00C96942"/>
    <w:rsid w:val="00CA1A8A"/>
    <w:rsid w:val="00CA7F19"/>
    <w:rsid w:val="00CB0E07"/>
    <w:rsid w:val="00CB1673"/>
    <w:rsid w:val="00CB262D"/>
    <w:rsid w:val="00CB2E31"/>
    <w:rsid w:val="00CB3F4A"/>
    <w:rsid w:val="00CB4F17"/>
    <w:rsid w:val="00CB4F44"/>
    <w:rsid w:val="00CB61D3"/>
    <w:rsid w:val="00CB630C"/>
    <w:rsid w:val="00CC123A"/>
    <w:rsid w:val="00CC1ADE"/>
    <w:rsid w:val="00CC3AE8"/>
    <w:rsid w:val="00CC79B6"/>
    <w:rsid w:val="00CD1FBF"/>
    <w:rsid w:val="00CD2D31"/>
    <w:rsid w:val="00CD3ACF"/>
    <w:rsid w:val="00CD504C"/>
    <w:rsid w:val="00CD6461"/>
    <w:rsid w:val="00CD6B6F"/>
    <w:rsid w:val="00CE0634"/>
    <w:rsid w:val="00CE0C88"/>
    <w:rsid w:val="00CE108E"/>
    <w:rsid w:val="00CF0AC1"/>
    <w:rsid w:val="00CF0D55"/>
    <w:rsid w:val="00CF75DC"/>
    <w:rsid w:val="00CF7C34"/>
    <w:rsid w:val="00D002E4"/>
    <w:rsid w:val="00D03D87"/>
    <w:rsid w:val="00D04A9A"/>
    <w:rsid w:val="00D05FC3"/>
    <w:rsid w:val="00D06218"/>
    <w:rsid w:val="00D0679F"/>
    <w:rsid w:val="00D06D79"/>
    <w:rsid w:val="00D10A6C"/>
    <w:rsid w:val="00D13455"/>
    <w:rsid w:val="00D13FFF"/>
    <w:rsid w:val="00D14DEE"/>
    <w:rsid w:val="00D21C1C"/>
    <w:rsid w:val="00D24F9A"/>
    <w:rsid w:val="00D261E8"/>
    <w:rsid w:val="00D261FE"/>
    <w:rsid w:val="00D26957"/>
    <w:rsid w:val="00D27217"/>
    <w:rsid w:val="00D30B4D"/>
    <w:rsid w:val="00D33321"/>
    <w:rsid w:val="00D34190"/>
    <w:rsid w:val="00D379E5"/>
    <w:rsid w:val="00D40A0B"/>
    <w:rsid w:val="00D411F2"/>
    <w:rsid w:val="00D4330A"/>
    <w:rsid w:val="00D43C46"/>
    <w:rsid w:val="00D4514E"/>
    <w:rsid w:val="00D45CCF"/>
    <w:rsid w:val="00D4601B"/>
    <w:rsid w:val="00D47B19"/>
    <w:rsid w:val="00D51531"/>
    <w:rsid w:val="00D52D3B"/>
    <w:rsid w:val="00D54199"/>
    <w:rsid w:val="00D5435F"/>
    <w:rsid w:val="00D54BBF"/>
    <w:rsid w:val="00D54BC0"/>
    <w:rsid w:val="00D573FD"/>
    <w:rsid w:val="00D57614"/>
    <w:rsid w:val="00D61175"/>
    <w:rsid w:val="00D62092"/>
    <w:rsid w:val="00D6312C"/>
    <w:rsid w:val="00D63BD1"/>
    <w:rsid w:val="00D666C2"/>
    <w:rsid w:val="00D6723A"/>
    <w:rsid w:val="00D72B96"/>
    <w:rsid w:val="00D734AA"/>
    <w:rsid w:val="00D7528D"/>
    <w:rsid w:val="00D76F0A"/>
    <w:rsid w:val="00D83F0B"/>
    <w:rsid w:val="00D87FAE"/>
    <w:rsid w:val="00D90B65"/>
    <w:rsid w:val="00D90C03"/>
    <w:rsid w:val="00D92EBB"/>
    <w:rsid w:val="00DA3B98"/>
    <w:rsid w:val="00DA480F"/>
    <w:rsid w:val="00DA4A88"/>
    <w:rsid w:val="00DA5467"/>
    <w:rsid w:val="00DA5FA2"/>
    <w:rsid w:val="00DB265D"/>
    <w:rsid w:val="00DC2D0D"/>
    <w:rsid w:val="00DC3881"/>
    <w:rsid w:val="00DC5D45"/>
    <w:rsid w:val="00DC659A"/>
    <w:rsid w:val="00DD08A0"/>
    <w:rsid w:val="00DD0E76"/>
    <w:rsid w:val="00DD155F"/>
    <w:rsid w:val="00DD16F3"/>
    <w:rsid w:val="00DD45E2"/>
    <w:rsid w:val="00DE0F81"/>
    <w:rsid w:val="00DE2D3B"/>
    <w:rsid w:val="00DE3198"/>
    <w:rsid w:val="00DF2A79"/>
    <w:rsid w:val="00DF5614"/>
    <w:rsid w:val="00DF5A65"/>
    <w:rsid w:val="00DF6765"/>
    <w:rsid w:val="00E0074B"/>
    <w:rsid w:val="00E01D3F"/>
    <w:rsid w:val="00E030B9"/>
    <w:rsid w:val="00E06130"/>
    <w:rsid w:val="00E07DCF"/>
    <w:rsid w:val="00E163EA"/>
    <w:rsid w:val="00E17F70"/>
    <w:rsid w:val="00E2064E"/>
    <w:rsid w:val="00E206EA"/>
    <w:rsid w:val="00E22F08"/>
    <w:rsid w:val="00E2460F"/>
    <w:rsid w:val="00E27194"/>
    <w:rsid w:val="00E31C37"/>
    <w:rsid w:val="00E3255E"/>
    <w:rsid w:val="00E32BC4"/>
    <w:rsid w:val="00E342CB"/>
    <w:rsid w:val="00E37042"/>
    <w:rsid w:val="00E43414"/>
    <w:rsid w:val="00E469EE"/>
    <w:rsid w:val="00E50EBB"/>
    <w:rsid w:val="00E513FE"/>
    <w:rsid w:val="00E543D6"/>
    <w:rsid w:val="00E61A77"/>
    <w:rsid w:val="00E61D28"/>
    <w:rsid w:val="00E63EFB"/>
    <w:rsid w:val="00E67283"/>
    <w:rsid w:val="00E70EB9"/>
    <w:rsid w:val="00E721D2"/>
    <w:rsid w:val="00E740B6"/>
    <w:rsid w:val="00E77C06"/>
    <w:rsid w:val="00E77FA9"/>
    <w:rsid w:val="00E80DD9"/>
    <w:rsid w:val="00E876FC"/>
    <w:rsid w:val="00E91882"/>
    <w:rsid w:val="00E92CE9"/>
    <w:rsid w:val="00E92F2E"/>
    <w:rsid w:val="00E932F5"/>
    <w:rsid w:val="00E93497"/>
    <w:rsid w:val="00E949F4"/>
    <w:rsid w:val="00E94C98"/>
    <w:rsid w:val="00EA2B17"/>
    <w:rsid w:val="00EA680D"/>
    <w:rsid w:val="00EB3344"/>
    <w:rsid w:val="00EB3FDB"/>
    <w:rsid w:val="00EB4B86"/>
    <w:rsid w:val="00EB7314"/>
    <w:rsid w:val="00EC0D62"/>
    <w:rsid w:val="00EC1CED"/>
    <w:rsid w:val="00EC2400"/>
    <w:rsid w:val="00EC2CC5"/>
    <w:rsid w:val="00EC6B15"/>
    <w:rsid w:val="00EC78A5"/>
    <w:rsid w:val="00ED0480"/>
    <w:rsid w:val="00ED077F"/>
    <w:rsid w:val="00ED347A"/>
    <w:rsid w:val="00ED4123"/>
    <w:rsid w:val="00ED51F3"/>
    <w:rsid w:val="00ED6022"/>
    <w:rsid w:val="00EE52CC"/>
    <w:rsid w:val="00EE7030"/>
    <w:rsid w:val="00EF6B57"/>
    <w:rsid w:val="00F02123"/>
    <w:rsid w:val="00F058FA"/>
    <w:rsid w:val="00F07D23"/>
    <w:rsid w:val="00F15A97"/>
    <w:rsid w:val="00F16199"/>
    <w:rsid w:val="00F17103"/>
    <w:rsid w:val="00F17C11"/>
    <w:rsid w:val="00F22D6F"/>
    <w:rsid w:val="00F22E88"/>
    <w:rsid w:val="00F244C7"/>
    <w:rsid w:val="00F261A2"/>
    <w:rsid w:val="00F26B6B"/>
    <w:rsid w:val="00F3153F"/>
    <w:rsid w:val="00F324D8"/>
    <w:rsid w:val="00F32964"/>
    <w:rsid w:val="00F36EFE"/>
    <w:rsid w:val="00F40D4B"/>
    <w:rsid w:val="00F416A6"/>
    <w:rsid w:val="00F44BC5"/>
    <w:rsid w:val="00F45666"/>
    <w:rsid w:val="00F468FC"/>
    <w:rsid w:val="00F46D25"/>
    <w:rsid w:val="00F4705E"/>
    <w:rsid w:val="00F5395B"/>
    <w:rsid w:val="00F5423B"/>
    <w:rsid w:val="00F55298"/>
    <w:rsid w:val="00F568D9"/>
    <w:rsid w:val="00F615A8"/>
    <w:rsid w:val="00F64507"/>
    <w:rsid w:val="00F65219"/>
    <w:rsid w:val="00F654A4"/>
    <w:rsid w:val="00F65C3C"/>
    <w:rsid w:val="00F67635"/>
    <w:rsid w:val="00F7155D"/>
    <w:rsid w:val="00F715BF"/>
    <w:rsid w:val="00F71DC0"/>
    <w:rsid w:val="00F74E32"/>
    <w:rsid w:val="00F80D1D"/>
    <w:rsid w:val="00F86D47"/>
    <w:rsid w:val="00F92DC2"/>
    <w:rsid w:val="00FA1CF1"/>
    <w:rsid w:val="00FA50A8"/>
    <w:rsid w:val="00FB160A"/>
    <w:rsid w:val="00FB37E7"/>
    <w:rsid w:val="00FB4170"/>
    <w:rsid w:val="00FB5713"/>
    <w:rsid w:val="00FB5D83"/>
    <w:rsid w:val="00FB7CBA"/>
    <w:rsid w:val="00FC1267"/>
    <w:rsid w:val="00FC1773"/>
    <w:rsid w:val="00FC18C7"/>
    <w:rsid w:val="00FC1B4C"/>
    <w:rsid w:val="00FC1FD6"/>
    <w:rsid w:val="00FC2512"/>
    <w:rsid w:val="00FC3E9E"/>
    <w:rsid w:val="00FC446F"/>
    <w:rsid w:val="00FD1CE6"/>
    <w:rsid w:val="00FD1D1F"/>
    <w:rsid w:val="00FD24F9"/>
    <w:rsid w:val="00FD3412"/>
    <w:rsid w:val="00FD5534"/>
    <w:rsid w:val="00FD5EAD"/>
    <w:rsid w:val="00FE04BE"/>
    <w:rsid w:val="00FE0A1A"/>
    <w:rsid w:val="00FE26CE"/>
    <w:rsid w:val="00FE2F85"/>
    <w:rsid w:val="00FE3859"/>
    <w:rsid w:val="00FE4578"/>
    <w:rsid w:val="00FE6811"/>
    <w:rsid w:val="00FF360F"/>
    <w:rsid w:val="00FF45F1"/>
    <w:rsid w:val="00FF584B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BFFBB-F3D3-4847-A2AF-25EFFC5D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9CC1B38654866705EDDF8397ED82CC125DF7AD85BEE4288675587ECECA16E2650DDA98CF8AFA5C55BC1B9E479DA433F830F330FE70B85g1KDM" TargetMode="External"/><Relationship Id="rId13" Type="http://schemas.openxmlformats.org/officeDocument/2006/relationships/hyperlink" Target="consultantplus://offline/ref=B049CC1B38654866705EDDF8397ED82CC120D679D55EEE4288675587ECECA16E345085A58EFAB8A6C74E97E8A2g2KC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49CC1B38654866705EDDF8397ED82CC125DF79D85BEE4288675587ECECA16E345085A58EFAB8A6C74E97E8A2g2KCM" TargetMode="External"/><Relationship Id="rId12" Type="http://schemas.openxmlformats.org/officeDocument/2006/relationships/hyperlink" Target="consultantplus://offline/ref=B049CC1B38654866705EDDF8397ED82CC121D977DD5BEE4288675587ECECA16E345085A58EFAB8A6C74E97E8A2g2KC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49CC1B38654866705EDDF8397ED82CC120D679D55EEE4288675587ECECA16E2650DDA98CF9A6A6C05BC1B9E479DA433F830F330FE70B85g1K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9CC1B38654866705EDDF8397ED82CC124DE7CDF5FEE4288675587ECECA16E345085A58EFAB8A6C74E97E8A2g2KCM" TargetMode="External"/><Relationship Id="rId11" Type="http://schemas.openxmlformats.org/officeDocument/2006/relationships/hyperlink" Target="consultantplus://offline/ref=B049CC1B38654866705EDDF8397ED82CC125D97BDE5FEE4288675587ECECA16E2650DDAA8DFCADF39414C0E5A22FC9403E830C3113gEK5M" TargetMode="External"/><Relationship Id="rId5" Type="http://schemas.openxmlformats.org/officeDocument/2006/relationships/hyperlink" Target="consultantplus://offline/ref=B049CC1B38654866705EDDF8397ED82CC124DF7EDB59EE4288675587ECECA16E2650DDA98CFBA1A0C65BC1B9E479DA433F830F330FE70B85g1KDM" TargetMode="External"/><Relationship Id="rId15" Type="http://schemas.openxmlformats.org/officeDocument/2006/relationships/hyperlink" Target="consultantplus://offline/ref=B049CC1B38654866705EDDF8397ED82CC120D679D55EEE4288675587ECECA16E2650DDAA8CF2F2F6810598EAA332D643229F0E33g1K1M" TargetMode="External"/><Relationship Id="rId10" Type="http://schemas.openxmlformats.org/officeDocument/2006/relationships/hyperlink" Target="consultantplus://offline/ref=B049CC1B38654866705EDDF8397ED82CC125DF7AD85BEE4288675587ECECA16E2650DDA98CF8AFA5C55BC1B9E479DA433F830F330FE70B85g1KDM" TargetMode="External"/><Relationship Id="rId4" Type="http://schemas.openxmlformats.org/officeDocument/2006/relationships/hyperlink" Target="consultantplus://offline/ref=B049CC1B38654866705EDDF8397ED82CC125D77ED95AEE4288675587ECECA16E2650DDA98CF9A6A4C75BC1B9E479DA433F830F330FE70B85g1KDM" TargetMode="External"/><Relationship Id="rId9" Type="http://schemas.openxmlformats.org/officeDocument/2006/relationships/hyperlink" Target="consultantplus://offline/ref=B049CC1B38654866705EDDF8397ED82CC125DF7AD85BEE4288675587ECECA16E2650DDA98CFBA7A4C75BC1B9E479DA433F830F330FE70B85g1KDM" TargetMode="External"/><Relationship Id="rId14" Type="http://schemas.openxmlformats.org/officeDocument/2006/relationships/hyperlink" Target="consultantplus://offline/ref=B049CC1B38654866705EDDF8397ED82CC022D87ADF5DEE4288675587ECECA16E2650DDA98CF9A6A7CC5BC1B9E479DA433F830F330FE70B85g1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2020-12-23T12:10:00Z</dcterms:created>
  <dcterms:modified xsi:type="dcterms:W3CDTF">2020-12-23T12:11:00Z</dcterms:modified>
</cp:coreProperties>
</file>