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29B6" w14:textId="77777777" w:rsidR="007E794F" w:rsidRPr="007E794F" w:rsidRDefault="007E794F" w:rsidP="007E794F">
      <w:pPr>
        <w:spacing w:after="240"/>
        <w:jc w:val="center"/>
        <w:rPr>
          <w:rFonts w:ascii="Formular" w:hAnsi="Formular"/>
          <w:color w:val="2A3143"/>
          <w:sz w:val="28"/>
          <w:szCs w:val="28"/>
          <w:lang w:eastAsia="ru-RU"/>
        </w:rPr>
      </w:pPr>
      <w:r w:rsidRPr="007E794F">
        <w:rPr>
          <w:rFonts w:ascii="Formular" w:hAnsi="Formular"/>
          <w:b/>
          <w:bCs/>
          <w:color w:val="2A3143"/>
          <w:sz w:val="28"/>
          <w:szCs w:val="28"/>
          <w:lang w:eastAsia="ru-RU"/>
        </w:rPr>
        <w:t>Замечания</w:t>
      </w:r>
      <w:r w:rsidRPr="007E794F">
        <w:rPr>
          <w:rFonts w:ascii="Formular" w:hAnsi="Formular"/>
          <w:b/>
          <w:bCs/>
          <w:color w:val="2A3143"/>
          <w:sz w:val="28"/>
          <w:szCs w:val="28"/>
          <w:lang w:eastAsia="ru-RU"/>
        </w:rPr>
        <w:br/>
        <w:t>по проекту изменения в ПБУ 18/02</w:t>
      </w:r>
      <w:r w:rsidRPr="007E794F">
        <w:rPr>
          <w:rFonts w:ascii="Formular" w:hAnsi="Formular"/>
          <w:b/>
          <w:bCs/>
          <w:color w:val="2A3143"/>
          <w:sz w:val="28"/>
          <w:szCs w:val="28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407"/>
        <w:gridCol w:w="3090"/>
        <w:gridCol w:w="1527"/>
        <w:gridCol w:w="1583"/>
      </w:tblGrid>
      <w:tr w:rsidR="007E794F" w14:paraId="39CE3E29" w14:textId="77777777" w:rsidTr="007E79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5" w:type="dxa"/>
              <w:left w:w="0" w:type="dxa"/>
              <w:bottom w:w="240" w:type="dxa"/>
              <w:right w:w="300" w:type="dxa"/>
            </w:tcMar>
            <w:hideMark/>
          </w:tcPr>
          <w:p w14:paraId="1EEAF646" w14:textId="77777777" w:rsidR="007E794F" w:rsidRDefault="007E794F" w:rsidP="007E794F">
            <w:pPr>
              <w:spacing w:line="276" w:lineRule="auto"/>
              <w:jc w:val="center"/>
              <w:rPr>
                <w:rFonts w:ascii="Formular" w:hAnsi="Formular"/>
                <w:color w:val="2A3143"/>
                <w:sz w:val="21"/>
                <w:szCs w:val="21"/>
                <w:lang w:eastAsia="ru-RU"/>
              </w:rPr>
            </w:pPr>
            <w:r>
              <w:rPr>
                <w:rFonts w:ascii="Formular" w:hAnsi="Formular"/>
                <w:b/>
                <w:bCs/>
                <w:color w:val="2A314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5" w:type="dxa"/>
              <w:left w:w="0" w:type="dxa"/>
              <w:bottom w:w="240" w:type="dxa"/>
              <w:right w:w="300" w:type="dxa"/>
            </w:tcMar>
            <w:hideMark/>
          </w:tcPr>
          <w:p w14:paraId="36F69606" w14:textId="77777777" w:rsidR="007E794F" w:rsidRDefault="007E794F" w:rsidP="007E794F">
            <w:pPr>
              <w:spacing w:line="276" w:lineRule="auto"/>
              <w:jc w:val="center"/>
              <w:rPr>
                <w:rFonts w:ascii="Formular" w:hAnsi="Formular"/>
                <w:color w:val="2A3143"/>
                <w:sz w:val="21"/>
                <w:szCs w:val="21"/>
                <w:lang w:eastAsia="ru-RU"/>
              </w:rPr>
            </w:pPr>
            <w:r>
              <w:rPr>
                <w:rFonts w:ascii="Formular" w:hAnsi="Formular"/>
                <w:b/>
                <w:bCs/>
                <w:color w:val="2A3143"/>
                <w:sz w:val="21"/>
                <w:szCs w:val="21"/>
                <w:lang w:eastAsia="ru-RU"/>
              </w:rPr>
              <w:t>Абзац, подпункт, пункт, раздел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5" w:type="dxa"/>
              <w:left w:w="0" w:type="dxa"/>
              <w:bottom w:w="240" w:type="dxa"/>
              <w:right w:w="300" w:type="dxa"/>
            </w:tcMar>
            <w:hideMark/>
          </w:tcPr>
          <w:p w14:paraId="2CE63FAB" w14:textId="77777777" w:rsidR="007E794F" w:rsidRDefault="007E794F" w:rsidP="007E794F">
            <w:pPr>
              <w:spacing w:line="276" w:lineRule="auto"/>
              <w:jc w:val="center"/>
              <w:rPr>
                <w:rFonts w:ascii="Formular" w:hAnsi="Formular"/>
                <w:color w:val="2A3143"/>
                <w:sz w:val="21"/>
                <w:szCs w:val="21"/>
                <w:lang w:eastAsia="ru-RU"/>
              </w:rPr>
            </w:pPr>
            <w:r>
              <w:rPr>
                <w:rFonts w:ascii="Formular" w:hAnsi="Formular"/>
                <w:b/>
                <w:bCs/>
                <w:color w:val="2A3143"/>
                <w:sz w:val="21"/>
                <w:szCs w:val="21"/>
                <w:lang w:eastAsia="ru-RU"/>
              </w:rPr>
              <w:t>Содержание замечания (предлагаемая редакция)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5" w:type="dxa"/>
              <w:left w:w="0" w:type="dxa"/>
              <w:bottom w:w="240" w:type="dxa"/>
              <w:right w:w="300" w:type="dxa"/>
            </w:tcMar>
            <w:hideMark/>
          </w:tcPr>
          <w:p w14:paraId="182554A5" w14:textId="77777777" w:rsidR="007E794F" w:rsidRDefault="007E794F" w:rsidP="007E794F">
            <w:pPr>
              <w:spacing w:line="276" w:lineRule="auto"/>
              <w:jc w:val="center"/>
              <w:rPr>
                <w:rFonts w:ascii="Formular" w:hAnsi="Formular"/>
                <w:color w:val="2A3143"/>
                <w:sz w:val="21"/>
                <w:szCs w:val="21"/>
                <w:lang w:eastAsia="ru-RU"/>
              </w:rPr>
            </w:pPr>
            <w:r>
              <w:rPr>
                <w:rFonts w:ascii="Formular" w:hAnsi="Formular"/>
                <w:b/>
                <w:bCs/>
                <w:color w:val="2A3143"/>
                <w:sz w:val="21"/>
                <w:szCs w:val="21"/>
                <w:lang w:eastAsia="ru-RU"/>
              </w:rPr>
              <w:t>Обоснование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5" w:type="dxa"/>
              <w:left w:w="0" w:type="dxa"/>
              <w:bottom w:w="240" w:type="dxa"/>
              <w:right w:w="300" w:type="dxa"/>
            </w:tcMar>
            <w:hideMark/>
          </w:tcPr>
          <w:p w14:paraId="6B2D0964" w14:textId="77777777" w:rsidR="007E794F" w:rsidRDefault="007E794F" w:rsidP="007E794F">
            <w:pPr>
              <w:spacing w:line="276" w:lineRule="auto"/>
              <w:jc w:val="center"/>
              <w:rPr>
                <w:rFonts w:ascii="Formular" w:hAnsi="Formular"/>
                <w:color w:val="2A3143"/>
                <w:sz w:val="21"/>
                <w:szCs w:val="21"/>
                <w:lang w:eastAsia="ru-RU"/>
              </w:rPr>
            </w:pPr>
            <w:r>
              <w:rPr>
                <w:rFonts w:ascii="Formular" w:hAnsi="Formular"/>
                <w:b/>
                <w:bCs/>
                <w:color w:val="2A3143"/>
                <w:sz w:val="21"/>
                <w:szCs w:val="21"/>
                <w:lang w:eastAsia="ru-RU"/>
              </w:rPr>
              <w:t>Комментарии</w:t>
            </w:r>
          </w:p>
        </w:tc>
      </w:tr>
    </w:tbl>
    <w:p w14:paraId="3833760C" w14:textId="77777777" w:rsidR="007E794F" w:rsidRDefault="007E794F" w:rsidP="007E794F">
      <w:pPr>
        <w:rPr>
          <w:rFonts w:ascii="Formular" w:hAnsi="Formular"/>
          <w:color w:val="2A3143"/>
          <w:sz w:val="21"/>
          <w:szCs w:val="21"/>
          <w:lang w:eastAsia="ru-RU"/>
        </w:rPr>
      </w:pPr>
      <w:r>
        <w:rPr>
          <w:rFonts w:ascii="Formular" w:hAnsi="Formular"/>
          <w:color w:val="2A3143"/>
          <w:sz w:val="21"/>
          <w:szCs w:val="21"/>
          <w:lang w:eastAsia="ru-RU"/>
        </w:rPr>
        <w:br/>
        <w:t>При направлении замечаний юридическим лицом указываются его полное наименование, а также фамилия и инициалы, адрес электронной почты, телефон контактного лица; в случае представления замечаний физическим лицом - его фамилия и инициалы, адрес электронной почты, телефон.</w:t>
      </w:r>
    </w:p>
    <w:p w14:paraId="29448B51" w14:textId="77777777" w:rsidR="00A202F3" w:rsidRDefault="00A202F3"/>
    <w:sectPr w:rsidR="00A2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rmular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F"/>
    <w:rsid w:val="007E794F"/>
    <w:rsid w:val="00A2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4113"/>
  <w15:chartTrackingRefBased/>
  <w15:docId w15:val="{42A12606-5326-44D6-86E7-B5185AD6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94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Носкова</dc:creator>
  <cp:keywords/>
  <dc:description/>
  <cp:lastModifiedBy>Елена Носкова</cp:lastModifiedBy>
  <cp:revision>1</cp:revision>
  <dcterms:created xsi:type="dcterms:W3CDTF">2025-06-20T20:00:00Z</dcterms:created>
  <dcterms:modified xsi:type="dcterms:W3CDTF">2025-06-20T20:01:00Z</dcterms:modified>
</cp:coreProperties>
</file>