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6B0A" w14:textId="77777777" w:rsidR="008F3FDF" w:rsidRPr="00256731" w:rsidRDefault="008F3FDF" w:rsidP="008F3FDF">
      <w:pPr>
        <w:spacing w:after="0" w:line="240" w:lineRule="auto"/>
        <w:jc w:val="center"/>
        <w:rPr>
          <w:rFonts w:ascii="Times New Roman" w:eastAsia="Times New Roman" w:hAnsi="Times New Roman" w:cs="Times New Roman"/>
          <w:b/>
          <w:sz w:val="28"/>
          <w:szCs w:val="28"/>
          <w:lang w:val="ru-RU" w:eastAsia="ru-RU"/>
        </w:rPr>
      </w:pPr>
      <w:r w:rsidRPr="00256731">
        <w:rPr>
          <w:rFonts w:ascii="Times New Roman" w:eastAsia="Times New Roman" w:hAnsi="Times New Roman" w:cs="Times New Roman"/>
          <w:b/>
          <w:sz w:val="28"/>
          <w:szCs w:val="28"/>
          <w:lang w:val="ru-RU" w:eastAsia="ru-RU"/>
        </w:rPr>
        <w:t>П Р О Т О К О Л</w:t>
      </w:r>
    </w:p>
    <w:p w14:paraId="11A14596" w14:textId="77777777" w:rsidR="008F3FDF" w:rsidRPr="00256731" w:rsidRDefault="008F3FDF" w:rsidP="008F3FDF">
      <w:pPr>
        <w:spacing w:after="0" w:line="240" w:lineRule="auto"/>
        <w:jc w:val="center"/>
        <w:rPr>
          <w:rFonts w:ascii="Times New Roman" w:eastAsia="Times New Roman" w:hAnsi="Times New Roman" w:cs="Times New Roman"/>
          <w:b/>
          <w:sz w:val="28"/>
          <w:szCs w:val="28"/>
          <w:lang w:val="ru-RU" w:eastAsia="ru-RU"/>
        </w:rPr>
      </w:pPr>
      <w:r w:rsidRPr="00256731">
        <w:rPr>
          <w:rFonts w:ascii="Times New Roman" w:eastAsia="Times New Roman" w:hAnsi="Times New Roman" w:cs="Times New Roman"/>
          <w:b/>
          <w:sz w:val="28"/>
          <w:szCs w:val="28"/>
          <w:lang w:val="ru-RU" w:eastAsia="ru-RU"/>
        </w:rPr>
        <w:t xml:space="preserve">заочного голосования Совета по аудиторской деятельности </w:t>
      </w:r>
    </w:p>
    <w:p w14:paraId="72F754FE" w14:textId="77777777" w:rsidR="008F3FDF" w:rsidRPr="00256731" w:rsidRDefault="008F3FDF" w:rsidP="008F3FDF">
      <w:pPr>
        <w:spacing w:after="0" w:line="240" w:lineRule="auto"/>
        <w:jc w:val="both"/>
        <w:rPr>
          <w:rFonts w:ascii="Times New Roman" w:eastAsia="Times New Roman" w:hAnsi="Times New Roman" w:cs="Times New Roman"/>
          <w:b/>
          <w:sz w:val="28"/>
          <w:szCs w:val="28"/>
          <w:lang w:val="ru-RU" w:eastAsia="ru-RU"/>
        </w:rPr>
      </w:pPr>
    </w:p>
    <w:p w14:paraId="15849BBF" w14:textId="77777777" w:rsidR="008F3FDF" w:rsidRPr="00256731" w:rsidRDefault="008F3FDF" w:rsidP="008F3FDF">
      <w:pPr>
        <w:spacing w:after="0" w:line="240" w:lineRule="auto"/>
        <w:jc w:val="both"/>
        <w:rPr>
          <w:rFonts w:ascii="Times New Roman" w:eastAsia="Times New Roman" w:hAnsi="Times New Roman" w:cs="Times New Roman"/>
          <w:b/>
          <w:sz w:val="28"/>
          <w:szCs w:val="28"/>
          <w:u w:val="single"/>
          <w:lang w:val="ru-RU" w:eastAsia="ru-RU"/>
        </w:rPr>
      </w:pPr>
      <w:r w:rsidRPr="00256731">
        <w:rPr>
          <w:rFonts w:ascii="Times New Roman" w:eastAsia="Times New Roman" w:hAnsi="Times New Roman" w:cs="Times New Roman"/>
          <w:b/>
          <w:sz w:val="28"/>
          <w:szCs w:val="28"/>
          <w:lang w:val="ru-RU" w:eastAsia="ru-RU"/>
        </w:rPr>
        <w:t>г. Москва</w:t>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t xml:space="preserve">            </w:t>
      </w:r>
      <w:r>
        <w:rPr>
          <w:rFonts w:ascii="Times New Roman" w:eastAsia="Times New Roman" w:hAnsi="Times New Roman" w:cs="Times New Roman"/>
          <w:b/>
          <w:sz w:val="28"/>
          <w:szCs w:val="28"/>
          <w:lang w:val="ru-RU" w:eastAsia="ru-RU"/>
        </w:rPr>
        <w:t xml:space="preserve"> </w:t>
      </w:r>
      <w:r w:rsidR="00BF616E">
        <w:rPr>
          <w:rFonts w:ascii="Times New Roman" w:eastAsia="Times New Roman" w:hAnsi="Times New Roman" w:cs="Times New Roman"/>
          <w:b/>
          <w:sz w:val="28"/>
          <w:szCs w:val="28"/>
          <w:lang w:val="ru-RU" w:eastAsia="ru-RU"/>
        </w:rPr>
        <w:t xml:space="preserve">    </w:t>
      </w:r>
      <w:r w:rsidR="00CB31A2">
        <w:rPr>
          <w:rFonts w:ascii="Times New Roman" w:eastAsia="Times New Roman" w:hAnsi="Times New Roman" w:cs="Times New Roman"/>
          <w:b/>
          <w:sz w:val="28"/>
          <w:szCs w:val="28"/>
          <w:lang w:val="ru-RU" w:eastAsia="ru-RU"/>
        </w:rPr>
        <w:t xml:space="preserve">      </w:t>
      </w:r>
      <w:r w:rsidR="00BF616E">
        <w:rPr>
          <w:rFonts w:ascii="Times New Roman" w:eastAsia="Times New Roman" w:hAnsi="Times New Roman" w:cs="Times New Roman"/>
          <w:b/>
          <w:sz w:val="28"/>
          <w:szCs w:val="28"/>
          <w:lang w:val="ru-RU" w:eastAsia="ru-RU"/>
        </w:rPr>
        <w:t xml:space="preserve"> </w:t>
      </w:r>
      <w:r w:rsidR="00F627D7">
        <w:rPr>
          <w:rFonts w:ascii="Times New Roman" w:eastAsia="Times New Roman" w:hAnsi="Times New Roman" w:cs="Times New Roman"/>
          <w:b/>
          <w:sz w:val="28"/>
          <w:szCs w:val="28"/>
          <w:lang w:val="ru-RU" w:eastAsia="ru-RU"/>
        </w:rPr>
        <w:t xml:space="preserve">        </w:t>
      </w:r>
      <w:r w:rsidRPr="00256731">
        <w:rPr>
          <w:rFonts w:ascii="Times New Roman" w:eastAsia="Times New Roman" w:hAnsi="Times New Roman" w:cs="Times New Roman"/>
          <w:b/>
          <w:sz w:val="28"/>
          <w:szCs w:val="28"/>
          <w:u w:val="single"/>
          <w:lang w:val="ru-RU" w:eastAsia="ru-RU"/>
        </w:rPr>
        <w:t xml:space="preserve">от </w:t>
      </w:r>
      <w:r w:rsidR="00593B0B">
        <w:rPr>
          <w:rFonts w:ascii="Times New Roman" w:eastAsia="Times New Roman" w:hAnsi="Times New Roman" w:cs="Times New Roman"/>
          <w:b/>
          <w:sz w:val="28"/>
          <w:szCs w:val="28"/>
          <w:u w:val="single"/>
          <w:lang w:val="ru-RU" w:eastAsia="ru-RU"/>
        </w:rPr>
        <w:t>1</w:t>
      </w:r>
      <w:r w:rsidR="00DB00AD">
        <w:rPr>
          <w:rFonts w:ascii="Times New Roman" w:eastAsia="Times New Roman" w:hAnsi="Times New Roman" w:cs="Times New Roman"/>
          <w:b/>
          <w:sz w:val="28"/>
          <w:szCs w:val="28"/>
          <w:u w:val="single"/>
          <w:lang w:val="ru-RU" w:eastAsia="ru-RU"/>
        </w:rPr>
        <w:t>7 июня</w:t>
      </w:r>
      <w:r w:rsidR="00593B0B">
        <w:rPr>
          <w:rFonts w:ascii="Times New Roman" w:eastAsia="Times New Roman" w:hAnsi="Times New Roman" w:cs="Times New Roman"/>
          <w:b/>
          <w:sz w:val="28"/>
          <w:szCs w:val="28"/>
          <w:u w:val="single"/>
          <w:lang w:val="ru-RU" w:eastAsia="ru-RU"/>
        </w:rPr>
        <w:t xml:space="preserve"> </w:t>
      </w:r>
      <w:r w:rsidRPr="00256731">
        <w:rPr>
          <w:rFonts w:ascii="Times New Roman" w:eastAsia="Times New Roman" w:hAnsi="Times New Roman" w:cs="Times New Roman"/>
          <w:b/>
          <w:sz w:val="28"/>
          <w:szCs w:val="28"/>
          <w:u w:val="single"/>
          <w:lang w:val="ru-RU" w:eastAsia="ru-RU"/>
        </w:rPr>
        <w:t>202</w:t>
      </w:r>
      <w:r w:rsidR="00FC5164">
        <w:rPr>
          <w:rFonts w:ascii="Times New Roman" w:eastAsia="Times New Roman" w:hAnsi="Times New Roman" w:cs="Times New Roman"/>
          <w:b/>
          <w:sz w:val="28"/>
          <w:szCs w:val="28"/>
          <w:u w:val="single"/>
          <w:lang w:val="ru-RU" w:eastAsia="ru-RU"/>
        </w:rPr>
        <w:t>1</w:t>
      </w:r>
      <w:r w:rsidRPr="00256731">
        <w:rPr>
          <w:rFonts w:ascii="Times New Roman" w:eastAsia="Times New Roman" w:hAnsi="Times New Roman" w:cs="Times New Roman"/>
          <w:b/>
          <w:sz w:val="28"/>
          <w:szCs w:val="28"/>
          <w:u w:val="single"/>
          <w:lang w:val="ru-RU" w:eastAsia="ru-RU"/>
        </w:rPr>
        <w:t xml:space="preserve"> г. №</w:t>
      </w:r>
      <w:r>
        <w:rPr>
          <w:rFonts w:ascii="Times New Roman" w:eastAsia="Times New Roman" w:hAnsi="Times New Roman" w:cs="Times New Roman"/>
          <w:b/>
          <w:sz w:val="28"/>
          <w:szCs w:val="28"/>
          <w:u w:val="single"/>
          <w:lang w:val="ru-RU" w:eastAsia="ru-RU"/>
        </w:rPr>
        <w:t xml:space="preserve"> 5</w:t>
      </w:r>
      <w:r w:rsidR="00DB00AD">
        <w:rPr>
          <w:rFonts w:ascii="Times New Roman" w:eastAsia="Times New Roman" w:hAnsi="Times New Roman" w:cs="Times New Roman"/>
          <w:b/>
          <w:sz w:val="28"/>
          <w:szCs w:val="28"/>
          <w:u w:val="single"/>
          <w:lang w:val="ru-RU" w:eastAsia="ru-RU"/>
        </w:rPr>
        <w:t>9</w:t>
      </w:r>
      <w:r w:rsidRPr="00256731">
        <w:rPr>
          <w:rFonts w:ascii="Times New Roman" w:eastAsia="Times New Roman" w:hAnsi="Times New Roman" w:cs="Times New Roman"/>
          <w:b/>
          <w:sz w:val="28"/>
          <w:szCs w:val="28"/>
          <w:u w:val="single"/>
          <w:lang w:val="ru-RU" w:eastAsia="ru-RU"/>
        </w:rPr>
        <w:t xml:space="preserve"> </w:t>
      </w:r>
    </w:p>
    <w:p w14:paraId="1B57B173" w14:textId="77777777" w:rsidR="008F3FDF"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p>
    <w:p w14:paraId="0E3F5210"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t xml:space="preserve">В соответствии с Регламентом Совета по аудиторской, утвержденным Советом по аудиторской деятельности 22 сентября 2011 г. (протокол № 2), по состоянию на </w:t>
      </w:r>
      <w:r w:rsidR="00DB00AD">
        <w:rPr>
          <w:rFonts w:ascii="Times New Roman" w:eastAsia="Times New Roman" w:hAnsi="Times New Roman" w:cs="Times New Roman"/>
          <w:sz w:val="28"/>
          <w:szCs w:val="28"/>
          <w:lang w:val="ru-RU" w:eastAsia="ru-RU"/>
        </w:rPr>
        <w:t xml:space="preserve">16 июня </w:t>
      </w:r>
      <w:r w:rsidRPr="00593B0B">
        <w:rPr>
          <w:rFonts w:ascii="Times New Roman" w:eastAsia="Times New Roman" w:hAnsi="Times New Roman" w:cs="Times New Roman"/>
          <w:sz w:val="28"/>
          <w:szCs w:val="28"/>
          <w:lang w:val="ru-RU" w:eastAsia="ru-RU"/>
        </w:rPr>
        <w:t>202</w:t>
      </w:r>
      <w:r w:rsidR="00FC5164">
        <w:rPr>
          <w:rFonts w:ascii="Times New Roman" w:eastAsia="Times New Roman" w:hAnsi="Times New Roman" w:cs="Times New Roman"/>
          <w:sz w:val="28"/>
          <w:szCs w:val="28"/>
          <w:lang w:val="ru-RU" w:eastAsia="ru-RU"/>
        </w:rPr>
        <w:t>1</w:t>
      </w:r>
      <w:r w:rsidRPr="00593B0B">
        <w:rPr>
          <w:rFonts w:ascii="Times New Roman" w:eastAsia="Times New Roman" w:hAnsi="Times New Roman" w:cs="Times New Roman"/>
          <w:sz w:val="28"/>
          <w:szCs w:val="28"/>
          <w:lang w:val="ru-RU" w:eastAsia="ru-RU"/>
        </w:rPr>
        <w:t xml:space="preserve"> г. поступило </w:t>
      </w:r>
      <w:r w:rsidR="00F627D7">
        <w:rPr>
          <w:rFonts w:ascii="Times New Roman" w:eastAsia="Times New Roman" w:hAnsi="Times New Roman" w:cs="Times New Roman"/>
          <w:sz w:val="28"/>
          <w:szCs w:val="28"/>
          <w:lang w:val="ru-RU" w:eastAsia="ru-RU"/>
        </w:rPr>
        <w:t>14</w:t>
      </w:r>
      <w:r w:rsidRPr="00593B0B">
        <w:rPr>
          <w:rFonts w:ascii="Times New Roman" w:eastAsia="Times New Roman" w:hAnsi="Times New Roman" w:cs="Times New Roman"/>
          <w:sz w:val="28"/>
          <w:szCs w:val="28"/>
          <w:lang w:val="ru-RU" w:eastAsia="ru-RU"/>
        </w:rPr>
        <w:t xml:space="preserve"> опросных </w:t>
      </w:r>
      <w:r w:rsidRPr="00256731">
        <w:rPr>
          <w:rFonts w:ascii="Times New Roman" w:eastAsia="Times New Roman" w:hAnsi="Times New Roman" w:cs="Times New Roman"/>
          <w:sz w:val="28"/>
          <w:szCs w:val="28"/>
          <w:lang w:val="ru-RU" w:eastAsia="ru-RU"/>
        </w:rPr>
        <w:t>листов от членов Совета по аудиторской деятельности:</w:t>
      </w:r>
    </w:p>
    <w:p w14:paraId="2E3BD5A7"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8F3FDF" w:rsidRPr="00F627D7" w14:paraId="0031040C" w14:textId="77777777" w:rsidTr="008F3FDF">
        <w:trPr>
          <w:trHeight w:val="2547"/>
        </w:trPr>
        <w:tc>
          <w:tcPr>
            <w:tcW w:w="5778" w:type="dxa"/>
          </w:tcPr>
          <w:p w14:paraId="48803717" w14:textId="77777777" w:rsidR="008F3FDF" w:rsidRPr="00256731" w:rsidRDefault="008F3FDF" w:rsidP="00701219">
            <w:pPr>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Члены Совета по аудиторской</w:t>
            </w:r>
          </w:p>
          <w:p w14:paraId="79CE5BDF" w14:textId="77777777" w:rsidR="008F3FDF" w:rsidRPr="00256731" w:rsidRDefault="008F3FDF" w:rsidP="00701219">
            <w:pPr>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 xml:space="preserve">деятельности, представившие </w:t>
            </w:r>
          </w:p>
          <w:p w14:paraId="7CA77723" w14:textId="77777777" w:rsidR="008F3FDF" w:rsidRPr="00D84555" w:rsidRDefault="008F3FDF" w:rsidP="00701219">
            <w:pPr>
              <w:jc w:val="both"/>
              <w:rPr>
                <w:rFonts w:ascii="Times New Roman" w:eastAsia="Times New Roman" w:hAnsi="Times New Roman" w:cs="Times New Roman"/>
                <w:sz w:val="28"/>
                <w:szCs w:val="28"/>
                <w:lang w:eastAsia="ru-RU"/>
              </w:rPr>
            </w:pPr>
            <w:proofErr w:type="spellStart"/>
            <w:r w:rsidRPr="00D84555">
              <w:rPr>
                <w:rFonts w:ascii="Times New Roman" w:eastAsia="Times New Roman" w:hAnsi="Times New Roman" w:cs="Times New Roman"/>
                <w:sz w:val="28"/>
                <w:szCs w:val="28"/>
                <w:lang w:eastAsia="ru-RU"/>
              </w:rPr>
              <w:t>опросные</w:t>
            </w:r>
            <w:proofErr w:type="spellEnd"/>
            <w:r w:rsidRPr="00D84555">
              <w:rPr>
                <w:rFonts w:ascii="Times New Roman" w:eastAsia="Times New Roman" w:hAnsi="Times New Roman" w:cs="Times New Roman"/>
                <w:sz w:val="28"/>
                <w:szCs w:val="28"/>
                <w:lang w:eastAsia="ru-RU"/>
              </w:rPr>
              <w:t xml:space="preserve"> </w:t>
            </w:r>
            <w:proofErr w:type="spellStart"/>
            <w:r w:rsidRPr="00D84555">
              <w:rPr>
                <w:rFonts w:ascii="Times New Roman" w:eastAsia="Times New Roman" w:hAnsi="Times New Roman" w:cs="Times New Roman"/>
                <w:sz w:val="28"/>
                <w:szCs w:val="28"/>
                <w:lang w:eastAsia="ru-RU"/>
              </w:rPr>
              <w:t>листы</w:t>
            </w:r>
            <w:proofErr w:type="spellEnd"/>
            <w:r w:rsidRPr="00D84555">
              <w:rPr>
                <w:rFonts w:ascii="Times New Roman" w:eastAsia="Times New Roman" w:hAnsi="Times New Roman" w:cs="Times New Roman"/>
                <w:sz w:val="28"/>
                <w:szCs w:val="28"/>
                <w:lang w:eastAsia="ru-RU"/>
              </w:rPr>
              <w:t>:</w:t>
            </w:r>
          </w:p>
          <w:p w14:paraId="3F92871B" w14:textId="77777777" w:rsidR="008F3FDF" w:rsidRPr="00D84555" w:rsidRDefault="008F3FDF" w:rsidP="00701219">
            <w:pPr>
              <w:jc w:val="both"/>
              <w:rPr>
                <w:rFonts w:ascii="Times New Roman" w:eastAsia="Times New Roman" w:hAnsi="Times New Roman" w:cs="Times New Roman"/>
                <w:sz w:val="28"/>
                <w:szCs w:val="28"/>
                <w:lang w:eastAsia="ru-RU"/>
              </w:rPr>
            </w:pPr>
          </w:p>
        </w:tc>
        <w:tc>
          <w:tcPr>
            <w:tcW w:w="4253" w:type="dxa"/>
          </w:tcPr>
          <w:p w14:paraId="7355E75B" w14:textId="77777777" w:rsidR="008F3FDF" w:rsidRPr="00593B0B" w:rsidRDefault="008F3FDF" w:rsidP="00701219">
            <w:pPr>
              <w:jc w:val="both"/>
              <w:rPr>
                <w:rFonts w:ascii="Times New Roman" w:eastAsia="Times New Roman" w:hAnsi="Times New Roman" w:cs="Times New Roman"/>
                <w:sz w:val="28"/>
                <w:szCs w:val="28"/>
                <w:lang w:val="ru-RU" w:eastAsia="ru-RU"/>
              </w:rPr>
            </w:pPr>
            <w:r w:rsidRPr="00593B0B">
              <w:rPr>
                <w:rFonts w:ascii="Times New Roman" w:eastAsia="Times New Roman" w:hAnsi="Times New Roman" w:cs="Times New Roman"/>
                <w:sz w:val="28"/>
                <w:szCs w:val="28"/>
                <w:lang w:val="ru-RU" w:eastAsia="ru-RU"/>
              </w:rPr>
              <w:t xml:space="preserve">Р.В. Агеева, К.В. Алтухов, </w:t>
            </w:r>
          </w:p>
          <w:p w14:paraId="41997203" w14:textId="77777777" w:rsidR="006F3F7C" w:rsidRDefault="008F3FDF" w:rsidP="00701219">
            <w:pPr>
              <w:jc w:val="both"/>
              <w:rPr>
                <w:rFonts w:ascii="Times New Roman" w:eastAsia="Times New Roman" w:hAnsi="Times New Roman" w:cs="Times New Roman"/>
                <w:sz w:val="28"/>
                <w:szCs w:val="28"/>
                <w:lang w:val="ru-RU" w:eastAsia="ru-RU"/>
              </w:rPr>
            </w:pPr>
            <w:r w:rsidRPr="00593B0B">
              <w:rPr>
                <w:rFonts w:ascii="Times New Roman" w:eastAsia="Times New Roman" w:hAnsi="Times New Roman" w:cs="Times New Roman"/>
                <w:sz w:val="28"/>
                <w:szCs w:val="28"/>
                <w:lang w:val="ru-RU" w:eastAsia="ru-RU"/>
              </w:rPr>
              <w:t xml:space="preserve">Р.Е. Артюхин, М.Е. Киселев, </w:t>
            </w:r>
          </w:p>
          <w:p w14:paraId="36B7C2EB" w14:textId="77777777" w:rsidR="00F627D7" w:rsidRDefault="00F627D7" w:rsidP="006F3F7C">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В.В. Колычев, </w:t>
            </w:r>
            <w:r w:rsidR="008F3FDF" w:rsidRPr="00593B0B">
              <w:rPr>
                <w:rFonts w:ascii="Times New Roman" w:eastAsia="Times New Roman" w:hAnsi="Times New Roman" w:cs="Times New Roman"/>
                <w:sz w:val="28"/>
                <w:szCs w:val="28"/>
                <w:lang w:val="ru-RU" w:eastAsia="ru-RU"/>
              </w:rPr>
              <w:t>Е.И. Курицына, В.В.</w:t>
            </w:r>
            <w:r w:rsidR="006F3F7C">
              <w:rPr>
                <w:rFonts w:ascii="Times New Roman" w:eastAsia="Times New Roman" w:hAnsi="Times New Roman" w:cs="Times New Roman"/>
                <w:sz w:val="28"/>
                <w:szCs w:val="28"/>
                <w:lang w:val="ru-RU" w:eastAsia="ru-RU"/>
              </w:rPr>
              <w:t xml:space="preserve"> </w:t>
            </w:r>
            <w:proofErr w:type="spellStart"/>
            <w:r w:rsidR="008F3FDF" w:rsidRPr="00593B0B">
              <w:rPr>
                <w:rFonts w:ascii="Times New Roman" w:eastAsia="Times New Roman" w:hAnsi="Times New Roman" w:cs="Times New Roman"/>
                <w:sz w:val="28"/>
                <w:szCs w:val="28"/>
                <w:lang w:val="ru-RU" w:eastAsia="ru-RU"/>
              </w:rPr>
              <w:t>Л</w:t>
            </w:r>
            <w:r w:rsidR="00593B0B" w:rsidRPr="00593B0B">
              <w:rPr>
                <w:rFonts w:ascii="Times New Roman" w:eastAsia="Times New Roman" w:hAnsi="Times New Roman" w:cs="Times New Roman"/>
                <w:sz w:val="28"/>
                <w:szCs w:val="28"/>
                <w:lang w:val="ru-RU" w:eastAsia="ru-RU"/>
              </w:rPr>
              <w:t>азорин</w:t>
            </w:r>
            <w:proofErr w:type="spellEnd"/>
            <w:r w:rsidR="00593B0B" w:rsidRPr="00593B0B">
              <w:rPr>
                <w:rFonts w:ascii="Times New Roman" w:eastAsia="Times New Roman" w:hAnsi="Times New Roman" w:cs="Times New Roman"/>
                <w:sz w:val="28"/>
                <w:szCs w:val="28"/>
                <w:lang w:val="ru-RU" w:eastAsia="ru-RU"/>
              </w:rPr>
              <w:t xml:space="preserve">, И.В. Ломакин-Румянцев, </w:t>
            </w:r>
            <w:r w:rsidR="00BA2B70" w:rsidRPr="00593B0B">
              <w:rPr>
                <w:rFonts w:ascii="Times New Roman" w:eastAsia="Times New Roman" w:hAnsi="Times New Roman" w:cs="Times New Roman"/>
                <w:sz w:val="28"/>
                <w:szCs w:val="28"/>
                <w:lang w:val="ru-RU" w:eastAsia="ru-RU"/>
              </w:rPr>
              <w:t xml:space="preserve">А.В. </w:t>
            </w:r>
            <w:proofErr w:type="spellStart"/>
            <w:r w:rsidR="00BA2B70" w:rsidRPr="00593B0B">
              <w:rPr>
                <w:rFonts w:ascii="Times New Roman" w:eastAsia="Times New Roman" w:hAnsi="Times New Roman" w:cs="Times New Roman"/>
                <w:sz w:val="28"/>
                <w:szCs w:val="28"/>
                <w:lang w:val="ru-RU" w:eastAsia="ru-RU"/>
              </w:rPr>
              <w:t>Мурычев</w:t>
            </w:r>
            <w:proofErr w:type="spellEnd"/>
            <w:r w:rsidR="00BA2B70" w:rsidRPr="00593B0B">
              <w:rPr>
                <w:rFonts w:ascii="Times New Roman" w:eastAsia="Times New Roman" w:hAnsi="Times New Roman" w:cs="Times New Roman"/>
                <w:sz w:val="28"/>
                <w:szCs w:val="28"/>
                <w:lang w:val="ru-RU" w:eastAsia="ru-RU"/>
              </w:rPr>
              <w:t>,</w:t>
            </w:r>
            <w:r w:rsidR="006F3F7C">
              <w:rPr>
                <w:rFonts w:ascii="Times New Roman" w:eastAsia="Times New Roman" w:hAnsi="Times New Roman" w:cs="Times New Roman"/>
                <w:sz w:val="28"/>
                <w:szCs w:val="28"/>
                <w:lang w:val="ru-RU" w:eastAsia="ru-RU"/>
              </w:rPr>
              <w:t xml:space="preserve"> </w:t>
            </w:r>
          </w:p>
          <w:p w14:paraId="42BD8571" w14:textId="77777777" w:rsidR="00F627D7" w:rsidRDefault="00593B0B" w:rsidP="006F3F7C">
            <w:pPr>
              <w:jc w:val="both"/>
              <w:rPr>
                <w:rFonts w:ascii="Times New Roman" w:eastAsia="Times New Roman" w:hAnsi="Times New Roman" w:cs="Times New Roman"/>
                <w:sz w:val="28"/>
                <w:szCs w:val="28"/>
                <w:lang w:val="ru-RU" w:eastAsia="ru-RU"/>
              </w:rPr>
            </w:pPr>
            <w:r w:rsidRPr="00593B0B">
              <w:rPr>
                <w:rFonts w:ascii="Times New Roman" w:eastAsia="Times New Roman" w:hAnsi="Times New Roman" w:cs="Times New Roman"/>
                <w:sz w:val="28"/>
                <w:szCs w:val="28"/>
                <w:lang w:val="ru-RU" w:eastAsia="ru-RU"/>
              </w:rPr>
              <w:t xml:space="preserve">А.В. Новиков, </w:t>
            </w:r>
            <w:r w:rsidR="008F3FDF" w:rsidRPr="00593B0B">
              <w:rPr>
                <w:rFonts w:ascii="Times New Roman" w:eastAsia="Times New Roman" w:hAnsi="Times New Roman" w:cs="Times New Roman"/>
                <w:sz w:val="28"/>
                <w:szCs w:val="28"/>
                <w:lang w:val="ru-RU" w:eastAsia="ru-RU"/>
              </w:rPr>
              <w:t xml:space="preserve">О.Л. Семенова, С.С. Федоренко, В.Т. Чая, </w:t>
            </w:r>
          </w:p>
          <w:p w14:paraId="7BB5123E" w14:textId="77777777" w:rsidR="008F3FDF" w:rsidRPr="00593B0B" w:rsidRDefault="008F3FDF" w:rsidP="006F3F7C">
            <w:pPr>
              <w:jc w:val="both"/>
              <w:rPr>
                <w:rFonts w:ascii="Times New Roman" w:eastAsia="Times New Roman" w:hAnsi="Times New Roman" w:cs="Times New Roman"/>
                <w:sz w:val="28"/>
                <w:szCs w:val="28"/>
                <w:lang w:val="ru-RU" w:eastAsia="ru-RU"/>
              </w:rPr>
            </w:pPr>
            <w:r w:rsidRPr="00593B0B">
              <w:rPr>
                <w:rFonts w:ascii="Times New Roman" w:eastAsia="Times New Roman" w:hAnsi="Times New Roman" w:cs="Times New Roman"/>
                <w:sz w:val="28"/>
                <w:szCs w:val="28"/>
                <w:lang w:val="ru-RU" w:eastAsia="ru-RU"/>
              </w:rPr>
              <w:t xml:space="preserve">Л.З. </w:t>
            </w:r>
            <w:proofErr w:type="spellStart"/>
            <w:r w:rsidRPr="00593B0B">
              <w:rPr>
                <w:rFonts w:ascii="Times New Roman" w:eastAsia="Times New Roman" w:hAnsi="Times New Roman" w:cs="Times New Roman"/>
                <w:sz w:val="28"/>
                <w:szCs w:val="28"/>
                <w:lang w:val="ru-RU" w:eastAsia="ru-RU"/>
              </w:rPr>
              <w:t>Шнейдман</w:t>
            </w:r>
            <w:proofErr w:type="spellEnd"/>
          </w:p>
          <w:p w14:paraId="6C89DEB0" w14:textId="77777777" w:rsidR="008F3FDF" w:rsidRPr="00593B0B" w:rsidRDefault="008F3FDF" w:rsidP="00701219">
            <w:pPr>
              <w:jc w:val="both"/>
              <w:rPr>
                <w:rFonts w:ascii="Times New Roman" w:eastAsia="Times New Roman" w:hAnsi="Times New Roman" w:cs="Times New Roman"/>
                <w:sz w:val="28"/>
                <w:szCs w:val="28"/>
                <w:lang w:val="ru-RU" w:eastAsia="ru-RU"/>
              </w:rPr>
            </w:pPr>
          </w:p>
        </w:tc>
      </w:tr>
      <w:tr w:rsidR="008F3FDF" w:rsidRPr="00F627D7" w14:paraId="1E54A657" w14:textId="77777777" w:rsidTr="00670072">
        <w:trPr>
          <w:trHeight w:val="2562"/>
        </w:trPr>
        <w:tc>
          <w:tcPr>
            <w:tcW w:w="5778" w:type="dxa"/>
          </w:tcPr>
          <w:p w14:paraId="7374E871" w14:textId="77777777" w:rsidR="008F3FDF" w:rsidRPr="00256731" w:rsidRDefault="008F3FDF" w:rsidP="00701219">
            <w:pPr>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Члены Совета по аудиторской</w:t>
            </w:r>
          </w:p>
          <w:p w14:paraId="67063E12" w14:textId="77777777" w:rsidR="008F3FDF" w:rsidRPr="00256731" w:rsidRDefault="008F3FDF" w:rsidP="00701219">
            <w:pPr>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деятельности, опросные листы</w:t>
            </w:r>
          </w:p>
          <w:p w14:paraId="75882CE6" w14:textId="77777777" w:rsidR="008F3FDF" w:rsidRPr="00256731" w:rsidRDefault="008F3FDF" w:rsidP="00701219">
            <w:pPr>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 xml:space="preserve">которых признаны </w:t>
            </w:r>
          </w:p>
          <w:p w14:paraId="042F7722" w14:textId="77777777" w:rsidR="008F3FDF" w:rsidRPr="00256731" w:rsidRDefault="008F3FDF" w:rsidP="00701219">
            <w:pPr>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 xml:space="preserve">действительными при </w:t>
            </w:r>
          </w:p>
          <w:p w14:paraId="2BFA0555" w14:textId="77777777" w:rsidR="008F3FDF" w:rsidRPr="00256731" w:rsidRDefault="008F3FDF" w:rsidP="00701219">
            <w:pPr>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принятии решения</w:t>
            </w:r>
          </w:p>
        </w:tc>
        <w:tc>
          <w:tcPr>
            <w:tcW w:w="4253" w:type="dxa"/>
          </w:tcPr>
          <w:p w14:paraId="31AB4746" w14:textId="77777777" w:rsidR="00593B0B" w:rsidRPr="00593B0B" w:rsidRDefault="00593B0B" w:rsidP="00593B0B">
            <w:pPr>
              <w:jc w:val="both"/>
              <w:rPr>
                <w:rFonts w:ascii="Times New Roman" w:eastAsia="Times New Roman" w:hAnsi="Times New Roman" w:cs="Times New Roman"/>
                <w:sz w:val="28"/>
                <w:szCs w:val="28"/>
                <w:lang w:val="ru-RU" w:eastAsia="ru-RU"/>
              </w:rPr>
            </w:pPr>
            <w:r w:rsidRPr="00593B0B">
              <w:rPr>
                <w:rFonts w:ascii="Times New Roman" w:eastAsia="Times New Roman" w:hAnsi="Times New Roman" w:cs="Times New Roman"/>
                <w:sz w:val="28"/>
                <w:szCs w:val="28"/>
                <w:lang w:val="ru-RU" w:eastAsia="ru-RU"/>
              </w:rPr>
              <w:t xml:space="preserve">Р.В. Агеева, К.В. Алтухов, </w:t>
            </w:r>
          </w:p>
          <w:p w14:paraId="12DA2784" w14:textId="77777777" w:rsidR="006F3F7C" w:rsidRDefault="00593B0B" w:rsidP="00593B0B">
            <w:pPr>
              <w:jc w:val="both"/>
              <w:rPr>
                <w:rFonts w:ascii="Times New Roman" w:eastAsia="Times New Roman" w:hAnsi="Times New Roman" w:cs="Times New Roman"/>
                <w:sz w:val="28"/>
                <w:szCs w:val="28"/>
                <w:lang w:val="ru-RU" w:eastAsia="ru-RU"/>
              </w:rPr>
            </w:pPr>
            <w:r w:rsidRPr="00593B0B">
              <w:rPr>
                <w:rFonts w:ascii="Times New Roman" w:eastAsia="Times New Roman" w:hAnsi="Times New Roman" w:cs="Times New Roman"/>
                <w:sz w:val="28"/>
                <w:szCs w:val="28"/>
                <w:lang w:val="ru-RU" w:eastAsia="ru-RU"/>
              </w:rPr>
              <w:t xml:space="preserve">Р.Е. Артюхин, М.Е. Киселев, </w:t>
            </w:r>
          </w:p>
          <w:p w14:paraId="562AB9AF" w14:textId="77777777" w:rsidR="00F627D7" w:rsidRDefault="00F627D7" w:rsidP="006F3F7C">
            <w:pPr>
              <w:jc w:val="both"/>
              <w:rPr>
                <w:rFonts w:ascii="Times New Roman" w:eastAsia="Times New Roman" w:hAnsi="Times New Roman" w:cs="Times New Roman"/>
                <w:sz w:val="28"/>
                <w:szCs w:val="28"/>
                <w:lang w:val="ru-RU" w:eastAsia="ru-RU"/>
              </w:rPr>
            </w:pPr>
            <w:r w:rsidRPr="00F627D7">
              <w:rPr>
                <w:rFonts w:ascii="Times New Roman" w:eastAsia="Times New Roman" w:hAnsi="Times New Roman" w:cs="Times New Roman"/>
                <w:sz w:val="28"/>
                <w:szCs w:val="28"/>
                <w:lang w:val="ru-RU" w:eastAsia="ru-RU"/>
              </w:rPr>
              <w:t xml:space="preserve">В.В. Колычев, </w:t>
            </w:r>
            <w:r w:rsidR="00593B0B" w:rsidRPr="00593B0B">
              <w:rPr>
                <w:rFonts w:ascii="Times New Roman" w:eastAsia="Times New Roman" w:hAnsi="Times New Roman" w:cs="Times New Roman"/>
                <w:sz w:val="28"/>
                <w:szCs w:val="28"/>
                <w:lang w:val="ru-RU" w:eastAsia="ru-RU"/>
              </w:rPr>
              <w:t xml:space="preserve">Е.И. Курицына, В.В. </w:t>
            </w:r>
            <w:proofErr w:type="spellStart"/>
            <w:r w:rsidR="00593B0B" w:rsidRPr="00593B0B">
              <w:rPr>
                <w:rFonts w:ascii="Times New Roman" w:eastAsia="Times New Roman" w:hAnsi="Times New Roman" w:cs="Times New Roman"/>
                <w:sz w:val="28"/>
                <w:szCs w:val="28"/>
                <w:lang w:val="ru-RU" w:eastAsia="ru-RU"/>
              </w:rPr>
              <w:t>Лазорин</w:t>
            </w:r>
            <w:proofErr w:type="spellEnd"/>
            <w:r w:rsidR="00593B0B" w:rsidRPr="00593B0B">
              <w:rPr>
                <w:rFonts w:ascii="Times New Roman" w:eastAsia="Times New Roman" w:hAnsi="Times New Roman" w:cs="Times New Roman"/>
                <w:sz w:val="28"/>
                <w:szCs w:val="28"/>
                <w:lang w:val="ru-RU" w:eastAsia="ru-RU"/>
              </w:rPr>
              <w:t xml:space="preserve">, И.В. Ломакин-Румянцев, А.В. </w:t>
            </w:r>
            <w:proofErr w:type="spellStart"/>
            <w:r w:rsidR="00593B0B" w:rsidRPr="00593B0B">
              <w:rPr>
                <w:rFonts w:ascii="Times New Roman" w:eastAsia="Times New Roman" w:hAnsi="Times New Roman" w:cs="Times New Roman"/>
                <w:sz w:val="28"/>
                <w:szCs w:val="28"/>
                <w:lang w:val="ru-RU" w:eastAsia="ru-RU"/>
              </w:rPr>
              <w:t>Мурычев</w:t>
            </w:r>
            <w:proofErr w:type="spellEnd"/>
            <w:r w:rsidR="00593B0B" w:rsidRPr="00593B0B">
              <w:rPr>
                <w:rFonts w:ascii="Times New Roman" w:eastAsia="Times New Roman" w:hAnsi="Times New Roman" w:cs="Times New Roman"/>
                <w:sz w:val="28"/>
                <w:szCs w:val="28"/>
                <w:lang w:val="ru-RU" w:eastAsia="ru-RU"/>
              </w:rPr>
              <w:t>,</w:t>
            </w:r>
            <w:r w:rsidR="006F3F7C">
              <w:rPr>
                <w:rFonts w:ascii="Times New Roman" w:eastAsia="Times New Roman" w:hAnsi="Times New Roman" w:cs="Times New Roman"/>
                <w:sz w:val="28"/>
                <w:szCs w:val="28"/>
                <w:lang w:val="ru-RU" w:eastAsia="ru-RU"/>
              </w:rPr>
              <w:t xml:space="preserve"> </w:t>
            </w:r>
          </w:p>
          <w:p w14:paraId="40225A65" w14:textId="77777777" w:rsidR="00F627D7" w:rsidRDefault="00593B0B" w:rsidP="006F3F7C">
            <w:pPr>
              <w:jc w:val="both"/>
              <w:rPr>
                <w:rFonts w:ascii="Times New Roman" w:eastAsia="Times New Roman" w:hAnsi="Times New Roman" w:cs="Times New Roman"/>
                <w:sz w:val="28"/>
                <w:szCs w:val="28"/>
                <w:lang w:val="ru-RU" w:eastAsia="ru-RU"/>
              </w:rPr>
            </w:pPr>
            <w:r w:rsidRPr="00593B0B">
              <w:rPr>
                <w:rFonts w:ascii="Times New Roman" w:eastAsia="Times New Roman" w:hAnsi="Times New Roman" w:cs="Times New Roman"/>
                <w:sz w:val="28"/>
                <w:szCs w:val="28"/>
                <w:lang w:val="ru-RU" w:eastAsia="ru-RU"/>
              </w:rPr>
              <w:t xml:space="preserve">А.В. Новиков, О.Л. Семенова, С.С. Федоренко, В.Т. Чая, </w:t>
            </w:r>
          </w:p>
          <w:p w14:paraId="00F2BD25" w14:textId="77777777" w:rsidR="00593B0B" w:rsidRPr="00593B0B" w:rsidRDefault="00593B0B" w:rsidP="006F3F7C">
            <w:pPr>
              <w:jc w:val="both"/>
              <w:rPr>
                <w:rFonts w:ascii="Times New Roman" w:eastAsia="Times New Roman" w:hAnsi="Times New Roman" w:cs="Times New Roman"/>
                <w:sz w:val="28"/>
                <w:szCs w:val="28"/>
                <w:lang w:val="ru-RU" w:eastAsia="ru-RU"/>
              </w:rPr>
            </w:pPr>
            <w:r w:rsidRPr="00593B0B">
              <w:rPr>
                <w:rFonts w:ascii="Times New Roman" w:eastAsia="Times New Roman" w:hAnsi="Times New Roman" w:cs="Times New Roman"/>
                <w:sz w:val="28"/>
                <w:szCs w:val="28"/>
                <w:lang w:val="ru-RU" w:eastAsia="ru-RU"/>
              </w:rPr>
              <w:t xml:space="preserve">Л.З. </w:t>
            </w:r>
            <w:proofErr w:type="spellStart"/>
            <w:r w:rsidRPr="00593B0B">
              <w:rPr>
                <w:rFonts w:ascii="Times New Roman" w:eastAsia="Times New Roman" w:hAnsi="Times New Roman" w:cs="Times New Roman"/>
                <w:sz w:val="28"/>
                <w:szCs w:val="28"/>
                <w:lang w:val="ru-RU" w:eastAsia="ru-RU"/>
              </w:rPr>
              <w:t>Шнейдман</w:t>
            </w:r>
            <w:proofErr w:type="spellEnd"/>
          </w:p>
          <w:p w14:paraId="7B4EEFDB" w14:textId="77777777" w:rsidR="008F3FDF" w:rsidRPr="00593B0B" w:rsidRDefault="008F3FDF" w:rsidP="00593B0B">
            <w:pPr>
              <w:ind w:right="34"/>
              <w:jc w:val="both"/>
              <w:rPr>
                <w:rFonts w:ascii="Times New Roman" w:eastAsia="Times New Roman" w:hAnsi="Times New Roman" w:cs="Times New Roman"/>
                <w:sz w:val="28"/>
                <w:szCs w:val="28"/>
                <w:lang w:val="ru-RU" w:eastAsia="ru-RU"/>
              </w:rPr>
            </w:pPr>
          </w:p>
        </w:tc>
      </w:tr>
    </w:tbl>
    <w:p w14:paraId="307E0756" w14:textId="77777777" w:rsidR="008F3FDF" w:rsidRPr="00256731" w:rsidRDefault="008F3FDF" w:rsidP="00F627D7">
      <w:pPr>
        <w:spacing w:before="240" w:after="0" w:line="240" w:lineRule="auto"/>
        <w:jc w:val="center"/>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 xml:space="preserve">Результаты заочного голосования определены </w:t>
      </w:r>
      <w:r w:rsidR="00DB00AD">
        <w:rPr>
          <w:rFonts w:ascii="Times New Roman" w:eastAsia="Times New Roman" w:hAnsi="Times New Roman" w:cs="Times New Roman"/>
          <w:sz w:val="28"/>
          <w:szCs w:val="28"/>
          <w:lang w:val="ru-RU" w:eastAsia="ru-RU"/>
        </w:rPr>
        <w:t xml:space="preserve">17 июня </w:t>
      </w:r>
      <w:r w:rsidRPr="00593B0B">
        <w:rPr>
          <w:rFonts w:ascii="Times New Roman" w:eastAsia="Times New Roman" w:hAnsi="Times New Roman" w:cs="Times New Roman"/>
          <w:sz w:val="28"/>
          <w:szCs w:val="28"/>
          <w:lang w:val="ru-RU" w:eastAsia="ru-RU"/>
        </w:rPr>
        <w:t>202</w:t>
      </w:r>
      <w:r w:rsidR="00FC5164">
        <w:rPr>
          <w:rFonts w:ascii="Times New Roman" w:eastAsia="Times New Roman" w:hAnsi="Times New Roman" w:cs="Times New Roman"/>
          <w:sz w:val="28"/>
          <w:szCs w:val="28"/>
          <w:lang w:val="ru-RU" w:eastAsia="ru-RU"/>
        </w:rPr>
        <w:t>1</w:t>
      </w:r>
      <w:r w:rsidRPr="00593B0B">
        <w:rPr>
          <w:rFonts w:ascii="Times New Roman" w:eastAsia="Times New Roman" w:hAnsi="Times New Roman" w:cs="Times New Roman"/>
          <w:sz w:val="28"/>
          <w:szCs w:val="28"/>
          <w:lang w:val="ru-RU" w:eastAsia="ru-RU"/>
        </w:rPr>
        <w:t xml:space="preserve"> г.</w:t>
      </w:r>
    </w:p>
    <w:p w14:paraId="6DEC3CC4" w14:textId="77777777" w:rsidR="00670072" w:rsidRPr="00256731" w:rsidRDefault="00670072" w:rsidP="008F3FDF">
      <w:pPr>
        <w:spacing w:after="0" w:line="240" w:lineRule="auto"/>
        <w:jc w:val="center"/>
        <w:rPr>
          <w:rFonts w:ascii="Times New Roman" w:eastAsia="Times New Roman" w:hAnsi="Times New Roman" w:cs="Times New Roman"/>
          <w:sz w:val="28"/>
          <w:szCs w:val="28"/>
          <w:lang w:val="ru-RU" w:eastAsia="ru-RU"/>
        </w:rPr>
      </w:pPr>
    </w:p>
    <w:p w14:paraId="1AE412D5" w14:textId="77777777" w:rsidR="008F3FDF" w:rsidRPr="00256731" w:rsidRDefault="008F3FDF" w:rsidP="00DB00AD">
      <w:pPr>
        <w:pStyle w:val="a5"/>
        <w:ind w:left="765" w:firstLine="0"/>
      </w:pPr>
      <w:r w:rsidRPr="00D84555">
        <w:rPr>
          <w:szCs w:val="28"/>
        </w:rPr>
        <w:t>I</w:t>
      </w:r>
      <w:r w:rsidRPr="00256731">
        <w:rPr>
          <w:szCs w:val="28"/>
        </w:rPr>
        <w:t xml:space="preserve">. </w:t>
      </w:r>
      <w:r w:rsidR="00E46794" w:rsidRPr="00E46794">
        <w:rPr>
          <w:szCs w:val="28"/>
        </w:rPr>
        <w:t xml:space="preserve">О </w:t>
      </w:r>
      <w:r w:rsidR="00DB00AD" w:rsidRPr="00DB00AD">
        <w:rPr>
          <w:szCs w:val="28"/>
        </w:rPr>
        <w:t>состоянии рынка аудиторских услуг в Российской Федерации в 2020 г.</w:t>
      </w:r>
    </w:p>
    <w:p w14:paraId="3AB330F3"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7BE7EC82" wp14:editId="0B692EE4">
                <wp:simplePos x="0" y="0"/>
                <wp:positionH relativeFrom="column">
                  <wp:posOffset>70485</wp:posOffset>
                </wp:positionH>
                <wp:positionV relativeFrom="paragraph">
                  <wp:posOffset>185420</wp:posOffset>
                </wp:positionV>
                <wp:extent cx="62388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D6B0"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0R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RPVNERoCAAAyBAAADgAAAAAAAAAAAAAAAAAuAgAAZHJzL2Uyb0RvYy54bWxQSwECLQAUAAYA&#10;CAAAACEABV+Iq9sAAAAIAQAADwAAAAAAAAAAAAAAAAB0BAAAZHJzL2Rvd25yZXYueG1sUEsFBgAA&#10;AAAEAAQA8wAAAHwFAAAAAA==&#10;"/>
            </w:pict>
          </mc:Fallback>
        </mc:AlternateContent>
      </w:r>
    </w:p>
    <w:p w14:paraId="07699D44"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14:paraId="79C2FC03" w14:textId="77777777" w:rsidR="00DB00AD" w:rsidRDefault="00DB00AD" w:rsidP="0051117F">
      <w:pPr>
        <w:spacing w:after="0" w:line="240" w:lineRule="auto"/>
        <w:ind w:firstLine="709"/>
        <w:jc w:val="both"/>
        <w:rPr>
          <w:rFonts w:ascii="Times New Roman" w:eastAsia="Times New Roman" w:hAnsi="Times New Roman" w:cs="Times New Roman"/>
          <w:sz w:val="28"/>
          <w:szCs w:val="28"/>
          <w:lang w:val="ru-RU" w:eastAsia="ru-RU"/>
        </w:rPr>
      </w:pPr>
      <w:r w:rsidRPr="00DB00AD">
        <w:rPr>
          <w:rFonts w:ascii="Times New Roman" w:eastAsia="Times New Roman" w:hAnsi="Times New Roman" w:cs="Times New Roman"/>
          <w:sz w:val="28"/>
          <w:szCs w:val="28"/>
          <w:lang w:val="ru-RU" w:eastAsia="ru-RU"/>
        </w:rPr>
        <w:t>В целях дальнейшего развития рынка аудиторских услуг предложить заинтересованным органам и организациям сосредоточить свою деятельность в 2021 г. на исполнении Плана мероприятий по реализации Концепции развития аудиторской деятельности в Российской Федерации до 2024 года.</w:t>
      </w:r>
    </w:p>
    <w:p w14:paraId="484AF5C7"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p>
    <w:p w14:paraId="7EC3A257"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14:paraId="3237D5A6"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p>
    <w:p w14:paraId="230C0677" w14:textId="77777777" w:rsidR="008F3FDF" w:rsidRPr="007C0989" w:rsidRDefault="008F3FDF" w:rsidP="008F3FDF">
      <w:pPr>
        <w:spacing w:after="0" w:line="240" w:lineRule="auto"/>
        <w:jc w:val="both"/>
        <w:rPr>
          <w:rFonts w:ascii="Times New Roman" w:eastAsia="Times New Roman" w:hAnsi="Times New Roman" w:cs="Times New Roman"/>
          <w:sz w:val="28"/>
          <w:szCs w:val="28"/>
          <w:lang w:val="ru-RU" w:eastAsia="ru-RU"/>
        </w:rPr>
      </w:pPr>
      <w:r w:rsidRPr="007C0989">
        <w:rPr>
          <w:rFonts w:ascii="Times New Roman" w:eastAsia="Times New Roman" w:hAnsi="Times New Roman" w:cs="Times New Roman"/>
          <w:sz w:val="28"/>
          <w:szCs w:val="28"/>
          <w:lang w:val="ru-RU" w:eastAsia="ru-RU"/>
        </w:rPr>
        <w:t>«ЗА» - 1</w:t>
      </w:r>
      <w:r w:rsidR="00F627D7">
        <w:rPr>
          <w:rFonts w:ascii="Times New Roman" w:eastAsia="Times New Roman" w:hAnsi="Times New Roman" w:cs="Times New Roman"/>
          <w:sz w:val="28"/>
          <w:szCs w:val="28"/>
          <w:lang w:val="ru-RU" w:eastAsia="ru-RU"/>
        </w:rPr>
        <w:t>4</w:t>
      </w:r>
      <w:r w:rsidRPr="007C0989">
        <w:rPr>
          <w:rFonts w:ascii="Times New Roman" w:eastAsia="Times New Roman" w:hAnsi="Times New Roman" w:cs="Times New Roman"/>
          <w:sz w:val="28"/>
          <w:szCs w:val="28"/>
          <w:lang w:val="ru-RU" w:eastAsia="ru-RU"/>
        </w:rPr>
        <w:t xml:space="preserve"> голосов,</w:t>
      </w:r>
    </w:p>
    <w:p w14:paraId="1F60CFCF" w14:textId="77777777" w:rsidR="008F3FDF" w:rsidRPr="007C0989" w:rsidRDefault="008F3FDF" w:rsidP="008F3FDF">
      <w:pPr>
        <w:spacing w:after="0" w:line="240" w:lineRule="auto"/>
        <w:jc w:val="both"/>
        <w:rPr>
          <w:rFonts w:ascii="Times New Roman" w:eastAsia="Times New Roman" w:hAnsi="Times New Roman" w:cs="Times New Roman"/>
          <w:sz w:val="28"/>
          <w:szCs w:val="28"/>
          <w:lang w:val="ru-RU" w:eastAsia="ru-RU"/>
        </w:rPr>
      </w:pPr>
      <w:r w:rsidRPr="007C0989">
        <w:rPr>
          <w:rFonts w:ascii="Times New Roman" w:eastAsia="Times New Roman" w:hAnsi="Times New Roman" w:cs="Times New Roman"/>
          <w:sz w:val="28"/>
          <w:szCs w:val="28"/>
          <w:lang w:val="ru-RU" w:eastAsia="ru-RU"/>
        </w:rPr>
        <w:t>«ПРОТИВ» - 0 голосов,</w:t>
      </w:r>
    </w:p>
    <w:p w14:paraId="6011041A" w14:textId="77777777" w:rsidR="008F3FDF" w:rsidRDefault="008F3FDF" w:rsidP="008F3FDF">
      <w:pPr>
        <w:spacing w:after="0" w:line="240" w:lineRule="auto"/>
        <w:jc w:val="both"/>
        <w:rPr>
          <w:rFonts w:ascii="Times New Roman" w:eastAsia="Times New Roman" w:hAnsi="Times New Roman" w:cs="Times New Roman"/>
          <w:sz w:val="28"/>
          <w:szCs w:val="28"/>
          <w:lang w:val="ru-RU" w:eastAsia="ru-RU"/>
        </w:rPr>
      </w:pPr>
      <w:r w:rsidRPr="007C0989">
        <w:rPr>
          <w:rFonts w:ascii="Times New Roman" w:eastAsia="Times New Roman" w:hAnsi="Times New Roman" w:cs="Times New Roman"/>
          <w:sz w:val="28"/>
          <w:szCs w:val="28"/>
          <w:lang w:val="ru-RU" w:eastAsia="ru-RU"/>
        </w:rPr>
        <w:t xml:space="preserve">«ВОЗДЕРЖАЛСЯ» - </w:t>
      </w:r>
      <w:r w:rsidR="006F3F7C">
        <w:rPr>
          <w:rFonts w:ascii="Times New Roman" w:eastAsia="Times New Roman" w:hAnsi="Times New Roman" w:cs="Times New Roman"/>
          <w:sz w:val="28"/>
          <w:szCs w:val="28"/>
          <w:lang w:val="ru-RU" w:eastAsia="ru-RU"/>
        </w:rPr>
        <w:t>0</w:t>
      </w:r>
      <w:r w:rsidRPr="007C0989">
        <w:rPr>
          <w:rFonts w:ascii="Times New Roman" w:eastAsia="Times New Roman" w:hAnsi="Times New Roman" w:cs="Times New Roman"/>
          <w:sz w:val="28"/>
          <w:szCs w:val="28"/>
          <w:lang w:val="ru-RU" w:eastAsia="ru-RU"/>
        </w:rPr>
        <w:t xml:space="preserve"> голос</w:t>
      </w:r>
      <w:r w:rsidR="006F3F7C">
        <w:rPr>
          <w:rFonts w:ascii="Times New Roman" w:eastAsia="Times New Roman" w:hAnsi="Times New Roman" w:cs="Times New Roman"/>
          <w:sz w:val="28"/>
          <w:szCs w:val="28"/>
          <w:lang w:val="ru-RU" w:eastAsia="ru-RU"/>
        </w:rPr>
        <w:t>ов</w:t>
      </w:r>
      <w:r w:rsidRPr="007C0989">
        <w:rPr>
          <w:rFonts w:ascii="Times New Roman" w:eastAsia="Times New Roman" w:hAnsi="Times New Roman" w:cs="Times New Roman"/>
          <w:sz w:val="28"/>
          <w:szCs w:val="28"/>
          <w:lang w:val="ru-RU" w:eastAsia="ru-RU"/>
        </w:rPr>
        <w:t>.</w:t>
      </w:r>
    </w:p>
    <w:p w14:paraId="07D7335D" w14:textId="77777777" w:rsidR="008F3FDF" w:rsidRPr="00256731" w:rsidRDefault="008F3FDF" w:rsidP="00F06F49">
      <w:pPr>
        <w:pStyle w:val="a5"/>
        <w:ind w:left="765" w:right="142" w:firstLine="0"/>
        <w:jc w:val="center"/>
        <w:rPr>
          <w:szCs w:val="28"/>
        </w:rPr>
      </w:pPr>
      <w:r w:rsidRPr="00D84555">
        <w:rPr>
          <w:szCs w:val="28"/>
        </w:rPr>
        <w:lastRenderedPageBreak/>
        <w:t>II</w:t>
      </w:r>
      <w:r w:rsidRPr="00256731">
        <w:rPr>
          <w:szCs w:val="28"/>
        </w:rPr>
        <w:t xml:space="preserve">. </w:t>
      </w:r>
      <w:r w:rsidR="00E46794" w:rsidRPr="00E46794">
        <w:rPr>
          <w:szCs w:val="28"/>
        </w:rPr>
        <w:t xml:space="preserve">О </w:t>
      </w:r>
      <w:r w:rsidR="00DB00AD" w:rsidRPr="00EE37E8">
        <w:rPr>
          <w:rFonts w:eastAsia="Calibri"/>
          <w:color w:val="000000" w:themeColor="text1"/>
          <w:szCs w:val="28"/>
        </w:rPr>
        <w:t>результатах деятельности саморегулируемых организаций аудиторов, включая деятельность по осуществлению внешнего контроля качества работы аудиторских организаций, аудиторов</w:t>
      </w:r>
      <w:r w:rsidR="00DB00AD">
        <w:rPr>
          <w:rFonts w:eastAsia="Calibri"/>
          <w:color w:val="000000" w:themeColor="text1"/>
          <w:szCs w:val="28"/>
        </w:rPr>
        <w:t>,</w:t>
      </w:r>
      <w:r w:rsidR="00DB00AD" w:rsidRPr="00EE37E8">
        <w:rPr>
          <w:rFonts w:eastAsia="Calibri"/>
          <w:color w:val="000000" w:themeColor="text1"/>
          <w:szCs w:val="28"/>
        </w:rPr>
        <w:t xml:space="preserve"> в 20</w:t>
      </w:r>
      <w:r w:rsidR="00DB00AD">
        <w:rPr>
          <w:rFonts w:eastAsia="Calibri"/>
          <w:color w:val="000000" w:themeColor="text1"/>
          <w:szCs w:val="28"/>
        </w:rPr>
        <w:t>20</w:t>
      </w:r>
      <w:r w:rsidR="00DB00AD" w:rsidRPr="00EE37E8">
        <w:rPr>
          <w:rFonts w:eastAsia="Calibri"/>
          <w:color w:val="000000" w:themeColor="text1"/>
          <w:szCs w:val="28"/>
        </w:rPr>
        <w:t xml:space="preserve"> г.</w:t>
      </w:r>
    </w:p>
    <w:p w14:paraId="65DA290F"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5D389773" wp14:editId="5F170093">
                <wp:simplePos x="0" y="0"/>
                <wp:positionH relativeFrom="column">
                  <wp:posOffset>70485</wp:posOffset>
                </wp:positionH>
                <wp:positionV relativeFrom="paragraph">
                  <wp:posOffset>185420</wp:posOffset>
                </wp:positionV>
                <wp:extent cx="623887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52007"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nr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y4Wp6xoCAAAyBAAADgAAAAAAAAAAAAAAAAAuAgAAZHJzL2Uyb0RvYy54bWxQSwECLQAUAAYA&#10;CAAAACEABV+Iq9sAAAAIAQAADwAAAAAAAAAAAAAAAAB0BAAAZHJzL2Rvd25yZXYueG1sUEsFBgAA&#10;AAAEAAQA8wAAAHwFAAAAAA==&#10;"/>
            </w:pict>
          </mc:Fallback>
        </mc:AlternateContent>
      </w:r>
    </w:p>
    <w:p w14:paraId="7D662014" w14:textId="77777777" w:rsidR="008934D3"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14:paraId="51E9943A" w14:textId="77777777" w:rsidR="00EB59E3" w:rsidRDefault="00DB00AD" w:rsidP="00DB00AD">
      <w:pPr>
        <w:spacing w:after="0" w:line="240" w:lineRule="auto"/>
        <w:ind w:firstLine="708"/>
        <w:jc w:val="both"/>
        <w:rPr>
          <w:rFonts w:ascii="Times New Roman" w:eastAsia="Times New Roman" w:hAnsi="Times New Roman" w:cs="Times New Roman"/>
          <w:sz w:val="28"/>
          <w:szCs w:val="28"/>
          <w:lang w:val="ru-RU" w:eastAsia="ru-RU"/>
        </w:rPr>
      </w:pPr>
      <w:r w:rsidRPr="00DB00AD">
        <w:rPr>
          <w:rFonts w:ascii="Times New Roman" w:eastAsia="Times New Roman" w:hAnsi="Times New Roman" w:cs="Times New Roman"/>
          <w:sz w:val="28"/>
          <w:szCs w:val="28"/>
          <w:lang w:val="ru-RU" w:eastAsia="ru-RU"/>
        </w:rPr>
        <w:t>Предложить саморегулируемой организации аудиторов Ассоциация «Содружество» и Федеральному казначейству сосредоточить свою деятельность в 2021 г. на исполнении Плана мероприятий по реализации Концепции развития аудиторской деятельности в Российской Федерации до 2024 года.</w:t>
      </w:r>
    </w:p>
    <w:p w14:paraId="08E863BE" w14:textId="77777777" w:rsidR="00F06F49" w:rsidRDefault="00F06F49" w:rsidP="008F3FDF">
      <w:pPr>
        <w:spacing w:after="0" w:line="240" w:lineRule="auto"/>
        <w:jc w:val="both"/>
        <w:rPr>
          <w:rFonts w:ascii="Times New Roman" w:eastAsia="Times New Roman" w:hAnsi="Times New Roman" w:cs="Times New Roman"/>
          <w:sz w:val="28"/>
          <w:szCs w:val="28"/>
          <w:lang w:val="ru-RU" w:eastAsia="ru-RU"/>
        </w:rPr>
      </w:pPr>
    </w:p>
    <w:p w14:paraId="56472E5D"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14:paraId="03CA846C"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p>
    <w:p w14:paraId="0B46E686"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7C0989">
        <w:rPr>
          <w:rFonts w:ascii="Times New Roman" w:eastAsia="Times New Roman" w:hAnsi="Times New Roman" w:cs="Times New Roman"/>
          <w:sz w:val="28"/>
          <w:szCs w:val="28"/>
          <w:lang w:val="ru-RU" w:eastAsia="ru-RU"/>
        </w:rPr>
        <w:t>«ЗА» - 1</w:t>
      </w:r>
      <w:r w:rsidR="00F627D7">
        <w:rPr>
          <w:rFonts w:ascii="Times New Roman" w:eastAsia="Times New Roman" w:hAnsi="Times New Roman" w:cs="Times New Roman"/>
          <w:sz w:val="28"/>
          <w:szCs w:val="28"/>
          <w:lang w:val="ru-RU" w:eastAsia="ru-RU"/>
        </w:rPr>
        <w:t>4</w:t>
      </w:r>
      <w:r w:rsidRPr="007C0989">
        <w:rPr>
          <w:rFonts w:ascii="Times New Roman" w:eastAsia="Times New Roman" w:hAnsi="Times New Roman" w:cs="Times New Roman"/>
          <w:sz w:val="28"/>
          <w:szCs w:val="28"/>
          <w:lang w:val="ru-RU" w:eastAsia="ru-RU"/>
        </w:rPr>
        <w:t xml:space="preserve"> голосов,</w:t>
      </w:r>
    </w:p>
    <w:p w14:paraId="3A065A81"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«ПРОТИВ» - 0 голосов,</w:t>
      </w:r>
    </w:p>
    <w:p w14:paraId="20CAC6B4" w14:textId="77777777"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«ВОЗДЕРЖАЛСЯ» - 0 голосов.</w:t>
      </w:r>
    </w:p>
    <w:p w14:paraId="1E35B7F1" w14:textId="77777777" w:rsidR="008F3FDF" w:rsidRDefault="008F3FDF" w:rsidP="008F3FDF">
      <w:pPr>
        <w:spacing w:after="0" w:line="240" w:lineRule="auto"/>
        <w:jc w:val="both"/>
        <w:rPr>
          <w:rFonts w:ascii="Times New Roman" w:eastAsia="Times New Roman" w:hAnsi="Times New Roman" w:cs="Times New Roman"/>
          <w:sz w:val="28"/>
          <w:szCs w:val="28"/>
          <w:lang w:val="ru-RU" w:eastAsia="ru-RU"/>
        </w:rPr>
      </w:pPr>
    </w:p>
    <w:p w14:paraId="0DDE5625" w14:textId="77777777" w:rsidR="0075036B" w:rsidRPr="00256731" w:rsidRDefault="0075036B" w:rsidP="008F3FDF">
      <w:pPr>
        <w:spacing w:after="0" w:line="240" w:lineRule="auto"/>
        <w:jc w:val="both"/>
        <w:rPr>
          <w:rFonts w:ascii="Times New Roman" w:eastAsia="Times New Roman" w:hAnsi="Times New Roman" w:cs="Times New Roman"/>
          <w:sz w:val="28"/>
          <w:szCs w:val="28"/>
          <w:lang w:val="ru-RU" w:eastAsia="ru-RU"/>
        </w:rPr>
      </w:pPr>
    </w:p>
    <w:p w14:paraId="259B88C2" w14:textId="77777777" w:rsidR="00DB00AD" w:rsidRDefault="008934D3" w:rsidP="008934D3">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EB59E3">
        <w:rPr>
          <w:rFonts w:ascii="Times New Roman" w:eastAsia="Times New Roman" w:hAnsi="Times New Roman" w:cs="Times New Roman"/>
          <w:sz w:val="28"/>
          <w:szCs w:val="28"/>
          <w:lang w:val="ru-RU" w:eastAsia="ru-RU"/>
        </w:rPr>
        <w:t>III</w:t>
      </w:r>
      <w:r w:rsidRPr="00256731">
        <w:rPr>
          <w:rFonts w:ascii="Times New Roman" w:eastAsia="Times New Roman" w:hAnsi="Times New Roman" w:cs="Times New Roman"/>
          <w:sz w:val="28"/>
          <w:szCs w:val="28"/>
          <w:lang w:val="ru-RU" w:eastAsia="ru-RU"/>
        </w:rPr>
        <w:t xml:space="preserve">. </w:t>
      </w:r>
      <w:r w:rsidR="00EB59E3" w:rsidRPr="00EB59E3">
        <w:rPr>
          <w:rFonts w:ascii="Times New Roman" w:eastAsia="Times New Roman" w:hAnsi="Times New Roman" w:cs="Times New Roman"/>
          <w:sz w:val="28"/>
          <w:szCs w:val="28"/>
          <w:lang w:val="ru-RU" w:eastAsia="ru-RU"/>
        </w:rPr>
        <w:t xml:space="preserve">О </w:t>
      </w:r>
      <w:r w:rsidR="00DB00AD" w:rsidRPr="00DB00AD">
        <w:rPr>
          <w:rFonts w:ascii="Times New Roman" w:eastAsia="Times New Roman" w:hAnsi="Times New Roman" w:cs="Times New Roman"/>
          <w:sz w:val="28"/>
          <w:szCs w:val="28"/>
          <w:lang w:val="ru-RU" w:eastAsia="ru-RU"/>
        </w:rPr>
        <w:t xml:space="preserve">проекте приказа Минфина России «Об утверждении перечня индикаторов риска нарушения обязательных требований для принятия решения о проведении Федеральным казначейством (его территориальными органами) внеплановой внешней проверки качества работы аудиторской организации, проводящей обязательный аудит бухгалтерской (финансовой) отчетности организаций, указанных в части 3 статьи 5 Федерального закона от 30 декабря 2008 года </w:t>
      </w:r>
    </w:p>
    <w:p w14:paraId="5ADA409C" w14:textId="77777777" w:rsidR="008934D3" w:rsidRPr="00256731" w:rsidRDefault="00DB00AD" w:rsidP="008934D3">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DB00AD">
        <w:rPr>
          <w:rFonts w:ascii="Times New Roman" w:eastAsia="Times New Roman" w:hAnsi="Times New Roman" w:cs="Times New Roman"/>
          <w:sz w:val="28"/>
          <w:szCs w:val="28"/>
          <w:lang w:val="ru-RU" w:eastAsia="ru-RU"/>
        </w:rPr>
        <w:t>№ 307-ФЗ «Об аудиторской деятельности»</w:t>
      </w:r>
    </w:p>
    <w:p w14:paraId="01ED7B1D"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107DF387" wp14:editId="4AF439A4">
                <wp:simplePos x="0" y="0"/>
                <wp:positionH relativeFrom="column">
                  <wp:posOffset>70485</wp:posOffset>
                </wp:positionH>
                <wp:positionV relativeFrom="paragraph">
                  <wp:posOffset>185420</wp:posOffset>
                </wp:positionV>
                <wp:extent cx="62388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EBE5"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W9GgIAADI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Tqr1vRoCAAAyBAAADgAAAAAAAAAAAAAAAAAuAgAAZHJzL2Uyb0RvYy54bWxQSwECLQAUAAYA&#10;CAAAACEABV+Iq9sAAAAIAQAADwAAAAAAAAAAAAAAAAB0BAAAZHJzL2Rvd25yZXYueG1sUEsFBgAA&#10;AAAEAAQA8wAAAHwFAAAAAA==&#10;"/>
            </w:pict>
          </mc:Fallback>
        </mc:AlternateContent>
      </w:r>
    </w:p>
    <w:p w14:paraId="0E98C43B" w14:textId="77777777" w:rsidR="0075036B"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14:paraId="15ACC3DC" w14:textId="77777777" w:rsidR="008934D3" w:rsidRDefault="00F06F49" w:rsidP="00F06F49">
      <w:pPr>
        <w:spacing w:after="0" w:line="240" w:lineRule="auto"/>
        <w:ind w:firstLine="708"/>
        <w:jc w:val="both"/>
        <w:rPr>
          <w:rFonts w:ascii="Times New Roman" w:eastAsia="Times New Roman" w:hAnsi="Times New Roman" w:cs="Times New Roman"/>
          <w:sz w:val="28"/>
          <w:szCs w:val="28"/>
          <w:lang w:val="ru-RU" w:eastAsia="ru-RU"/>
        </w:rPr>
      </w:pPr>
      <w:r w:rsidRPr="00F06F49">
        <w:rPr>
          <w:rFonts w:ascii="Times New Roman" w:eastAsia="Times New Roman" w:hAnsi="Times New Roman" w:cs="Times New Roman"/>
          <w:sz w:val="28"/>
          <w:szCs w:val="28"/>
          <w:lang w:val="ru-RU" w:eastAsia="ru-RU"/>
        </w:rPr>
        <w:t>Одобрить проект приказа Минфина России «Об утверждении перечня индикаторов риска нарушения обязательных требований, являющихся основанием для проведения Федеральным казначейством (его территориальными органами) внеплановой внешней проверки качества работы аудиторской организации, проводящей обязательный аудит бухгалтерской (финансовой) отчетности организаций, указанных в части 3 статьи 5 Федерального закона от 30 декабря 2008 года № 307-ФЗ «Об аудиторской деятельности» согласно приложению.</w:t>
      </w:r>
    </w:p>
    <w:p w14:paraId="1FE290C9" w14:textId="77777777" w:rsidR="00F06F49" w:rsidRDefault="00F06F49" w:rsidP="008934D3">
      <w:pPr>
        <w:spacing w:after="0" w:line="240" w:lineRule="auto"/>
        <w:jc w:val="both"/>
        <w:rPr>
          <w:rFonts w:ascii="Times New Roman" w:eastAsia="Times New Roman" w:hAnsi="Times New Roman" w:cs="Times New Roman"/>
          <w:sz w:val="28"/>
          <w:szCs w:val="28"/>
          <w:lang w:val="ru-RU" w:eastAsia="ru-RU"/>
        </w:rPr>
      </w:pPr>
    </w:p>
    <w:p w14:paraId="51D93BE5"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14:paraId="15DBA7F8"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p>
    <w:p w14:paraId="26C79E86"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7C0989">
        <w:rPr>
          <w:rFonts w:ascii="Times New Roman" w:eastAsia="Times New Roman" w:hAnsi="Times New Roman" w:cs="Times New Roman"/>
          <w:sz w:val="28"/>
          <w:szCs w:val="28"/>
          <w:lang w:val="ru-RU" w:eastAsia="ru-RU"/>
        </w:rPr>
        <w:t>«ЗА» - 1</w:t>
      </w:r>
      <w:r w:rsidR="00F627D7">
        <w:rPr>
          <w:rFonts w:ascii="Times New Roman" w:eastAsia="Times New Roman" w:hAnsi="Times New Roman" w:cs="Times New Roman"/>
          <w:sz w:val="28"/>
          <w:szCs w:val="28"/>
          <w:lang w:val="ru-RU" w:eastAsia="ru-RU"/>
        </w:rPr>
        <w:t>3</w:t>
      </w:r>
      <w:r w:rsidRPr="007C0989">
        <w:rPr>
          <w:rFonts w:ascii="Times New Roman" w:eastAsia="Times New Roman" w:hAnsi="Times New Roman" w:cs="Times New Roman"/>
          <w:sz w:val="28"/>
          <w:szCs w:val="28"/>
          <w:lang w:val="ru-RU" w:eastAsia="ru-RU"/>
        </w:rPr>
        <w:t xml:space="preserve"> голосов,</w:t>
      </w:r>
    </w:p>
    <w:p w14:paraId="531954D1"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«ПРОТИВ» - 0 голосов,</w:t>
      </w:r>
    </w:p>
    <w:p w14:paraId="0DD7C379"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 xml:space="preserve">«ВОЗДЕРЖАЛСЯ» - </w:t>
      </w:r>
      <w:r w:rsidR="007C0989">
        <w:rPr>
          <w:rFonts w:ascii="Times New Roman" w:eastAsia="Times New Roman" w:hAnsi="Times New Roman" w:cs="Times New Roman"/>
          <w:sz w:val="28"/>
          <w:szCs w:val="28"/>
          <w:lang w:val="ru-RU" w:eastAsia="ru-RU"/>
        </w:rPr>
        <w:t>1</w:t>
      </w:r>
      <w:r w:rsidRPr="00256731">
        <w:rPr>
          <w:rFonts w:ascii="Times New Roman" w:eastAsia="Times New Roman" w:hAnsi="Times New Roman" w:cs="Times New Roman"/>
          <w:sz w:val="28"/>
          <w:szCs w:val="28"/>
          <w:lang w:val="ru-RU" w:eastAsia="ru-RU"/>
        </w:rPr>
        <w:t xml:space="preserve"> голос.</w:t>
      </w:r>
    </w:p>
    <w:p w14:paraId="2972C1DD" w14:textId="77777777" w:rsidR="008F3FDF" w:rsidRDefault="008F3FDF" w:rsidP="008F3FDF">
      <w:pPr>
        <w:spacing w:after="0" w:line="240" w:lineRule="auto"/>
        <w:jc w:val="both"/>
        <w:rPr>
          <w:rFonts w:ascii="Times New Roman" w:eastAsia="Times New Roman" w:hAnsi="Times New Roman" w:cs="Times New Roman"/>
          <w:sz w:val="28"/>
          <w:szCs w:val="24"/>
          <w:lang w:val="ru-RU" w:eastAsia="ru-RU"/>
        </w:rPr>
      </w:pPr>
    </w:p>
    <w:p w14:paraId="32840B03" w14:textId="77777777" w:rsidR="0075036B" w:rsidRDefault="0075036B" w:rsidP="008F3FDF">
      <w:pPr>
        <w:spacing w:after="0" w:line="240" w:lineRule="auto"/>
        <w:jc w:val="both"/>
        <w:rPr>
          <w:rFonts w:ascii="Times New Roman" w:eastAsia="Times New Roman" w:hAnsi="Times New Roman" w:cs="Times New Roman"/>
          <w:sz w:val="28"/>
          <w:szCs w:val="24"/>
          <w:lang w:val="ru-RU" w:eastAsia="ru-RU"/>
        </w:rPr>
      </w:pPr>
    </w:p>
    <w:p w14:paraId="0EA72FC2" w14:textId="77777777" w:rsidR="008934D3" w:rsidRPr="00256731" w:rsidRDefault="008934D3" w:rsidP="008934D3">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sz w:val="28"/>
          <w:szCs w:val="28"/>
          <w:lang w:eastAsia="ru-RU"/>
        </w:rPr>
        <w:lastRenderedPageBreak/>
        <w:t>I</w:t>
      </w:r>
      <w:r>
        <w:rPr>
          <w:rFonts w:ascii="Times New Roman" w:eastAsia="Times New Roman" w:hAnsi="Times New Roman" w:cs="Times New Roman"/>
          <w:sz w:val="28"/>
          <w:szCs w:val="28"/>
          <w:lang w:eastAsia="ru-RU"/>
        </w:rPr>
        <w:t>V</w:t>
      </w:r>
      <w:r w:rsidRPr="00256731">
        <w:rPr>
          <w:rFonts w:ascii="Times New Roman" w:eastAsia="Times New Roman" w:hAnsi="Times New Roman" w:cs="Times New Roman"/>
          <w:sz w:val="28"/>
          <w:szCs w:val="28"/>
          <w:lang w:val="ru-RU" w:eastAsia="ru-RU"/>
        </w:rPr>
        <w:t xml:space="preserve">. </w:t>
      </w:r>
      <w:r w:rsidR="00EB59E3" w:rsidRPr="00EB59E3">
        <w:rPr>
          <w:rFonts w:ascii="Times New Roman" w:eastAsia="Times New Roman" w:hAnsi="Times New Roman" w:cs="Times New Roman"/>
          <w:sz w:val="28"/>
          <w:szCs w:val="28"/>
          <w:lang w:val="ru-RU" w:eastAsia="ru-RU"/>
        </w:rPr>
        <w:t xml:space="preserve">О </w:t>
      </w:r>
      <w:r w:rsidR="00DB00AD" w:rsidRPr="00DB00AD">
        <w:rPr>
          <w:rFonts w:ascii="Times New Roman" w:eastAsia="Times New Roman" w:hAnsi="Times New Roman" w:cs="Times New Roman"/>
          <w:sz w:val="28"/>
          <w:szCs w:val="28"/>
          <w:lang w:val="ru-RU" w:eastAsia="ru-RU"/>
        </w:rPr>
        <w:t>правоприменительной практике контрольно-надзорной деятельности при осуществлении государственного контроля (надзора) за деятельностью саморегулируемой организации аудиторов в 2020 г.</w:t>
      </w:r>
    </w:p>
    <w:p w14:paraId="3EDFEBC2"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14:anchorId="165419E1" wp14:editId="3371834A">
                <wp:simplePos x="0" y="0"/>
                <wp:positionH relativeFrom="column">
                  <wp:posOffset>70485</wp:posOffset>
                </wp:positionH>
                <wp:positionV relativeFrom="paragraph">
                  <wp:posOffset>185420</wp:posOffset>
                </wp:positionV>
                <wp:extent cx="6238875" cy="0"/>
                <wp:effectExtent l="0" t="0" r="95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573A7" id="Line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DFGgIAADI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lGIQxRoCAAAyBAAADgAAAAAAAAAAAAAAAAAuAgAAZHJzL2Uyb0RvYy54bWxQSwECLQAUAAYA&#10;CAAAACEABV+Iq9sAAAAIAQAADwAAAAAAAAAAAAAAAAB0BAAAZHJzL2Rvd25yZXYueG1sUEsFBgAA&#10;AAAEAAQA8wAAAHwFAAAAAA==&#10;"/>
            </w:pict>
          </mc:Fallback>
        </mc:AlternateContent>
      </w:r>
    </w:p>
    <w:p w14:paraId="2F6459DA" w14:textId="77777777" w:rsidR="008934D3" w:rsidRDefault="008934D3" w:rsidP="00EB59E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r w:rsidR="00F06F49" w:rsidRPr="00F06F49">
        <w:rPr>
          <w:rFonts w:ascii="Times New Roman" w:eastAsia="Times New Roman" w:hAnsi="Times New Roman" w:cs="Times New Roman"/>
          <w:sz w:val="28"/>
          <w:szCs w:val="28"/>
          <w:lang w:val="ru-RU" w:eastAsia="ru-RU"/>
        </w:rPr>
        <w:t>Одобрить документ «Обобщение 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саморегулируемой организации аудиторов в 2020 г.» согласно приложению.</w:t>
      </w:r>
    </w:p>
    <w:p w14:paraId="37D7DB02" w14:textId="77777777" w:rsidR="00F06F49" w:rsidRDefault="00F06F49" w:rsidP="008934D3">
      <w:pPr>
        <w:spacing w:after="0" w:line="240" w:lineRule="auto"/>
        <w:jc w:val="both"/>
        <w:rPr>
          <w:rFonts w:ascii="Times New Roman" w:eastAsia="Times New Roman" w:hAnsi="Times New Roman" w:cs="Times New Roman"/>
          <w:sz w:val="28"/>
          <w:szCs w:val="28"/>
          <w:lang w:val="ru-RU" w:eastAsia="ru-RU"/>
        </w:rPr>
      </w:pPr>
    </w:p>
    <w:p w14:paraId="6EF9BB42"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14:paraId="7D91C384"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p>
    <w:p w14:paraId="5C06988F"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7C0989">
        <w:rPr>
          <w:rFonts w:ascii="Times New Roman" w:eastAsia="Times New Roman" w:hAnsi="Times New Roman" w:cs="Times New Roman"/>
          <w:sz w:val="28"/>
          <w:szCs w:val="28"/>
          <w:lang w:val="ru-RU" w:eastAsia="ru-RU"/>
        </w:rPr>
        <w:t>«ЗА» - 1</w:t>
      </w:r>
      <w:r w:rsidR="00F627D7">
        <w:rPr>
          <w:rFonts w:ascii="Times New Roman" w:eastAsia="Times New Roman" w:hAnsi="Times New Roman" w:cs="Times New Roman"/>
          <w:sz w:val="28"/>
          <w:szCs w:val="28"/>
          <w:lang w:val="ru-RU" w:eastAsia="ru-RU"/>
        </w:rPr>
        <w:t>4</w:t>
      </w:r>
      <w:r w:rsidRPr="007C0989">
        <w:rPr>
          <w:rFonts w:ascii="Times New Roman" w:eastAsia="Times New Roman" w:hAnsi="Times New Roman" w:cs="Times New Roman"/>
          <w:sz w:val="28"/>
          <w:szCs w:val="28"/>
          <w:lang w:val="ru-RU" w:eastAsia="ru-RU"/>
        </w:rPr>
        <w:t xml:space="preserve"> голосов,</w:t>
      </w:r>
    </w:p>
    <w:p w14:paraId="04179EAA"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«ПРОТИВ» - 0 голосов,</w:t>
      </w:r>
    </w:p>
    <w:p w14:paraId="192E84C6"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«ВОЗДЕРЖАЛСЯ» - 0 голосов.</w:t>
      </w:r>
    </w:p>
    <w:p w14:paraId="28A86F6E" w14:textId="77777777" w:rsidR="008934D3" w:rsidRDefault="008934D3" w:rsidP="008F3FDF">
      <w:pPr>
        <w:spacing w:after="0" w:line="240" w:lineRule="auto"/>
        <w:jc w:val="both"/>
        <w:rPr>
          <w:rFonts w:ascii="Times New Roman" w:eastAsia="Times New Roman" w:hAnsi="Times New Roman" w:cs="Times New Roman"/>
          <w:sz w:val="28"/>
          <w:szCs w:val="24"/>
          <w:lang w:val="ru-RU" w:eastAsia="ru-RU"/>
        </w:rPr>
      </w:pPr>
    </w:p>
    <w:p w14:paraId="60C79E15" w14:textId="77777777" w:rsidR="00DD0BE5" w:rsidRDefault="00DD0BE5" w:rsidP="008F3FDF">
      <w:pPr>
        <w:spacing w:after="0" w:line="240" w:lineRule="auto"/>
        <w:jc w:val="both"/>
        <w:rPr>
          <w:rFonts w:ascii="Times New Roman" w:eastAsia="Times New Roman" w:hAnsi="Times New Roman" w:cs="Times New Roman"/>
          <w:sz w:val="28"/>
          <w:szCs w:val="24"/>
          <w:lang w:val="ru-RU" w:eastAsia="ru-RU"/>
        </w:rPr>
      </w:pPr>
    </w:p>
    <w:p w14:paraId="650884A3" w14:textId="77777777" w:rsidR="008934D3" w:rsidRPr="00256731" w:rsidRDefault="008934D3" w:rsidP="00DB00AD">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V</w:t>
      </w:r>
      <w:r w:rsidRPr="00256731">
        <w:rPr>
          <w:rFonts w:ascii="Times New Roman" w:eastAsia="Times New Roman" w:hAnsi="Times New Roman" w:cs="Times New Roman"/>
          <w:sz w:val="28"/>
          <w:szCs w:val="28"/>
          <w:lang w:val="ru-RU" w:eastAsia="ru-RU"/>
        </w:rPr>
        <w:t xml:space="preserve">. </w:t>
      </w:r>
      <w:r w:rsidR="00EB59E3" w:rsidRPr="00EB59E3">
        <w:rPr>
          <w:rFonts w:ascii="Times New Roman" w:eastAsia="Times New Roman" w:hAnsi="Times New Roman" w:cs="Times New Roman"/>
          <w:sz w:val="28"/>
          <w:szCs w:val="28"/>
          <w:lang w:val="ru-RU" w:eastAsia="ru-RU"/>
        </w:rPr>
        <w:t xml:space="preserve">О </w:t>
      </w:r>
      <w:r w:rsidR="00DB00AD" w:rsidRPr="00DB00AD">
        <w:rPr>
          <w:rFonts w:ascii="Times New Roman" w:eastAsia="Times New Roman" w:hAnsi="Times New Roman" w:cs="Times New Roman"/>
          <w:sz w:val="28"/>
          <w:szCs w:val="28"/>
          <w:lang w:val="ru-RU" w:eastAsia="ru-RU"/>
        </w:rPr>
        <w:t>включении объединения организаций в перечень российских сетей аудиторских организаций</w:t>
      </w:r>
    </w:p>
    <w:p w14:paraId="12D54878"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6432" behindDoc="0" locked="0" layoutInCell="1" allowOverlap="1" wp14:anchorId="24C66A5A" wp14:editId="6AEAC893">
                <wp:simplePos x="0" y="0"/>
                <wp:positionH relativeFrom="column">
                  <wp:posOffset>70485</wp:posOffset>
                </wp:positionH>
                <wp:positionV relativeFrom="paragraph">
                  <wp:posOffset>185420</wp:posOffset>
                </wp:positionV>
                <wp:extent cx="6238875" cy="0"/>
                <wp:effectExtent l="0" t="0" r="95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4659" id="Line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yTGQ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"/>
            </w:pict>
          </mc:Fallback>
        </mc:AlternateContent>
      </w:r>
    </w:p>
    <w:p w14:paraId="1B49E29C" w14:textId="77777777" w:rsidR="00EB59E3" w:rsidRDefault="00EB59E3" w:rsidP="00EB59E3">
      <w:pPr>
        <w:spacing w:after="0" w:line="240" w:lineRule="auto"/>
        <w:ind w:firstLine="709"/>
        <w:jc w:val="both"/>
        <w:rPr>
          <w:rFonts w:ascii="Times New Roman" w:eastAsia="Times New Roman" w:hAnsi="Times New Roman" w:cs="Times New Roman"/>
          <w:sz w:val="28"/>
          <w:szCs w:val="28"/>
          <w:lang w:val="ru-RU" w:eastAsia="ru-RU"/>
        </w:rPr>
      </w:pPr>
    </w:p>
    <w:p w14:paraId="7C874B4B" w14:textId="77777777" w:rsidR="008934D3" w:rsidRPr="00BA2B70" w:rsidRDefault="00F06F49" w:rsidP="00F06F49">
      <w:pPr>
        <w:spacing w:after="0" w:line="240" w:lineRule="auto"/>
        <w:ind w:firstLine="708"/>
        <w:jc w:val="both"/>
        <w:rPr>
          <w:rFonts w:ascii="Times New Roman" w:eastAsia="Times New Roman" w:hAnsi="Times New Roman" w:cs="Times New Roman"/>
          <w:sz w:val="28"/>
          <w:szCs w:val="28"/>
          <w:lang w:val="ru-RU" w:eastAsia="ru-RU"/>
        </w:rPr>
      </w:pPr>
      <w:r w:rsidRPr="00F06F49">
        <w:rPr>
          <w:rFonts w:ascii="Times New Roman" w:eastAsia="Times New Roman" w:hAnsi="Times New Roman" w:cs="Times New Roman"/>
          <w:sz w:val="28"/>
          <w:szCs w:val="28"/>
          <w:lang w:val="ru-RU" w:eastAsia="ru-RU"/>
        </w:rPr>
        <w:t>Не включать объединение организаций Ассоциация «Партнёрская сеть Аудиторов и Консультантов» в перечень российских сетей аудиторских организаций на основании заключения Рабочего органа Совета по аудиторской деятельности.</w:t>
      </w:r>
    </w:p>
    <w:p w14:paraId="6D60672B" w14:textId="77777777" w:rsidR="00F06F49" w:rsidRDefault="00F06F49" w:rsidP="008934D3">
      <w:pPr>
        <w:spacing w:after="0" w:line="240" w:lineRule="auto"/>
        <w:jc w:val="both"/>
        <w:rPr>
          <w:rFonts w:ascii="Times New Roman" w:eastAsia="Times New Roman" w:hAnsi="Times New Roman" w:cs="Times New Roman"/>
          <w:sz w:val="28"/>
          <w:szCs w:val="28"/>
          <w:lang w:val="ru-RU" w:eastAsia="ru-RU"/>
        </w:rPr>
      </w:pPr>
    </w:p>
    <w:p w14:paraId="2662BE41"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14:paraId="3529912A"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p>
    <w:p w14:paraId="16B2D206"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7C0989">
        <w:rPr>
          <w:rFonts w:ascii="Times New Roman" w:eastAsia="Times New Roman" w:hAnsi="Times New Roman" w:cs="Times New Roman"/>
          <w:sz w:val="28"/>
          <w:szCs w:val="28"/>
          <w:lang w:val="ru-RU" w:eastAsia="ru-RU"/>
        </w:rPr>
        <w:t>«ЗА» - 1</w:t>
      </w:r>
      <w:r w:rsidR="00F627D7">
        <w:rPr>
          <w:rFonts w:ascii="Times New Roman" w:eastAsia="Times New Roman" w:hAnsi="Times New Roman" w:cs="Times New Roman"/>
          <w:sz w:val="28"/>
          <w:szCs w:val="28"/>
          <w:lang w:val="ru-RU" w:eastAsia="ru-RU"/>
        </w:rPr>
        <w:t>4</w:t>
      </w:r>
      <w:r w:rsidRPr="007C0989">
        <w:rPr>
          <w:rFonts w:ascii="Times New Roman" w:eastAsia="Times New Roman" w:hAnsi="Times New Roman" w:cs="Times New Roman"/>
          <w:sz w:val="28"/>
          <w:szCs w:val="28"/>
          <w:lang w:val="ru-RU" w:eastAsia="ru-RU"/>
        </w:rPr>
        <w:t xml:space="preserve"> голосов,</w:t>
      </w:r>
    </w:p>
    <w:p w14:paraId="652FFAE2"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«ПРОТИВ» - 0 голосов,</w:t>
      </w:r>
    </w:p>
    <w:p w14:paraId="7CB88D9C" w14:textId="77777777"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«ВОЗДЕРЖАЛСЯ» - 0 голосов.</w:t>
      </w:r>
    </w:p>
    <w:p w14:paraId="4F1D8DE3" w14:textId="77777777" w:rsidR="008934D3" w:rsidRDefault="008934D3" w:rsidP="008934D3">
      <w:pPr>
        <w:shd w:val="clear" w:color="auto" w:fill="FFFFFF"/>
        <w:spacing w:after="0" w:line="240" w:lineRule="auto"/>
        <w:ind w:firstLine="708"/>
        <w:jc w:val="both"/>
        <w:rPr>
          <w:rFonts w:ascii="Times New Roman" w:eastAsia="Times New Roman" w:hAnsi="Times New Roman" w:cs="Times New Roman"/>
          <w:color w:val="212121"/>
          <w:sz w:val="28"/>
          <w:szCs w:val="28"/>
          <w:lang w:val="ru-RU" w:eastAsia="ru-RU"/>
        </w:rPr>
      </w:pPr>
    </w:p>
    <w:p w14:paraId="3BD90CD1" w14:textId="77777777" w:rsidR="00F06F49" w:rsidRPr="008934D3" w:rsidRDefault="00F06F49" w:rsidP="008934D3">
      <w:pPr>
        <w:shd w:val="clear" w:color="auto" w:fill="FFFFFF"/>
        <w:spacing w:after="0" w:line="240" w:lineRule="auto"/>
        <w:ind w:firstLine="708"/>
        <w:jc w:val="both"/>
        <w:rPr>
          <w:rFonts w:ascii="Times New Roman" w:eastAsia="Times New Roman" w:hAnsi="Times New Roman" w:cs="Times New Roman"/>
          <w:color w:val="212121"/>
          <w:sz w:val="28"/>
          <w:szCs w:val="28"/>
          <w:lang w:val="ru-RU" w:eastAsia="ru-RU"/>
        </w:rPr>
      </w:pPr>
    </w:p>
    <w:p w14:paraId="10CD6F1E" w14:textId="77777777" w:rsidR="00DB00AD" w:rsidRPr="00DB00AD" w:rsidRDefault="00DB00AD" w:rsidP="00DB00AD">
      <w:pPr>
        <w:spacing w:after="0" w:line="240" w:lineRule="auto"/>
        <w:jc w:val="center"/>
        <w:rPr>
          <w:rFonts w:ascii="Times New Roman" w:eastAsia="Times New Roman" w:hAnsi="Times New Roman" w:cs="Times New Roman"/>
          <w:sz w:val="28"/>
          <w:szCs w:val="24"/>
          <w:lang w:val="ru-RU" w:eastAsia="ru-RU"/>
        </w:rPr>
      </w:pPr>
      <w:r w:rsidRPr="00DB00AD">
        <w:rPr>
          <w:rFonts w:ascii="Times New Roman" w:eastAsia="Times New Roman" w:hAnsi="Times New Roman" w:cs="Times New Roman"/>
          <w:sz w:val="28"/>
          <w:szCs w:val="24"/>
          <w:lang w:eastAsia="ru-RU"/>
        </w:rPr>
        <w:t>V</w:t>
      </w:r>
      <w:r>
        <w:rPr>
          <w:rFonts w:ascii="Times New Roman" w:eastAsia="Times New Roman" w:hAnsi="Times New Roman" w:cs="Times New Roman"/>
          <w:sz w:val="28"/>
          <w:szCs w:val="24"/>
          <w:lang w:eastAsia="ru-RU"/>
        </w:rPr>
        <w:t>I</w:t>
      </w:r>
      <w:r w:rsidRPr="00DB00AD">
        <w:rPr>
          <w:rFonts w:ascii="Times New Roman" w:eastAsia="Times New Roman" w:hAnsi="Times New Roman" w:cs="Times New Roman"/>
          <w:sz w:val="28"/>
          <w:szCs w:val="24"/>
          <w:lang w:val="ru-RU" w:eastAsia="ru-RU"/>
        </w:rPr>
        <w:t>. О</w:t>
      </w:r>
      <w:r w:rsidRPr="00DB00AD">
        <w:rPr>
          <w:lang w:val="ru-RU"/>
        </w:rPr>
        <w:t xml:space="preserve"> </w:t>
      </w:r>
      <w:r w:rsidRPr="00DB00AD">
        <w:rPr>
          <w:rFonts w:ascii="Times New Roman" w:eastAsia="Times New Roman" w:hAnsi="Times New Roman" w:cs="Times New Roman"/>
          <w:sz w:val="28"/>
          <w:szCs w:val="24"/>
          <w:lang w:val="ru-RU" w:eastAsia="ru-RU"/>
        </w:rPr>
        <w:t>признании уважительной причины несоблюдения аудиторами требования о прохождении обучения по программам повышения квалификации, установленного статьей 11 Федерального закона «Об аудиторской деятельности»</w:t>
      </w:r>
    </w:p>
    <w:p w14:paraId="342C866D" w14:textId="77777777" w:rsidR="00DB00AD" w:rsidRPr="00DB00AD" w:rsidRDefault="00DB00AD" w:rsidP="00DB00AD">
      <w:pPr>
        <w:spacing w:after="0" w:line="240" w:lineRule="auto"/>
        <w:jc w:val="both"/>
        <w:rPr>
          <w:rFonts w:ascii="Times New Roman" w:eastAsia="Times New Roman" w:hAnsi="Times New Roman" w:cs="Times New Roman"/>
          <w:sz w:val="28"/>
          <w:szCs w:val="24"/>
          <w:lang w:val="ru-RU" w:eastAsia="ru-RU"/>
        </w:rPr>
      </w:pPr>
      <w:r w:rsidRPr="00DB00AD">
        <w:rPr>
          <w:rFonts w:ascii="Times New Roman" w:eastAsia="Times New Roman" w:hAnsi="Times New Roman" w:cs="Times New Roman"/>
          <w:noProof/>
          <w:sz w:val="28"/>
          <w:szCs w:val="24"/>
          <w:lang w:val="ru-RU" w:eastAsia="ru-RU"/>
        </w:rPr>
        <mc:AlternateContent>
          <mc:Choice Requires="wps">
            <w:drawing>
              <wp:anchor distT="0" distB="0" distL="114300" distR="114300" simplePos="0" relativeHeight="251668480" behindDoc="0" locked="0" layoutInCell="1" allowOverlap="1" wp14:anchorId="4C1D8CFD" wp14:editId="24B69ACE">
                <wp:simplePos x="0" y="0"/>
                <wp:positionH relativeFrom="column">
                  <wp:posOffset>70485</wp:posOffset>
                </wp:positionH>
                <wp:positionV relativeFrom="paragraph">
                  <wp:posOffset>185420</wp:posOffset>
                </wp:positionV>
                <wp:extent cx="6238875" cy="0"/>
                <wp:effectExtent l="0" t="0" r="952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B584" id="Line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hp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nj2oaRoCAAAyBAAADgAAAAAAAAAAAAAAAAAuAgAAZHJzL2Uyb0RvYy54bWxQSwECLQAUAAYA&#10;CAAAACEABV+Iq9sAAAAIAQAADwAAAAAAAAAAAAAAAAB0BAAAZHJzL2Rvd25yZXYueG1sUEsFBgAA&#10;AAAEAAQA8wAAAHwFAAAAAA==&#10;"/>
            </w:pict>
          </mc:Fallback>
        </mc:AlternateContent>
      </w:r>
    </w:p>
    <w:p w14:paraId="2B2DC3BD" w14:textId="77777777" w:rsidR="00DB00AD" w:rsidRPr="00DB00AD" w:rsidRDefault="00DB00AD" w:rsidP="00DB00AD">
      <w:pPr>
        <w:spacing w:after="0" w:line="240" w:lineRule="auto"/>
        <w:jc w:val="both"/>
        <w:rPr>
          <w:rFonts w:ascii="Times New Roman" w:eastAsia="Times New Roman" w:hAnsi="Times New Roman" w:cs="Times New Roman"/>
          <w:sz w:val="28"/>
          <w:szCs w:val="24"/>
          <w:lang w:val="ru-RU" w:eastAsia="ru-RU"/>
        </w:rPr>
      </w:pPr>
    </w:p>
    <w:p w14:paraId="15BAEFB9" w14:textId="77777777" w:rsidR="00DB00AD" w:rsidRDefault="00F06F49" w:rsidP="00F06F49">
      <w:pPr>
        <w:spacing w:after="0" w:line="240" w:lineRule="auto"/>
        <w:ind w:firstLine="708"/>
        <w:jc w:val="both"/>
        <w:rPr>
          <w:rFonts w:ascii="Times New Roman" w:eastAsia="Times New Roman" w:hAnsi="Times New Roman" w:cs="Times New Roman"/>
          <w:sz w:val="28"/>
          <w:szCs w:val="24"/>
          <w:lang w:val="ru-RU" w:eastAsia="ru-RU"/>
        </w:rPr>
      </w:pPr>
      <w:r w:rsidRPr="00F06F49">
        <w:rPr>
          <w:rFonts w:ascii="Times New Roman" w:eastAsia="Times New Roman" w:hAnsi="Times New Roman" w:cs="Times New Roman"/>
          <w:sz w:val="28"/>
          <w:szCs w:val="24"/>
          <w:lang w:val="ru-RU" w:eastAsia="ru-RU"/>
        </w:rPr>
        <w:t>Одобрить признание саморегулируемой организацией аудиторов Ассоциация «Содружество» уважительной причину несоблюдения в 2020 г. аудитором С.А. Корневой требования о прохождении обучения по программам повышения квалификации, установленного статьей 11 Федерального закона «Об аудиторской деятельности».</w:t>
      </w:r>
    </w:p>
    <w:p w14:paraId="3F8B3950" w14:textId="77777777" w:rsidR="00F06F49" w:rsidRDefault="00F06F49" w:rsidP="00DB00AD">
      <w:pPr>
        <w:spacing w:after="0" w:line="240" w:lineRule="auto"/>
        <w:jc w:val="both"/>
        <w:rPr>
          <w:rFonts w:ascii="Times New Roman" w:eastAsia="Times New Roman" w:hAnsi="Times New Roman" w:cs="Times New Roman"/>
          <w:sz w:val="28"/>
          <w:szCs w:val="24"/>
          <w:lang w:val="ru-RU" w:eastAsia="ru-RU"/>
        </w:rPr>
      </w:pPr>
    </w:p>
    <w:p w14:paraId="5B22993D" w14:textId="77777777" w:rsidR="00CB31A2" w:rsidRDefault="00CB31A2" w:rsidP="00DB00AD">
      <w:pPr>
        <w:spacing w:after="0" w:line="240" w:lineRule="auto"/>
        <w:jc w:val="both"/>
        <w:rPr>
          <w:rFonts w:ascii="Times New Roman" w:eastAsia="Times New Roman" w:hAnsi="Times New Roman" w:cs="Times New Roman"/>
          <w:sz w:val="28"/>
          <w:szCs w:val="24"/>
          <w:lang w:val="ru-RU" w:eastAsia="ru-RU"/>
        </w:rPr>
      </w:pPr>
    </w:p>
    <w:p w14:paraId="595D9792" w14:textId="77777777" w:rsidR="00DB00AD" w:rsidRPr="00DB00AD" w:rsidRDefault="00DB00AD" w:rsidP="00DB00AD">
      <w:pPr>
        <w:spacing w:after="0" w:line="240" w:lineRule="auto"/>
        <w:jc w:val="both"/>
        <w:rPr>
          <w:rFonts w:ascii="Times New Roman" w:eastAsia="Times New Roman" w:hAnsi="Times New Roman" w:cs="Times New Roman"/>
          <w:sz w:val="28"/>
          <w:szCs w:val="24"/>
          <w:lang w:val="ru-RU" w:eastAsia="ru-RU"/>
        </w:rPr>
      </w:pPr>
      <w:r w:rsidRPr="00DB00AD">
        <w:rPr>
          <w:rFonts w:ascii="Times New Roman" w:eastAsia="Times New Roman" w:hAnsi="Times New Roman" w:cs="Times New Roman"/>
          <w:sz w:val="28"/>
          <w:szCs w:val="24"/>
          <w:lang w:val="ru-RU" w:eastAsia="ru-RU"/>
        </w:rPr>
        <w:lastRenderedPageBreak/>
        <w:t>Распределение голосов членов Совета по аудиторской деятельности:</w:t>
      </w:r>
    </w:p>
    <w:p w14:paraId="768C90C8" w14:textId="77777777" w:rsidR="00CB31A2" w:rsidRDefault="00CB31A2" w:rsidP="00DB00AD">
      <w:pPr>
        <w:spacing w:after="0" w:line="240" w:lineRule="auto"/>
        <w:jc w:val="both"/>
        <w:rPr>
          <w:rFonts w:ascii="Times New Roman" w:eastAsia="Times New Roman" w:hAnsi="Times New Roman" w:cs="Times New Roman"/>
          <w:sz w:val="28"/>
          <w:szCs w:val="24"/>
          <w:lang w:val="ru-RU" w:eastAsia="ru-RU"/>
        </w:rPr>
      </w:pPr>
    </w:p>
    <w:p w14:paraId="099B3335" w14:textId="77777777" w:rsidR="00DB00AD" w:rsidRPr="00DB00AD" w:rsidRDefault="00DB00AD" w:rsidP="00DB00AD">
      <w:pPr>
        <w:spacing w:after="0" w:line="240" w:lineRule="auto"/>
        <w:jc w:val="both"/>
        <w:rPr>
          <w:rFonts w:ascii="Times New Roman" w:eastAsia="Times New Roman" w:hAnsi="Times New Roman" w:cs="Times New Roman"/>
          <w:sz w:val="28"/>
          <w:szCs w:val="24"/>
          <w:lang w:val="ru-RU" w:eastAsia="ru-RU"/>
        </w:rPr>
      </w:pPr>
      <w:r w:rsidRPr="00DB00AD">
        <w:rPr>
          <w:rFonts w:ascii="Times New Roman" w:eastAsia="Times New Roman" w:hAnsi="Times New Roman" w:cs="Times New Roman"/>
          <w:sz w:val="28"/>
          <w:szCs w:val="24"/>
          <w:lang w:val="ru-RU" w:eastAsia="ru-RU"/>
        </w:rPr>
        <w:t>«ЗА» - 13 голосов,</w:t>
      </w:r>
    </w:p>
    <w:p w14:paraId="2208371F" w14:textId="77777777" w:rsidR="00DB00AD" w:rsidRPr="00DB00AD" w:rsidRDefault="00DB00AD" w:rsidP="00DB00AD">
      <w:pPr>
        <w:spacing w:after="0" w:line="240" w:lineRule="auto"/>
        <w:jc w:val="both"/>
        <w:rPr>
          <w:rFonts w:ascii="Times New Roman" w:eastAsia="Times New Roman" w:hAnsi="Times New Roman" w:cs="Times New Roman"/>
          <w:sz w:val="28"/>
          <w:szCs w:val="24"/>
          <w:lang w:val="ru-RU" w:eastAsia="ru-RU"/>
        </w:rPr>
      </w:pPr>
      <w:r w:rsidRPr="00DB00AD">
        <w:rPr>
          <w:rFonts w:ascii="Times New Roman" w:eastAsia="Times New Roman" w:hAnsi="Times New Roman" w:cs="Times New Roman"/>
          <w:sz w:val="28"/>
          <w:szCs w:val="24"/>
          <w:lang w:val="ru-RU" w:eastAsia="ru-RU"/>
        </w:rPr>
        <w:t>«ПРОТИВ» - 0 голосов,</w:t>
      </w:r>
    </w:p>
    <w:p w14:paraId="303762F3" w14:textId="77777777" w:rsidR="00DB00AD" w:rsidRPr="00DB00AD" w:rsidRDefault="00DB00AD" w:rsidP="00DB00AD">
      <w:pPr>
        <w:spacing w:after="0" w:line="240" w:lineRule="auto"/>
        <w:jc w:val="both"/>
        <w:rPr>
          <w:rFonts w:ascii="Times New Roman" w:eastAsia="Times New Roman" w:hAnsi="Times New Roman" w:cs="Times New Roman"/>
          <w:sz w:val="28"/>
          <w:szCs w:val="24"/>
          <w:lang w:val="ru-RU" w:eastAsia="ru-RU"/>
        </w:rPr>
      </w:pPr>
      <w:r w:rsidRPr="00DB00AD">
        <w:rPr>
          <w:rFonts w:ascii="Times New Roman" w:eastAsia="Times New Roman" w:hAnsi="Times New Roman" w:cs="Times New Roman"/>
          <w:sz w:val="28"/>
          <w:szCs w:val="24"/>
          <w:lang w:val="ru-RU" w:eastAsia="ru-RU"/>
        </w:rPr>
        <w:t xml:space="preserve">«ВОЗДЕРЖАЛСЯ» - </w:t>
      </w:r>
      <w:r w:rsidR="00F627D7">
        <w:rPr>
          <w:rFonts w:ascii="Times New Roman" w:eastAsia="Times New Roman" w:hAnsi="Times New Roman" w:cs="Times New Roman"/>
          <w:sz w:val="28"/>
          <w:szCs w:val="24"/>
          <w:lang w:val="ru-RU" w:eastAsia="ru-RU"/>
        </w:rPr>
        <w:t>1</w:t>
      </w:r>
      <w:r w:rsidRPr="00DB00AD">
        <w:rPr>
          <w:rFonts w:ascii="Times New Roman" w:eastAsia="Times New Roman" w:hAnsi="Times New Roman" w:cs="Times New Roman"/>
          <w:sz w:val="28"/>
          <w:szCs w:val="24"/>
          <w:lang w:val="ru-RU" w:eastAsia="ru-RU"/>
        </w:rPr>
        <w:t xml:space="preserve"> голос.</w:t>
      </w:r>
    </w:p>
    <w:p w14:paraId="57DBD114" w14:textId="77777777" w:rsidR="00DB00AD" w:rsidRDefault="00DB00AD" w:rsidP="00DB00AD">
      <w:pPr>
        <w:spacing w:after="0" w:line="240" w:lineRule="auto"/>
        <w:jc w:val="both"/>
        <w:rPr>
          <w:rFonts w:ascii="Times New Roman" w:eastAsia="Times New Roman" w:hAnsi="Times New Roman" w:cs="Times New Roman"/>
          <w:sz w:val="28"/>
          <w:szCs w:val="24"/>
          <w:lang w:val="ru-RU" w:eastAsia="ru-RU"/>
        </w:rPr>
      </w:pPr>
    </w:p>
    <w:p w14:paraId="26F0CD13" w14:textId="77777777" w:rsidR="00CB31A2" w:rsidRPr="00DB00AD" w:rsidRDefault="00CB31A2" w:rsidP="00DB00AD">
      <w:pPr>
        <w:spacing w:after="0" w:line="240" w:lineRule="auto"/>
        <w:jc w:val="both"/>
        <w:rPr>
          <w:rFonts w:ascii="Times New Roman" w:eastAsia="Times New Roman" w:hAnsi="Times New Roman" w:cs="Times New Roman"/>
          <w:sz w:val="28"/>
          <w:szCs w:val="24"/>
          <w:lang w:val="ru-RU" w:eastAsia="ru-RU"/>
        </w:rPr>
      </w:pPr>
    </w:p>
    <w:p w14:paraId="7EF81F73" w14:textId="77777777" w:rsidR="00DB00AD" w:rsidRPr="00256731" w:rsidRDefault="00DB00AD" w:rsidP="00DB00AD">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V</w:t>
      </w:r>
      <w:r w:rsidRPr="00DB00AD">
        <w:rPr>
          <w:rFonts w:ascii="Times New Roman" w:eastAsia="Times New Roman" w:hAnsi="Times New Roman" w:cs="Times New Roman"/>
          <w:sz w:val="28"/>
          <w:szCs w:val="28"/>
          <w:lang w:eastAsia="ru-RU"/>
        </w:rPr>
        <w:t>II</w:t>
      </w:r>
      <w:r w:rsidRPr="00256731">
        <w:rPr>
          <w:rFonts w:ascii="Times New Roman" w:eastAsia="Times New Roman" w:hAnsi="Times New Roman" w:cs="Times New Roman"/>
          <w:sz w:val="28"/>
          <w:szCs w:val="28"/>
          <w:lang w:val="ru-RU" w:eastAsia="ru-RU"/>
        </w:rPr>
        <w:t xml:space="preserve">. </w:t>
      </w:r>
      <w:r w:rsidRPr="00EB59E3">
        <w:rPr>
          <w:rFonts w:ascii="Times New Roman" w:eastAsia="Times New Roman" w:hAnsi="Times New Roman" w:cs="Times New Roman"/>
          <w:sz w:val="28"/>
          <w:szCs w:val="28"/>
          <w:lang w:val="ru-RU" w:eastAsia="ru-RU"/>
        </w:rPr>
        <w:t xml:space="preserve">О </w:t>
      </w:r>
      <w:r w:rsidRPr="00DB00AD">
        <w:rPr>
          <w:rFonts w:ascii="Times New Roman" w:eastAsia="Times New Roman" w:hAnsi="Times New Roman" w:cs="Times New Roman"/>
          <w:sz w:val="28"/>
          <w:szCs w:val="28"/>
          <w:lang w:val="ru-RU" w:eastAsia="ru-RU"/>
        </w:rPr>
        <w:t>результатах проверки саморегулируемой организации аудиторов Ассоциация «Содружество»</w:t>
      </w:r>
    </w:p>
    <w:p w14:paraId="0FDB7EE8" w14:textId="77777777" w:rsidR="00DB00AD" w:rsidRPr="00256731" w:rsidRDefault="00DB00AD" w:rsidP="00DB00AD">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0528" behindDoc="0" locked="0" layoutInCell="1" allowOverlap="1" wp14:anchorId="0C5DA2F6" wp14:editId="7F416DD6">
                <wp:simplePos x="0" y="0"/>
                <wp:positionH relativeFrom="column">
                  <wp:posOffset>70485</wp:posOffset>
                </wp:positionH>
                <wp:positionV relativeFrom="paragraph">
                  <wp:posOffset>185420</wp:posOffset>
                </wp:positionV>
                <wp:extent cx="6238875" cy="0"/>
                <wp:effectExtent l="0" t="0" r="952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17BA" id="Line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Q/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GxL0PxoCAAAyBAAADgAAAAAAAAAAAAAAAAAuAgAAZHJzL2Uyb0RvYy54bWxQSwECLQAUAAYA&#10;CAAAACEABV+Iq9sAAAAIAQAADwAAAAAAAAAAAAAAAAB0BAAAZHJzL2Rvd25yZXYueG1sUEsFBgAA&#10;AAAEAAQA8wAAAHwFAAAAAA==&#10;"/>
            </w:pict>
          </mc:Fallback>
        </mc:AlternateContent>
      </w:r>
    </w:p>
    <w:p w14:paraId="72A05522" w14:textId="77777777" w:rsidR="00DB00AD" w:rsidRDefault="00DB00AD" w:rsidP="00DB00AD">
      <w:pPr>
        <w:spacing w:after="0" w:line="240" w:lineRule="auto"/>
        <w:ind w:firstLine="709"/>
        <w:jc w:val="both"/>
        <w:rPr>
          <w:rFonts w:ascii="Times New Roman" w:eastAsia="Times New Roman" w:hAnsi="Times New Roman" w:cs="Times New Roman"/>
          <w:sz w:val="28"/>
          <w:szCs w:val="28"/>
          <w:lang w:val="ru-RU" w:eastAsia="ru-RU"/>
        </w:rPr>
      </w:pPr>
    </w:p>
    <w:p w14:paraId="0BEEE4CD" w14:textId="77777777" w:rsidR="00DB00AD" w:rsidRPr="00BA2B70" w:rsidRDefault="00F06F49" w:rsidP="00F06F49">
      <w:pPr>
        <w:spacing w:after="0" w:line="240" w:lineRule="auto"/>
        <w:ind w:firstLine="708"/>
        <w:jc w:val="both"/>
        <w:rPr>
          <w:rFonts w:ascii="Times New Roman" w:eastAsia="Times New Roman" w:hAnsi="Times New Roman" w:cs="Times New Roman"/>
          <w:sz w:val="28"/>
          <w:szCs w:val="28"/>
          <w:lang w:val="ru-RU" w:eastAsia="ru-RU"/>
        </w:rPr>
      </w:pPr>
      <w:r w:rsidRPr="00F06F49">
        <w:rPr>
          <w:rFonts w:ascii="Times New Roman" w:eastAsia="Times New Roman" w:hAnsi="Times New Roman" w:cs="Times New Roman"/>
          <w:sz w:val="28"/>
          <w:szCs w:val="28"/>
          <w:lang w:val="ru-RU" w:eastAsia="ru-RU"/>
        </w:rPr>
        <w:t>Принять к сведению информацию Минфина России о результатах проверки саморегулируемой организации аудиторов Ассоциация «Содружество» и о принятом решении.</w:t>
      </w:r>
    </w:p>
    <w:p w14:paraId="66CC523B" w14:textId="77777777" w:rsidR="00F06F49" w:rsidRDefault="00F06F49" w:rsidP="00DB00AD">
      <w:pPr>
        <w:spacing w:after="0" w:line="240" w:lineRule="auto"/>
        <w:jc w:val="both"/>
        <w:rPr>
          <w:rFonts w:ascii="Times New Roman" w:eastAsia="Times New Roman" w:hAnsi="Times New Roman" w:cs="Times New Roman"/>
          <w:sz w:val="28"/>
          <w:szCs w:val="28"/>
          <w:lang w:val="ru-RU" w:eastAsia="ru-RU"/>
        </w:rPr>
      </w:pPr>
    </w:p>
    <w:p w14:paraId="477B7F65" w14:textId="77777777" w:rsidR="00DB00AD" w:rsidRPr="00256731" w:rsidRDefault="00DB00AD" w:rsidP="00DB00AD">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14:paraId="67D316FD" w14:textId="77777777" w:rsidR="00DB00AD" w:rsidRPr="00256731" w:rsidRDefault="00DB00AD" w:rsidP="00DB00AD">
      <w:pPr>
        <w:spacing w:after="0" w:line="240" w:lineRule="auto"/>
        <w:jc w:val="both"/>
        <w:rPr>
          <w:rFonts w:ascii="Times New Roman" w:eastAsia="Times New Roman" w:hAnsi="Times New Roman" w:cs="Times New Roman"/>
          <w:sz w:val="28"/>
          <w:szCs w:val="28"/>
          <w:lang w:val="ru-RU" w:eastAsia="ru-RU"/>
        </w:rPr>
      </w:pPr>
    </w:p>
    <w:p w14:paraId="2825C4D3" w14:textId="77777777" w:rsidR="00DB00AD" w:rsidRPr="00256731" w:rsidRDefault="00DB00AD" w:rsidP="00DB00AD">
      <w:pPr>
        <w:spacing w:after="0" w:line="240" w:lineRule="auto"/>
        <w:jc w:val="both"/>
        <w:rPr>
          <w:rFonts w:ascii="Times New Roman" w:eastAsia="Times New Roman" w:hAnsi="Times New Roman" w:cs="Times New Roman"/>
          <w:sz w:val="28"/>
          <w:szCs w:val="28"/>
          <w:lang w:val="ru-RU" w:eastAsia="ru-RU"/>
        </w:rPr>
      </w:pPr>
      <w:r w:rsidRPr="007C0989">
        <w:rPr>
          <w:rFonts w:ascii="Times New Roman" w:eastAsia="Times New Roman" w:hAnsi="Times New Roman" w:cs="Times New Roman"/>
          <w:sz w:val="28"/>
          <w:szCs w:val="28"/>
          <w:lang w:val="ru-RU" w:eastAsia="ru-RU"/>
        </w:rPr>
        <w:t>«ЗА» - 1</w:t>
      </w:r>
      <w:r w:rsidR="00F627D7">
        <w:rPr>
          <w:rFonts w:ascii="Times New Roman" w:eastAsia="Times New Roman" w:hAnsi="Times New Roman" w:cs="Times New Roman"/>
          <w:sz w:val="28"/>
          <w:szCs w:val="28"/>
          <w:lang w:val="ru-RU" w:eastAsia="ru-RU"/>
        </w:rPr>
        <w:t>4</w:t>
      </w:r>
      <w:r w:rsidRPr="007C0989">
        <w:rPr>
          <w:rFonts w:ascii="Times New Roman" w:eastAsia="Times New Roman" w:hAnsi="Times New Roman" w:cs="Times New Roman"/>
          <w:sz w:val="28"/>
          <w:szCs w:val="28"/>
          <w:lang w:val="ru-RU" w:eastAsia="ru-RU"/>
        </w:rPr>
        <w:t xml:space="preserve"> голосов,</w:t>
      </w:r>
    </w:p>
    <w:p w14:paraId="4BFC8F1E" w14:textId="77777777" w:rsidR="00DB00AD" w:rsidRPr="00256731" w:rsidRDefault="00DB00AD" w:rsidP="00DB00AD">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«ПРОТИВ» - 0 голосов,</w:t>
      </w:r>
    </w:p>
    <w:p w14:paraId="330B6224" w14:textId="77777777" w:rsidR="00DB00AD" w:rsidRPr="00256731" w:rsidRDefault="00DB00AD" w:rsidP="00DB00AD">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«ВОЗДЕРЖАЛСЯ» - 0 голосов.</w:t>
      </w:r>
    </w:p>
    <w:p w14:paraId="56C0DCAA" w14:textId="77777777" w:rsidR="00DB00AD" w:rsidRPr="00DB00AD" w:rsidRDefault="00DB00AD" w:rsidP="00DB00AD">
      <w:pPr>
        <w:spacing w:after="0" w:line="240" w:lineRule="auto"/>
        <w:jc w:val="both"/>
        <w:rPr>
          <w:rFonts w:ascii="Times New Roman" w:eastAsia="Times New Roman" w:hAnsi="Times New Roman" w:cs="Times New Roman"/>
          <w:sz w:val="28"/>
          <w:szCs w:val="24"/>
          <w:lang w:val="ru-RU" w:eastAsia="ru-RU"/>
        </w:rPr>
      </w:pPr>
    </w:p>
    <w:p w14:paraId="3FDE3A94" w14:textId="77777777" w:rsidR="00DB00AD" w:rsidRPr="00DB00AD" w:rsidRDefault="00DB00AD" w:rsidP="00DB00AD">
      <w:pPr>
        <w:spacing w:after="0" w:line="240" w:lineRule="auto"/>
        <w:jc w:val="both"/>
        <w:rPr>
          <w:rFonts w:ascii="Times New Roman" w:eastAsia="Times New Roman" w:hAnsi="Times New Roman" w:cs="Times New Roman"/>
          <w:sz w:val="28"/>
          <w:szCs w:val="24"/>
          <w:lang w:val="ru-RU" w:eastAsia="ru-RU"/>
        </w:rPr>
      </w:pPr>
    </w:p>
    <w:p w14:paraId="4B7A0AEB" w14:textId="77777777" w:rsidR="00EB59E3" w:rsidRDefault="00EB59E3" w:rsidP="00EB59E3">
      <w:pPr>
        <w:spacing w:after="0" w:line="240" w:lineRule="auto"/>
        <w:ind w:firstLine="708"/>
        <w:jc w:val="both"/>
        <w:rPr>
          <w:rFonts w:ascii="Times New Roman" w:eastAsia="Times New Roman" w:hAnsi="Times New Roman" w:cs="Times New Roman"/>
          <w:sz w:val="28"/>
          <w:szCs w:val="24"/>
          <w:lang w:val="ru-RU" w:eastAsia="ru-RU"/>
        </w:rPr>
      </w:pPr>
      <w:r w:rsidRPr="00256731">
        <w:rPr>
          <w:rFonts w:ascii="Times New Roman" w:eastAsia="Times New Roman" w:hAnsi="Times New Roman" w:cs="Times New Roman"/>
          <w:sz w:val="28"/>
          <w:szCs w:val="28"/>
          <w:lang w:val="ru-RU" w:eastAsia="ru-RU"/>
        </w:rPr>
        <w:t>В соответствии с пунктом 43 Регламента Совета по аудиторской деятельности решение Совета по аудиторской деятельности принято.</w:t>
      </w:r>
      <w:r w:rsidRPr="00256731">
        <w:rPr>
          <w:rFonts w:ascii="Times New Roman" w:eastAsia="Times New Roman" w:hAnsi="Times New Roman" w:cs="Times New Roman"/>
          <w:sz w:val="28"/>
          <w:szCs w:val="24"/>
          <w:lang w:val="ru-RU" w:eastAsia="ru-RU"/>
        </w:rPr>
        <w:t xml:space="preserve"> </w:t>
      </w:r>
    </w:p>
    <w:p w14:paraId="2401BA55" w14:textId="77777777" w:rsidR="00AF5D23" w:rsidRDefault="008F3FDF" w:rsidP="008F3FDF">
      <w:pPr>
        <w:tabs>
          <w:tab w:val="left" w:pos="0"/>
        </w:tabs>
        <w:spacing w:after="0" w:line="240" w:lineRule="auto"/>
        <w:ind w:right="-2"/>
        <w:jc w:val="both"/>
        <w:rPr>
          <w:rFonts w:ascii="Times New Roman" w:eastAsia="Times New Roman" w:hAnsi="Times New Roman" w:cs="Times New Roman"/>
          <w:sz w:val="28"/>
          <w:szCs w:val="24"/>
          <w:lang w:val="ru-RU" w:eastAsia="ru-RU"/>
        </w:rPr>
      </w:pPr>
      <w:r w:rsidRPr="00256731">
        <w:rPr>
          <w:rFonts w:ascii="Times New Roman" w:eastAsia="Times New Roman" w:hAnsi="Times New Roman" w:cs="Times New Roman"/>
          <w:sz w:val="28"/>
          <w:szCs w:val="24"/>
          <w:lang w:val="ru-RU" w:eastAsia="ru-RU"/>
        </w:rPr>
        <w:t xml:space="preserve">       </w:t>
      </w:r>
    </w:p>
    <w:p w14:paraId="71560400" w14:textId="77777777" w:rsidR="00FC5164" w:rsidRDefault="008F3FDF" w:rsidP="008F3FDF">
      <w:pPr>
        <w:tabs>
          <w:tab w:val="left" w:pos="0"/>
        </w:tabs>
        <w:spacing w:after="0" w:line="240" w:lineRule="auto"/>
        <w:ind w:right="-2"/>
        <w:jc w:val="both"/>
        <w:rPr>
          <w:rFonts w:ascii="Times New Roman" w:eastAsia="Times New Roman" w:hAnsi="Times New Roman" w:cs="Times New Roman"/>
          <w:sz w:val="28"/>
          <w:szCs w:val="24"/>
          <w:lang w:val="ru-RU" w:eastAsia="ru-RU"/>
        </w:rPr>
      </w:pPr>
      <w:r w:rsidRPr="00256731">
        <w:rPr>
          <w:rFonts w:ascii="Times New Roman" w:eastAsia="Times New Roman" w:hAnsi="Times New Roman" w:cs="Times New Roman"/>
          <w:sz w:val="28"/>
          <w:szCs w:val="24"/>
          <w:lang w:val="ru-RU" w:eastAsia="ru-RU"/>
        </w:rPr>
        <w:t xml:space="preserve">                      </w:t>
      </w:r>
    </w:p>
    <w:p w14:paraId="0BE46BE4" w14:textId="77777777" w:rsidR="008F3FDF" w:rsidRPr="00256731" w:rsidRDefault="008F3FDF" w:rsidP="008F3FDF">
      <w:pPr>
        <w:tabs>
          <w:tab w:val="left" w:pos="0"/>
        </w:tabs>
        <w:spacing w:after="0" w:line="240" w:lineRule="auto"/>
        <w:ind w:right="-2"/>
        <w:jc w:val="both"/>
        <w:rPr>
          <w:rFonts w:ascii="Times New Roman" w:eastAsia="Times New Roman" w:hAnsi="Times New Roman" w:cs="Times New Roman"/>
          <w:sz w:val="24"/>
          <w:szCs w:val="24"/>
          <w:lang w:val="ru-RU" w:eastAsia="ru-RU"/>
        </w:rPr>
      </w:pPr>
      <w:r w:rsidRPr="00256731">
        <w:rPr>
          <w:rFonts w:ascii="Times New Roman" w:eastAsia="Times New Roman" w:hAnsi="Times New Roman" w:cs="Times New Roman"/>
          <w:sz w:val="28"/>
          <w:szCs w:val="24"/>
          <w:lang w:val="ru-RU" w:eastAsia="ru-RU"/>
        </w:rPr>
        <w:t xml:space="preserve">                 </w:t>
      </w:r>
    </w:p>
    <w:tbl>
      <w:tblPr>
        <w:tblStyle w:val="a4"/>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14"/>
        <w:gridCol w:w="2999"/>
        <w:gridCol w:w="255"/>
      </w:tblGrid>
      <w:tr w:rsidR="008F3FDF" w:rsidRPr="00F627D7" w14:paraId="3233E764" w14:textId="77777777" w:rsidTr="001273AD">
        <w:trPr>
          <w:trHeight w:val="1024"/>
        </w:trPr>
        <w:tc>
          <w:tcPr>
            <w:tcW w:w="6912" w:type="dxa"/>
            <w:gridSpan w:val="2"/>
          </w:tcPr>
          <w:p w14:paraId="550BAEEB" w14:textId="77777777" w:rsidR="008F3FDF" w:rsidRPr="00256731" w:rsidRDefault="008F3FDF" w:rsidP="00701219">
            <w:pPr>
              <w:tabs>
                <w:tab w:val="left" w:pos="0"/>
              </w:tabs>
              <w:ind w:right="-108"/>
              <w:jc w:val="both"/>
              <w:rPr>
                <w:rFonts w:ascii="Times New Roman" w:eastAsia="Times New Roman" w:hAnsi="Times New Roman" w:cs="Times New Roman"/>
                <w:sz w:val="28"/>
                <w:szCs w:val="24"/>
                <w:lang w:val="ru-RU" w:eastAsia="ru-RU"/>
              </w:rPr>
            </w:pPr>
            <w:r w:rsidRPr="00256731">
              <w:rPr>
                <w:rFonts w:ascii="Times New Roman" w:eastAsia="Times New Roman" w:hAnsi="Times New Roman" w:cs="Times New Roman"/>
                <w:sz w:val="28"/>
                <w:szCs w:val="24"/>
                <w:lang w:val="ru-RU" w:eastAsia="ru-RU"/>
              </w:rPr>
              <w:t xml:space="preserve">Председатель Совета </w:t>
            </w:r>
          </w:p>
          <w:p w14:paraId="3C4243D7" w14:textId="77777777" w:rsidR="008F3FDF" w:rsidRDefault="008F3FDF" w:rsidP="00701219">
            <w:pPr>
              <w:rPr>
                <w:rFonts w:ascii="Times New Roman" w:eastAsia="Times New Roman" w:hAnsi="Times New Roman" w:cs="Times New Roman"/>
                <w:sz w:val="28"/>
                <w:szCs w:val="24"/>
                <w:lang w:val="ru-RU" w:eastAsia="ru-RU"/>
              </w:rPr>
            </w:pPr>
            <w:r w:rsidRPr="00256731">
              <w:rPr>
                <w:rFonts w:ascii="Times New Roman" w:eastAsia="Times New Roman" w:hAnsi="Times New Roman" w:cs="Times New Roman"/>
                <w:sz w:val="28"/>
                <w:szCs w:val="24"/>
                <w:lang w:val="ru-RU" w:eastAsia="ru-RU"/>
              </w:rPr>
              <w:t>по аудиторской деятельности</w:t>
            </w:r>
          </w:p>
          <w:p w14:paraId="55315A1C" w14:textId="77777777" w:rsidR="00F35C21" w:rsidRDefault="00F35C21" w:rsidP="00701219">
            <w:pPr>
              <w:rPr>
                <w:rFonts w:ascii="Times New Roman" w:eastAsia="Times New Roman" w:hAnsi="Times New Roman" w:cs="Times New Roman"/>
                <w:sz w:val="28"/>
                <w:szCs w:val="24"/>
                <w:lang w:val="ru-RU" w:eastAsia="ru-RU"/>
              </w:rPr>
            </w:pPr>
          </w:p>
          <w:p w14:paraId="615AB731" w14:textId="77777777" w:rsidR="00F35C21" w:rsidRDefault="00F35C21" w:rsidP="00F35C21">
            <w:pPr>
              <w:rPr>
                <w:rFonts w:ascii="Times New Roman" w:eastAsia="Times New Roman" w:hAnsi="Times New Roman" w:cs="Times New Roman"/>
                <w:sz w:val="28"/>
                <w:szCs w:val="24"/>
                <w:lang w:val="ru-RU" w:eastAsia="ru-RU"/>
              </w:rPr>
            </w:pPr>
            <w:r w:rsidRPr="001273AD">
              <w:rPr>
                <w:rFonts w:ascii="Times New Roman" w:eastAsia="Times New Roman" w:hAnsi="Times New Roman" w:cs="Times New Roman"/>
                <w:sz w:val="28"/>
                <w:szCs w:val="24"/>
                <w:lang w:val="ru-RU" w:eastAsia="ru-RU"/>
              </w:rPr>
              <w:t>Секретарь Совета</w:t>
            </w:r>
          </w:p>
          <w:p w14:paraId="7032B687" w14:textId="77777777" w:rsidR="00F35C21" w:rsidRPr="001273AD" w:rsidRDefault="00F35C21" w:rsidP="00F35C21">
            <w:pPr>
              <w:rPr>
                <w:rFonts w:ascii="Times New Roman" w:eastAsia="Times New Roman" w:hAnsi="Times New Roman" w:cs="Times New Roman"/>
                <w:sz w:val="28"/>
                <w:szCs w:val="24"/>
                <w:lang w:val="ru-RU" w:eastAsia="ru-RU"/>
              </w:rPr>
            </w:pPr>
            <w:r w:rsidRPr="001273AD">
              <w:rPr>
                <w:rFonts w:ascii="Times New Roman" w:eastAsia="Times New Roman" w:hAnsi="Times New Roman" w:cs="Times New Roman"/>
                <w:sz w:val="28"/>
                <w:szCs w:val="24"/>
                <w:lang w:val="ru-RU" w:eastAsia="ru-RU"/>
              </w:rPr>
              <w:t xml:space="preserve">по аудиторской деятельности                 </w:t>
            </w:r>
            <w:r>
              <w:rPr>
                <w:rFonts w:ascii="Times New Roman" w:eastAsia="Times New Roman" w:hAnsi="Times New Roman" w:cs="Times New Roman"/>
                <w:sz w:val="28"/>
                <w:szCs w:val="24"/>
                <w:lang w:val="ru-RU" w:eastAsia="ru-RU"/>
              </w:rPr>
              <w:t xml:space="preserve">                               </w:t>
            </w:r>
          </w:p>
          <w:p w14:paraId="6491502D" w14:textId="77777777" w:rsidR="00F35C21" w:rsidRPr="00256731" w:rsidRDefault="00F35C21" w:rsidP="00701219">
            <w:pPr>
              <w:rPr>
                <w:rFonts w:ascii="Calibri" w:eastAsia="Calibri" w:hAnsi="Calibri" w:cs="Times New Roman"/>
                <w:lang w:val="ru-RU"/>
              </w:rPr>
            </w:pPr>
          </w:p>
        </w:tc>
        <w:tc>
          <w:tcPr>
            <w:tcW w:w="3254" w:type="dxa"/>
            <w:gridSpan w:val="2"/>
          </w:tcPr>
          <w:p w14:paraId="35BDC75C" w14:textId="77777777" w:rsidR="00AF5D23" w:rsidRPr="00232DED" w:rsidRDefault="00AF5D23" w:rsidP="00F35C21">
            <w:pPr>
              <w:rPr>
                <w:rFonts w:ascii="Times New Roman" w:eastAsia="Times New Roman" w:hAnsi="Times New Roman" w:cs="Times New Roman"/>
                <w:sz w:val="28"/>
                <w:szCs w:val="24"/>
                <w:lang w:val="ru-RU" w:eastAsia="ru-RU"/>
              </w:rPr>
            </w:pPr>
          </w:p>
          <w:p w14:paraId="4C95D54F" w14:textId="77777777" w:rsidR="00F35C21" w:rsidRPr="00AF5D23" w:rsidRDefault="008F3FDF" w:rsidP="00F35C21">
            <w:pPr>
              <w:rPr>
                <w:rFonts w:ascii="Times New Roman" w:eastAsia="Times New Roman" w:hAnsi="Times New Roman" w:cs="Times New Roman"/>
                <w:sz w:val="28"/>
                <w:szCs w:val="24"/>
                <w:lang w:val="ru-RU" w:eastAsia="ru-RU"/>
              </w:rPr>
            </w:pPr>
            <w:r w:rsidRPr="00AF5D23">
              <w:rPr>
                <w:rFonts w:ascii="Times New Roman" w:eastAsia="Times New Roman" w:hAnsi="Times New Roman" w:cs="Times New Roman"/>
                <w:sz w:val="28"/>
                <w:szCs w:val="24"/>
                <w:lang w:val="ru-RU" w:eastAsia="ru-RU"/>
              </w:rPr>
              <w:t>И.В. Ломакин-Румянцев</w:t>
            </w:r>
          </w:p>
          <w:p w14:paraId="2B251D14" w14:textId="77777777" w:rsidR="00F35C21" w:rsidRPr="00AF5D23" w:rsidRDefault="00F35C21" w:rsidP="00F35C21">
            <w:pPr>
              <w:rPr>
                <w:rFonts w:ascii="Times New Roman" w:eastAsia="Times New Roman" w:hAnsi="Times New Roman" w:cs="Times New Roman"/>
                <w:sz w:val="28"/>
                <w:szCs w:val="24"/>
                <w:lang w:val="ru-RU" w:eastAsia="ru-RU"/>
              </w:rPr>
            </w:pPr>
          </w:p>
          <w:p w14:paraId="49D958E3" w14:textId="77777777" w:rsidR="00F35C21" w:rsidRPr="00F35C21" w:rsidRDefault="00F35C21" w:rsidP="00AF5D23">
            <w:pPr>
              <w:spacing w:before="240"/>
              <w:rPr>
                <w:rFonts w:ascii="Calibri" w:eastAsia="Calibri" w:hAnsi="Calibri" w:cs="Times New Roman"/>
                <w:lang w:val="ru-RU"/>
              </w:rPr>
            </w:pPr>
            <w:r>
              <w:rPr>
                <w:rFonts w:ascii="Times New Roman" w:eastAsia="Times New Roman" w:hAnsi="Times New Roman" w:cs="Times New Roman"/>
                <w:sz w:val="28"/>
                <w:szCs w:val="24"/>
                <w:lang w:val="ru-RU" w:eastAsia="ru-RU"/>
              </w:rPr>
              <w:t xml:space="preserve">Л.З. </w:t>
            </w:r>
            <w:proofErr w:type="spellStart"/>
            <w:r>
              <w:rPr>
                <w:rFonts w:ascii="Times New Roman" w:eastAsia="Times New Roman" w:hAnsi="Times New Roman" w:cs="Times New Roman"/>
                <w:sz w:val="28"/>
                <w:szCs w:val="24"/>
                <w:lang w:val="ru-RU" w:eastAsia="ru-RU"/>
              </w:rPr>
              <w:t>Шнейдман</w:t>
            </w:r>
            <w:proofErr w:type="spellEnd"/>
          </w:p>
        </w:tc>
      </w:tr>
      <w:tr w:rsidR="008F3FDF" w:rsidRPr="00F627D7" w14:paraId="24164E26" w14:textId="77777777" w:rsidTr="001273AD">
        <w:tc>
          <w:tcPr>
            <w:tcW w:w="6912" w:type="dxa"/>
            <w:gridSpan w:val="2"/>
          </w:tcPr>
          <w:p w14:paraId="0C40A286" w14:textId="77777777" w:rsidR="00FC5164" w:rsidRDefault="00FC5164" w:rsidP="00F35C21">
            <w:pPr>
              <w:rPr>
                <w:rFonts w:ascii="Calibri" w:eastAsia="Calibri" w:hAnsi="Calibri" w:cs="Times New Roman"/>
                <w:lang w:val="ru-RU"/>
              </w:rPr>
            </w:pPr>
          </w:p>
          <w:p w14:paraId="26A7B530" w14:textId="77777777" w:rsidR="005C7FA5" w:rsidRDefault="005C7FA5" w:rsidP="00F35C21">
            <w:pPr>
              <w:rPr>
                <w:rFonts w:ascii="Calibri" w:eastAsia="Calibri" w:hAnsi="Calibri" w:cs="Times New Roman"/>
                <w:lang w:val="ru-RU"/>
              </w:rPr>
            </w:pPr>
          </w:p>
          <w:p w14:paraId="0ADEC95C" w14:textId="77777777" w:rsidR="005C7FA5" w:rsidRDefault="005C7FA5" w:rsidP="00F35C21">
            <w:pPr>
              <w:rPr>
                <w:rFonts w:ascii="Calibri" w:eastAsia="Calibri" w:hAnsi="Calibri" w:cs="Times New Roman"/>
                <w:lang w:val="ru-RU"/>
              </w:rPr>
            </w:pPr>
          </w:p>
          <w:p w14:paraId="1FDF7683" w14:textId="77777777" w:rsidR="005C7FA5" w:rsidRDefault="005C7FA5" w:rsidP="00F35C21">
            <w:pPr>
              <w:rPr>
                <w:rFonts w:ascii="Calibri" w:eastAsia="Calibri" w:hAnsi="Calibri" w:cs="Times New Roman"/>
                <w:lang w:val="ru-RU"/>
              </w:rPr>
            </w:pPr>
          </w:p>
          <w:p w14:paraId="5AD239E2" w14:textId="77777777" w:rsidR="00CB31A2" w:rsidRDefault="00CB31A2" w:rsidP="00F35C21">
            <w:pPr>
              <w:rPr>
                <w:rFonts w:ascii="Calibri" w:eastAsia="Calibri" w:hAnsi="Calibri" w:cs="Times New Roman"/>
                <w:lang w:val="ru-RU"/>
              </w:rPr>
            </w:pPr>
          </w:p>
          <w:p w14:paraId="4E037914" w14:textId="77777777" w:rsidR="00CB31A2" w:rsidRDefault="00CB31A2" w:rsidP="00F35C21">
            <w:pPr>
              <w:rPr>
                <w:rFonts w:ascii="Calibri" w:eastAsia="Calibri" w:hAnsi="Calibri" w:cs="Times New Roman"/>
                <w:lang w:val="ru-RU"/>
              </w:rPr>
            </w:pPr>
          </w:p>
          <w:p w14:paraId="7648D645" w14:textId="77777777" w:rsidR="00CB31A2" w:rsidRDefault="00CB31A2" w:rsidP="00F35C21">
            <w:pPr>
              <w:rPr>
                <w:rFonts w:ascii="Calibri" w:eastAsia="Calibri" w:hAnsi="Calibri" w:cs="Times New Roman"/>
                <w:lang w:val="ru-RU"/>
              </w:rPr>
            </w:pPr>
          </w:p>
          <w:p w14:paraId="63510562" w14:textId="77777777" w:rsidR="00CB31A2" w:rsidRDefault="00CB31A2" w:rsidP="00F35C21">
            <w:pPr>
              <w:rPr>
                <w:rFonts w:ascii="Calibri" w:eastAsia="Calibri" w:hAnsi="Calibri" w:cs="Times New Roman"/>
                <w:lang w:val="ru-RU"/>
              </w:rPr>
            </w:pPr>
          </w:p>
          <w:p w14:paraId="3648653B" w14:textId="77777777" w:rsidR="00CB31A2" w:rsidRDefault="00CB31A2" w:rsidP="00F35C21">
            <w:pPr>
              <w:rPr>
                <w:rFonts w:ascii="Calibri" w:eastAsia="Calibri" w:hAnsi="Calibri" w:cs="Times New Roman"/>
                <w:lang w:val="ru-RU"/>
              </w:rPr>
            </w:pPr>
          </w:p>
          <w:p w14:paraId="1260601A" w14:textId="77777777" w:rsidR="00CB31A2" w:rsidRDefault="00CB31A2" w:rsidP="00F35C21">
            <w:pPr>
              <w:rPr>
                <w:rFonts w:ascii="Calibri" w:eastAsia="Calibri" w:hAnsi="Calibri" w:cs="Times New Roman"/>
                <w:lang w:val="ru-RU"/>
              </w:rPr>
            </w:pPr>
          </w:p>
          <w:p w14:paraId="16538CDB" w14:textId="77777777" w:rsidR="004178B7" w:rsidRDefault="004178B7" w:rsidP="00F35C21">
            <w:pPr>
              <w:rPr>
                <w:rFonts w:ascii="Calibri" w:eastAsia="Calibri" w:hAnsi="Calibri" w:cs="Times New Roman"/>
                <w:lang w:val="ru-RU"/>
              </w:rPr>
            </w:pPr>
          </w:p>
          <w:p w14:paraId="1E4F6502" w14:textId="77777777" w:rsidR="005C7FA5" w:rsidRPr="00256731" w:rsidRDefault="005C7FA5" w:rsidP="00F35C21">
            <w:pPr>
              <w:rPr>
                <w:rFonts w:ascii="Calibri" w:eastAsia="Calibri" w:hAnsi="Calibri" w:cs="Times New Roman"/>
                <w:lang w:val="ru-RU"/>
              </w:rPr>
            </w:pPr>
          </w:p>
        </w:tc>
        <w:tc>
          <w:tcPr>
            <w:tcW w:w="3254" w:type="dxa"/>
            <w:gridSpan w:val="2"/>
          </w:tcPr>
          <w:p w14:paraId="66E2C116" w14:textId="77777777" w:rsidR="008F3FDF" w:rsidRPr="001273AD" w:rsidRDefault="008F3FDF" w:rsidP="00701219">
            <w:pPr>
              <w:spacing w:before="240"/>
              <w:rPr>
                <w:rFonts w:ascii="Calibri" w:eastAsia="Calibri" w:hAnsi="Calibri" w:cs="Times New Roman"/>
                <w:lang w:val="ru-RU"/>
              </w:rPr>
            </w:pPr>
          </w:p>
        </w:tc>
      </w:tr>
      <w:tr w:rsidR="007C0989" w:rsidRPr="007C0989" w14:paraId="58AF370C" w14:textId="77777777" w:rsidTr="001273AD">
        <w:trPr>
          <w:gridBefore w:val="1"/>
          <w:gridAfter w:val="1"/>
          <w:wBefore w:w="5098" w:type="dxa"/>
          <w:wAfter w:w="255" w:type="dxa"/>
        </w:trPr>
        <w:tc>
          <w:tcPr>
            <w:tcW w:w="4813" w:type="dxa"/>
            <w:gridSpan w:val="2"/>
          </w:tcPr>
          <w:p w14:paraId="06C0C387" w14:textId="77777777" w:rsidR="001273AD" w:rsidRPr="007C0989" w:rsidRDefault="001273AD" w:rsidP="001273AD">
            <w:pPr>
              <w:tabs>
                <w:tab w:val="left" w:pos="0"/>
                <w:tab w:val="left" w:pos="7648"/>
              </w:tabs>
              <w:ind w:right="-2"/>
              <w:jc w:val="both"/>
              <w:rPr>
                <w:rFonts w:ascii="Times New Roman" w:eastAsia="Times New Roman" w:hAnsi="Times New Roman" w:cs="Times New Roman"/>
                <w:sz w:val="28"/>
                <w:szCs w:val="24"/>
                <w:lang w:val="ru-RU" w:eastAsia="ru-RU"/>
              </w:rPr>
            </w:pPr>
            <w:r w:rsidRPr="007C0989">
              <w:rPr>
                <w:rFonts w:ascii="Times New Roman" w:eastAsia="Times New Roman" w:hAnsi="Times New Roman" w:cs="Times New Roman"/>
                <w:sz w:val="28"/>
                <w:szCs w:val="24"/>
                <w:lang w:val="ru-RU" w:eastAsia="ru-RU"/>
              </w:rPr>
              <w:lastRenderedPageBreak/>
              <w:t>Приложение № 1</w:t>
            </w:r>
          </w:p>
          <w:p w14:paraId="2C19BC9B" w14:textId="77777777" w:rsidR="007C0989" w:rsidRPr="007C0989" w:rsidRDefault="007C0989" w:rsidP="007C0989">
            <w:pPr>
              <w:tabs>
                <w:tab w:val="left" w:pos="0"/>
                <w:tab w:val="left" w:pos="7648"/>
              </w:tabs>
              <w:ind w:right="-2"/>
              <w:jc w:val="both"/>
              <w:rPr>
                <w:rFonts w:ascii="Times New Roman" w:eastAsia="Times New Roman" w:hAnsi="Times New Roman" w:cs="Times New Roman"/>
                <w:sz w:val="28"/>
                <w:szCs w:val="24"/>
                <w:lang w:val="ru-RU" w:eastAsia="ru-RU"/>
              </w:rPr>
            </w:pPr>
            <w:r w:rsidRPr="007C0989">
              <w:rPr>
                <w:rFonts w:ascii="Times New Roman" w:eastAsia="Times New Roman" w:hAnsi="Times New Roman" w:cs="Times New Roman"/>
                <w:sz w:val="28"/>
                <w:szCs w:val="24"/>
                <w:lang w:val="ru-RU" w:eastAsia="ru-RU"/>
              </w:rPr>
              <w:t>к протоколу заочного голосования</w:t>
            </w:r>
          </w:p>
          <w:p w14:paraId="72654060" w14:textId="77777777" w:rsidR="007C0989" w:rsidRPr="007C0989" w:rsidRDefault="007C0989" w:rsidP="007C0989">
            <w:pPr>
              <w:tabs>
                <w:tab w:val="left" w:pos="0"/>
                <w:tab w:val="left" w:pos="7648"/>
              </w:tabs>
              <w:ind w:right="-2"/>
              <w:rPr>
                <w:rFonts w:ascii="Times New Roman" w:eastAsia="Times New Roman" w:hAnsi="Times New Roman" w:cs="Times New Roman"/>
                <w:sz w:val="28"/>
                <w:szCs w:val="24"/>
                <w:lang w:val="ru-RU" w:eastAsia="ru-RU"/>
              </w:rPr>
            </w:pPr>
            <w:r w:rsidRPr="007C0989">
              <w:rPr>
                <w:rFonts w:ascii="Times New Roman" w:eastAsia="Times New Roman" w:hAnsi="Times New Roman" w:cs="Times New Roman"/>
                <w:sz w:val="28"/>
                <w:szCs w:val="24"/>
                <w:lang w:val="ru-RU" w:eastAsia="ru-RU"/>
              </w:rPr>
              <w:t xml:space="preserve">Совета по аудиторской деятельности </w:t>
            </w:r>
          </w:p>
          <w:p w14:paraId="31639A50" w14:textId="77777777" w:rsidR="007C0989" w:rsidRDefault="007C0989" w:rsidP="00FC5164">
            <w:pPr>
              <w:rPr>
                <w:rFonts w:ascii="Times New Roman" w:eastAsia="Times New Roman" w:hAnsi="Times New Roman" w:cs="Times New Roman"/>
                <w:sz w:val="28"/>
                <w:szCs w:val="24"/>
                <w:lang w:val="ru-RU" w:eastAsia="ru-RU"/>
              </w:rPr>
            </w:pPr>
            <w:r w:rsidRPr="007C0989">
              <w:rPr>
                <w:rFonts w:ascii="Times New Roman" w:eastAsia="Times New Roman" w:hAnsi="Times New Roman" w:cs="Times New Roman"/>
                <w:sz w:val="28"/>
                <w:szCs w:val="24"/>
                <w:lang w:val="ru-RU" w:eastAsia="ru-RU"/>
              </w:rPr>
              <w:t>о</w:t>
            </w:r>
            <w:r w:rsidRPr="007C0989">
              <w:rPr>
                <w:rFonts w:ascii="Times New Roman" w:eastAsia="Times New Roman" w:hAnsi="Times New Roman" w:cs="Times New Roman"/>
                <w:sz w:val="28"/>
                <w:szCs w:val="24"/>
                <w:lang w:eastAsia="ru-RU"/>
              </w:rPr>
              <w:t>т</w:t>
            </w:r>
            <w:r w:rsidRPr="007C0989">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val="ru-RU" w:eastAsia="ru-RU"/>
              </w:rPr>
              <w:t>1</w:t>
            </w:r>
            <w:r w:rsidR="00F06F49">
              <w:rPr>
                <w:rFonts w:ascii="Times New Roman" w:eastAsia="Times New Roman" w:hAnsi="Times New Roman" w:cs="Times New Roman"/>
                <w:sz w:val="28"/>
                <w:szCs w:val="24"/>
                <w:lang w:val="ru-RU" w:eastAsia="ru-RU"/>
              </w:rPr>
              <w:t>7 июня</w:t>
            </w:r>
            <w:r>
              <w:rPr>
                <w:rFonts w:ascii="Times New Roman" w:eastAsia="Times New Roman" w:hAnsi="Times New Roman" w:cs="Times New Roman"/>
                <w:sz w:val="28"/>
                <w:szCs w:val="24"/>
                <w:lang w:val="ru-RU" w:eastAsia="ru-RU"/>
              </w:rPr>
              <w:t xml:space="preserve"> </w:t>
            </w:r>
            <w:r w:rsidRPr="007C0989">
              <w:rPr>
                <w:rFonts w:ascii="Times New Roman" w:eastAsia="Times New Roman" w:hAnsi="Times New Roman" w:cs="Times New Roman"/>
                <w:sz w:val="28"/>
                <w:szCs w:val="24"/>
                <w:lang w:val="ru-RU" w:eastAsia="ru-RU"/>
              </w:rPr>
              <w:t>202</w:t>
            </w:r>
            <w:r w:rsidR="00FC5164">
              <w:rPr>
                <w:rFonts w:ascii="Times New Roman" w:eastAsia="Times New Roman" w:hAnsi="Times New Roman" w:cs="Times New Roman"/>
                <w:sz w:val="28"/>
                <w:szCs w:val="24"/>
                <w:lang w:val="ru-RU" w:eastAsia="ru-RU"/>
              </w:rPr>
              <w:t>1</w:t>
            </w:r>
            <w:r w:rsidRPr="007C0989">
              <w:rPr>
                <w:rFonts w:ascii="Times New Roman" w:eastAsia="Times New Roman" w:hAnsi="Times New Roman" w:cs="Times New Roman"/>
                <w:sz w:val="28"/>
                <w:szCs w:val="24"/>
                <w:lang w:val="ru-RU" w:eastAsia="ru-RU"/>
              </w:rPr>
              <w:t xml:space="preserve"> </w:t>
            </w:r>
            <w:r w:rsidRPr="007C0989">
              <w:rPr>
                <w:rFonts w:ascii="Times New Roman" w:eastAsia="Times New Roman" w:hAnsi="Times New Roman" w:cs="Times New Roman"/>
                <w:sz w:val="28"/>
                <w:szCs w:val="24"/>
                <w:lang w:eastAsia="ru-RU"/>
              </w:rPr>
              <w:t>г. №</w:t>
            </w:r>
            <w:r w:rsidRPr="007C0989">
              <w:rPr>
                <w:rFonts w:ascii="Times New Roman" w:eastAsia="Times New Roman" w:hAnsi="Times New Roman" w:cs="Times New Roman"/>
                <w:sz w:val="28"/>
                <w:szCs w:val="24"/>
                <w:lang w:val="ru-RU" w:eastAsia="ru-RU"/>
              </w:rPr>
              <w:t xml:space="preserve"> 5</w:t>
            </w:r>
            <w:r w:rsidR="00F06F49">
              <w:rPr>
                <w:rFonts w:ascii="Times New Roman" w:eastAsia="Times New Roman" w:hAnsi="Times New Roman" w:cs="Times New Roman"/>
                <w:sz w:val="28"/>
                <w:szCs w:val="24"/>
                <w:lang w:val="ru-RU" w:eastAsia="ru-RU"/>
              </w:rPr>
              <w:t>9</w:t>
            </w:r>
          </w:p>
          <w:p w14:paraId="5523B738" w14:textId="77777777" w:rsidR="000751D5" w:rsidRDefault="000751D5" w:rsidP="00FC5164">
            <w:pPr>
              <w:rPr>
                <w:rFonts w:ascii="Times New Roman" w:eastAsia="Times New Roman" w:hAnsi="Times New Roman" w:cs="Times New Roman"/>
                <w:sz w:val="28"/>
                <w:szCs w:val="24"/>
                <w:lang w:val="ru-RU" w:eastAsia="ru-RU"/>
              </w:rPr>
            </w:pPr>
          </w:p>
          <w:p w14:paraId="5638B61C" w14:textId="77777777" w:rsidR="000751D5" w:rsidRPr="007C0989" w:rsidRDefault="000751D5" w:rsidP="00FC5164"/>
        </w:tc>
      </w:tr>
    </w:tbl>
    <w:p w14:paraId="54DFB042" w14:textId="77777777" w:rsidR="005C7FA5" w:rsidRPr="005C7FA5" w:rsidRDefault="00CB31A2" w:rsidP="00CB31A2">
      <w:pPr>
        <w:autoSpaceDE w:val="0"/>
        <w:autoSpaceDN w:val="0"/>
        <w:adjustRightInd w:val="0"/>
        <w:spacing w:after="0" w:line="240" w:lineRule="auto"/>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                                                                                                                         </w:t>
      </w:r>
      <w:r w:rsidR="005C7FA5" w:rsidRPr="005C7FA5">
        <w:rPr>
          <w:rFonts w:ascii="Times New Roman" w:eastAsia="Calibri" w:hAnsi="Times New Roman" w:cs="Times New Roman"/>
          <w:bCs/>
          <w:sz w:val="28"/>
          <w:szCs w:val="28"/>
          <w:lang w:val="ru-RU"/>
        </w:rPr>
        <w:t>Проект</w:t>
      </w:r>
    </w:p>
    <w:p w14:paraId="2479B935"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bCs/>
          <w:sz w:val="28"/>
          <w:szCs w:val="28"/>
          <w:lang w:val="ru-RU"/>
        </w:rPr>
      </w:pPr>
    </w:p>
    <w:p w14:paraId="6CC2E8F0"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bCs/>
          <w:sz w:val="28"/>
          <w:szCs w:val="28"/>
          <w:lang w:val="ru-RU"/>
        </w:rPr>
      </w:pPr>
    </w:p>
    <w:p w14:paraId="0C6F325B"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bCs/>
          <w:sz w:val="28"/>
          <w:szCs w:val="28"/>
          <w:lang w:val="ru-RU"/>
        </w:rPr>
      </w:pPr>
      <w:r w:rsidRPr="005C7FA5">
        <w:rPr>
          <w:rFonts w:ascii="Times New Roman" w:eastAsia="Calibri" w:hAnsi="Times New Roman" w:cs="Times New Roman"/>
          <w:b/>
          <w:bCs/>
          <w:sz w:val="28"/>
          <w:szCs w:val="28"/>
          <w:lang w:val="ru-RU"/>
        </w:rPr>
        <w:t xml:space="preserve">Об утверждении перечня индикаторов риска </w:t>
      </w:r>
    </w:p>
    <w:p w14:paraId="20EB8794"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bCs/>
          <w:sz w:val="28"/>
          <w:szCs w:val="28"/>
          <w:lang w:val="ru-RU"/>
        </w:rPr>
      </w:pPr>
      <w:r w:rsidRPr="005C7FA5">
        <w:rPr>
          <w:rFonts w:ascii="Times New Roman" w:eastAsia="Calibri" w:hAnsi="Times New Roman" w:cs="Times New Roman"/>
          <w:b/>
          <w:bCs/>
          <w:sz w:val="28"/>
          <w:szCs w:val="28"/>
          <w:lang w:val="ru-RU"/>
        </w:rPr>
        <w:t xml:space="preserve">нарушения обязательных </w:t>
      </w:r>
      <w:r w:rsidRPr="005C7FA5">
        <w:rPr>
          <w:rFonts w:ascii="Times New Roman" w:eastAsia="Calibri" w:hAnsi="Times New Roman" w:cs="Times New Roman"/>
          <w:b/>
          <w:sz w:val="28"/>
          <w:szCs w:val="28"/>
          <w:lang w:val="ru-RU"/>
        </w:rPr>
        <w:t>требований</w:t>
      </w:r>
      <w:r w:rsidRPr="005C7FA5">
        <w:rPr>
          <w:rFonts w:ascii="Times New Roman" w:eastAsia="Calibri" w:hAnsi="Times New Roman" w:cs="Times New Roman"/>
          <w:b/>
          <w:bCs/>
          <w:sz w:val="28"/>
          <w:szCs w:val="28"/>
          <w:lang w:val="ru-RU"/>
        </w:rPr>
        <w:t xml:space="preserve">, являющихся основанием для проведения Федеральным казначейством (его территориальными органами) внеплановой проверки качества работы (федеральный государственный контроль (надзор) аудиторской организации, проводящей обязательный аудит бухгалтерской (финансовой) отчетности организаций, указанных в части 3 статьи 5 Федерального закона от 30 декабря 2008 г. </w:t>
      </w:r>
    </w:p>
    <w:p w14:paraId="06BD0D4A"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bCs/>
          <w:sz w:val="28"/>
          <w:szCs w:val="28"/>
          <w:lang w:val="ru-RU"/>
        </w:rPr>
      </w:pPr>
      <w:r w:rsidRPr="005C7FA5">
        <w:rPr>
          <w:rFonts w:ascii="Times New Roman" w:eastAsia="Calibri" w:hAnsi="Times New Roman" w:cs="Times New Roman"/>
          <w:b/>
          <w:bCs/>
          <w:sz w:val="28"/>
          <w:szCs w:val="28"/>
          <w:lang w:val="ru-RU"/>
        </w:rPr>
        <w:t xml:space="preserve"> № 307-ФЗ «Об аудиторской деятельности» </w:t>
      </w:r>
    </w:p>
    <w:p w14:paraId="1DB37F2A" w14:textId="77777777" w:rsidR="005C7FA5" w:rsidRPr="005C7FA5" w:rsidRDefault="005C7FA5" w:rsidP="005C7FA5">
      <w:pPr>
        <w:autoSpaceDE w:val="0"/>
        <w:autoSpaceDN w:val="0"/>
        <w:adjustRightInd w:val="0"/>
        <w:spacing w:after="0" w:line="240" w:lineRule="auto"/>
        <w:ind w:firstLine="540"/>
        <w:jc w:val="both"/>
        <w:rPr>
          <w:rFonts w:ascii="Times New Roman" w:eastAsia="Calibri" w:hAnsi="Times New Roman" w:cs="Times New Roman"/>
          <w:sz w:val="28"/>
          <w:szCs w:val="28"/>
          <w:lang w:val="ru-RU"/>
        </w:rPr>
      </w:pPr>
    </w:p>
    <w:p w14:paraId="0A223957" w14:textId="77777777" w:rsidR="005C7FA5" w:rsidRPr="005C7FA5" w:rsidRDefault="005C7FA5" w:rsidP="00CB31A2">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5C7FA5">
        <w:rPr>
          <w:rFonts w:ascii="Times New Roman" w:eastAsia="Calibri" w:hAnsi="Times New Roman" w:cs="Times New Roman"/>
          <w:sz w:val="28"/>
          <w:szCs w:val="28"/>
          <w:lang w:val="ru-RU"/>
        </w:rPr>
        <w:t>В соответствии с пунктом 1 части 10 статьи 23 Федерального закона               от 31 июля 2020 г. № 248-ФЗ «О государственном контроле (надзоре) и муниципальном контроле в Российской Федерации»</w:t>
      </w:r>
      <w:r w:rsidR="00CB31A2">
        <w:rPr>
          <w:rFonts w:ascii="Times New Roman" w:eastAsia="Calibri" w:hAnsi="Times New Roman" w:cs="Times New Roman"/>
          <w:sz w:val="28"/>
          <w:szCs w:val="28"/>
          <w:lang w:val="ru-RU"/>
        </w:rPr>
        <w:t xml:space="preserve"> </w:t>
      </w:r>
      <w:r w:rsidRPr="005C7FA5">
        <w:rPr>
          <w:rFonts w:ascii="Times New Roman" w:eastAsia="Calibri" w:hAnsi="Times New Roman" w:cs="Times New Roman"/>
          <w:sz w:val="28"/>
          <w:szCs w:val="28"/>
          <w:lang w:val="ru-RU"/>
        </w:rPr>
        <w:t xml:space="preserve">(Собрание законодательства Российской Федерации, 2020, № 31, ст. 5007) </w:t>
      </w:r>
      <w:r w:rsidRPr="005C7FA5">
        <w:rPr>
          <w:rFonts w:ascii="Times New Roman" w:eastAsia="Times New Roman" w:hAnsi="Times New Roman" w:cs="Times New Roman"/>
          <w:spacing w:val="60"/>
          <w:sz w:val="28"/>
          <w:szCs w:val="28"/>
          <w:lang w:val="ru-RU" w:eastAsia="ar-SA"/>
        </w:rPr>
        <w:t>приказываю:</w:t>
      </w:r>
    </w:p>
    <w:p w14:paraId="5DFE723B" w14:textId="77777777" w:rsidR="005C7FA5" w:rsidRPr="005C7FA5" w:rsidRDefault="005C7FA5" w:rsidP="00CB31A2">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5C7FA5">
        <w:rPr>
          <w:rFonts w:ascii="Times New Roman" w:eastAsia="Calibri" w:hAnsi="Times New Roman" w:cs="Times New Roman"/>
          <w:sz w:val="28"/>
          <w:szCs w:val="28"/>
          <w:lang w:val="ru-RU"/>
        </w:rPr>
        <w:t xml:space="preserve">Утвердить прилагаемый Перечень индикаторов риска нарушения обязательных требований, </w:t>
      </w:r>
      <w:r w:rsidRPr="005C7FA5">
        <w:rPr>
          <w:rFonts w:ascii="Times New Roman" w:eastAsia="Calibri" w:hAnsi="Times New Roman" w:cs="Times New Roman"/>
          <w:bCs/>
          <w:sz w:val="28"/>
          <w:szCs w:val="28"/>
          <w:lang w:val="ru-RU"/>
        </w:rPr>
        <w:t xml:space="preserve">являющихся основанием для проведения Федеральным казначейством (его территориальными органами) внеплановой проверки качества работы </w:t>
      </w:r>
      <w:r w:rsidRPr="005C7FA5">
        <w:rPr>
          <w:rFonts w:ascii="Times New Roman" w:eastAsia="Calibri" w:hAnsi="Times New Roman" w:cs="Times New Roman"/>
          <w:sz w:val="28"/>
          <w:szCs w:val="28"/>
          <w:lang w:val="ru-RU"/>
        </w:rPr>
        <w:t>(федеральный государственный контроль (надзор)</w:t>
      </w:r>
      <w:r w:rsidRPr="005C7FA5">
        <w:rPr>
          <w:rFonts w:ascii="Times New Roman" w:eastAsia="Calibri" w:hAnsi="Times New Roman" w:cs="Times New Roman"/>
          <w:bCs/>
          <w:sz w:val="28"/>
          <w:szCs w:val="28"/>
          <w:lang w:val="ru-RU"/>
        </w:rPr>
        <w:t xml:space="preserve"> аудиторской организации, проводящей обязательный</w:t>
      </w:r>
      <w:r w:rsidR="00CB31A2">
        <w:rPr>
          <w:rFonts w:ascii="Times New Roman" w:eastAsia="Calibri" w:hAnsi="Times New Roman" w:cs="Times New Roman"/>
          <w:sz w:val="28"/>
          <w:szCs w:val="28"/>
          <w:lang w:val="ru-RU"/>
        </w:rPr>
        <w:t xml:space="preserve"> аудит </w:t>
      </w:r>
      <w:r w:rsidRPr="005C7FA5">
        <w:rPr>
          <w:rFonts w:ascii="Times New Roman" w:eastAsia="Calibri" w:hAnsi="Times New Roman" w:cs="Times New Roman"/>
          <w:sz w:val="28"/>
          <w:szCs w:val="28"/>
          <w:lang w:val="ru-RU"/>
        </w:rPr>
        <w:t>бухгалтерской (финансовой) отчетности организаций, указанных в части 3 статьи 5 Федерального закона от 30 декабря 2008 г. № 307-ФЗ «Об аудиторской деятельности».</w:t>
      </w:r>
    </w:p>
    <w:p w14:paraId="0571210C" w14:textId="77777777" w:rsidR="005C7FA5" w:rsidRPr="005C7FA5" w:rsidRDefault="005C7FA5" w:rsidP="005C7FA5">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p>
    <w:p w14:paraId="600D7424" w14:textId="77777777" w:rsidR="005C7FA5" w:rsidRDefault="005C7FA5" w:rsidP="005C7FA5">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p>
    <w:p w14:paraId="7F2D7E6A" w14:textId="77777777" w:rsidR="00CB31A2" w:rsidRPr="005C7FA5" w:rsidRDefault="00CB31A2" w:rsidP="005C7FA5">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p>
    <w:p w14:paraId="0F579395" w14:textId="77777777" w:rsidR="005C7FA5" w:rsidRPr="005C7FA5" w:rsidRDefault="005C7FA5" w:rsidP="005C7FA5">
      <w:pPr>
        <w:autoSpaceDE w:val="0"/>
        <w:autoSpaceDN w:val="0"/>
        <w:adjustRightInd w:val="0"/>
        <w:spacing w:after="0" w:line="240" w:lineRule="auto"/>
        <w:jc w:val="both"/>
        <w:rPr>
          <w:rFonts w:ascii="Times New Roman" w:eastAsia="Calibri" w:hAnsi="Times New Roman" w:cs="Times New Roman"/>
          <w:sz w:val="28"/>
          <w:szCs w:val="28"/>
          <w:lang w:val="ru-RU"/>
        </w:rPr>
      </w:pPr>
      <w:r w:rsidRPr="005C7FA5">
        <w:rPr>
          <w:rFonts w:ascii="Times New Roman" w:eastAsia="Calibri" w:hAnsi="Times New Roman" w:cs="Times New Roman"/>
          <w:sz w:val="28"/>
          <w:szCs w:val="28"/>
          <w:lang w:val="ru-RU"/>
        </w:rPr>
        <w:t>Министр                                                                                                       А.Г. Силуанов</w:t>
      </w:r>
    </w:p>
    <w:p w14:paraId="2DC58456" w14:textId="77777777" w:rsidR="005C7FA5" w:rsidRPr="005C7FA5" w:rsidRDefault="005C7FA5" w:rsidP="005C7FA5">
      <w:pPr>
        <w:autoSpaceDE w:val="0"/>
        <w:autoSpaceDN w:val="0"/>
        <w:adjustRightInd w:val="0"/>
        <w:spacing w:after="0" w:line="240" w:lineRule="auto"/>
        <w:ind w:firstLine="709"/>
        <w:jc w:val="both"/>
        <w:rPr>
          <w:rFonts w:ascii="Times New Roman" w:eastAsia="Calibri" w:hAnsi="Times New Roman" w:cs="Times New Roman"/>
          <w:sz w:val="28"/>
          <w:szCs w:val="28"/>
          <w:lang w:val="ru-RU"/>
        </w:rPr>
        <w:sectPr w:rsidR="005C7FA5" w:rsidRPr="005C7FA5" w:rsidSect="00CB31A2">
          <w:headerReference w:type="default" r:id="rId8"/>
          <w:pgSz w:w="12240" w:h="15840"/>
          <w:pgMar w:top="1134" w:right="851" w:bottom="567" w:left="1134" w:header="709" w:footer="709" w:gutter="0"/>
          <w:cols w:space="708"/>
          <w:titlePg/>
          <w:docGrid w:linePitch="360"/>
        </w:sectPr>
      </w:pPr>
    </w:p>
    <w:p w14:paraId="0D729C7B" w14:textId="77777777" w:rsidR="005C7FA5" w:rsidRPr="005C7FA5" w:rsidRDefault="005C7FA5" w:rsidP="005C7FA5">
      <w:pPr>
        <w:tabs>
          <w:tab w:val="left" w:pos="1240"/>
        </w:tabs>
        <w:rPr>
          <w:rFonts w:ascii="Times New Roman" w:eastAsia="Calibri" w:hAnsi="Times New Roman" w:cs="Times New Roman"/>
          <w:sz w:val="28"/>
          <w:szCs w:val="28"/>
          <w:lang w:val="ru-RU"/>
        </w:rPr>
      </w:pPr>
      <w:r w:rsidRPr="005C7FA5">
        <w:rPr>
          <w:rFonts w:ascii="Times New Roman" w:eastAsia="Calibri" w:hAnsi="Times New Roman" w:cs="Times New Roman"/>
          <w:sz w:val="28"/>
          <w:szCs w:val="28"/>
          <w:lang w:val="ru-RU"/>
        </w:rPr>
        <w:lastRenderedPageBreak/>
        <w:tab/>
        <w:t xml:space="preserve">     </w:t>
      </w:r>
      <w:r w:rsidR="00CB31A2">
        <w:rPr>
          <w:rFonts w:ascii="Times New Roman" w:eastAsia="Calibri" w:hAnsi="Times New Roman" w:cs="Times New Roman"/>
          <w:sz w:val="28"/>
          <w:szCs w:val="28"/>
          <w:lang w:val="ru-RU"/>
        </w:rPr>
        <w:tab/>
      </w:r>
      <w:r w:rsidR="00CB31A2">
        <w:rPr>
          <w:rFonts w:ascii="Times New Roman" w:eastAsia="Calibri" w:hAnsi="Times New Roman" w:cs="Times New Roman"/>
          <w:sz w:val="28"/>
          <w:szCs w:val="28"/>
          <w:lang w:val="ru-RU"/>
        </w:rPr>
        <w:tab/>
      </w:r>
      <w:r w:rsidR="00CB31A2">
        <w:rPr>
          <w:rFonts w:ascii="Times New Roman" w:eastAsia="Calibri" w:hAnsi="Times New Roman" w:cs="Times New Roman"/>
          <w:sz w:val="28"/>
          <w:szCs w:val="28"/>
          <w:lang w:val="ru-RU"/>
        </w:rPr>
        <w:tab/>
      </w:r>
      <w:r w:rsidR="00CB31A2">
        <w:rPr>
          <w:rFonts w:ascii="Times New Roman" w:eastAsia="Calibri" w:hAnsi="Times New Roman" w:cs="Times New Roman"/>
          <w:sz w:val="28"/>
          <w:szCs w:val="28"/>
          <w:lang w:val="ru-RU"/>
        </w:rPr>
        <w:tab/>
      </w:r>
      <w:r w:rsidR="00CB31A2">
        <w:rPr>
          <w:rFonts w:ascii="Times New Roman" w:eastAsia="Calibri" w:hAnsi="Times New Roman" w:cs="Times New Roman"/>
          <w:sz w:val="28"/>
          <w:szCs w:val="28"/>
          <w:lang w:val="ru-RU"/>
        </w:rPr>
        <w:tab/>
      </w:r>
      <w:r w:rsidR="00CB31A2">
        <w:rPr>
          <w:rFonts w:ascii="Times New Roman" w:eastAsia="Calibri" w:hAnsi="Times New Roman" w:cs="Times New Roman"/>
          <w:sz w:val="28"/>
          <w:szCs w:val="28"/>
          <w:lang w:val="ru-RU"/>
        </w:rPr>
        <w:tab/>
      </w:r>
      <w:r w:rsidR="00CB31A2">
        <w:rPr>
          <w:rFonts w:ascii="Times New Roman" w:eastAsia="Calibri" w:hAnsi="Times New Roman" w:cs="Times New Roman"/>
          <w:sz w:val="28"/>
          <w:szCs w:val="28"/>
          <w:lang w:val="ru-RU"/>
        </w:rPr>
        <w:tab/>
        <w:t xml:space="preserve">  </w:t>
      </w:r>
      <w:r w:rsidRPr="005C7FA5">
        <w:rPr>
          <w:rFonts w:ascii="Times New Roman" w:eastAsia="Calibri" w:hAnsi="Times New Roman" w:cs="Times New Roman"/>
          <w:sz w:val="28"/>
          <w:szCs w:val="28"/>
          <w:lang w:val="ru-RU"/>
        </w:rPr>
        <w:t xml:space="preserve"> УТВЕРЖДЕН</w:t>
      </w:r>
    </w:p>
    <w:p w14:paraId="00E9C7DF"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sz w:val="28"/>
          <w:szCs w:val="28"/>
          <w:lang w:val="ru-RU"/>
        </w:rPr>
      </w:pPr>
      <w:r w:rsidRPr="005C7FA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п</w:t>
      </w:r>
      <w:r w:rsidRPr="005C7FA5">
        <w:rPr>
          <w:rFonts w:ascii="Times New Roman" w:eastAsia="Calibri" w:hAnsi="Times New Roman" w:cs="Times New Roman"/>
          <w:sz w:val="28"/>
          <w:szCs w:val="28"/>
          <w:lang w:val="ru-RU"/>
        </w:rPr>
        <w:t xml:space="preserve">риказом Министерства финансов </w:t>
      </w:r>
    </w:p>
    <w:p w14:paraId="23A5576F"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sz w:val="28"/>
          <w:szCs w:val="28"/>
          <w:lang w:val="ru-RU"/>
        </w:rPr>
      </w:pPr>
      <w:r w:rsidRPr="005C7FA5">
        <w:rPr>
          <w:rFonts w:ascii="Times New Roman" w:eastAsia="Calibri" w:hAnsi="Times New Roman" w:cs="Times New Roman"/>
          <w:sz w:val="28"/>
          <w:szCs w:val="28"/>
          <w:lang w:val="ru-RU"/>
        </w:rPr>
        <w:t xml:space="preserve">                                                                                 Российской Федерации</w:t>
      </w:r>
    </w:p>
    <w:p w14:paraId="1917F141"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sz w:val="28"/>
          <w:szCs w:val="28"/>
          <w:lang w:val="ru-RU"/>
        </w:rPr>
      </w:pPr>
      <w:r w:rsidRPr="005C7FA5">
        <w:rPr>
          <w:rFonts w:ascii="Times New Roman" w:eastAsia="Calibri" w:hAnsi="Times New Roman" w:cs="Times New Roman"/>
          <w:sz w:val="28"/>
          <w:szCs w:val="28"/>
          <w:lang w:val="ru-RU"/>
        </w:rPr>
        <w:t xml:space="preserve">                                                                              от «___»</w:t>
      </w:r>
      <w:r w:rsidR="00CB31A2">
        <w:rPr>
          <w:rFonts w:ascii="Times New Roman" w:eastAsia="Calibri" w:hAnsi="Times New Roman" w:cs="Times New Roman"/>
          <w:sz w:val="28"/>
          <w:szCs w:val="28"/>
          <w:lang w:val="ru-RU"/>
        </w:rPr>
        <w:t xml:space="preserve"> </w:t>
      </w:r>
      <w:r w:rsidRPr="005C7FA5">
        <w:rPr>
          <w:rFonts w:ascii="Times New Roman" w:eastAsia="Calibri" w:hAnsi="Times New Roman" w:cs="Times New Roman"/>
          <w:sz w:val="28"/>
          <w:szCs w:val="28"/>
          <w:lang w:val="ru-RU"/>
        </w:rPr>
        <w:t>_________ г. № _____</w:t>
      </w:r>
    </w:p>
    <w:p w14:paraId="468F04DF" w14:textId="77777777" w:rsidR="005C7FA5" w:rsidRPr="005C7FA5" w:rsidRDefault="005C7FA5" w:rsidP="005C7FA5">
      <w:pPr>
        <w:autoSpaceDE w:val="0"/>
        <w:autoSpaceDN w:val="0"/>
        <w:adjustRightInd w:val="0"/>
        <w:spacing w:after="0" w:line="240" w:lineRule="auto"/>
        <w:ind w:firstLine="540"/>
        <w:jc w:val="both"/>
        <w:rPr>
          <w:rFonts w:ascii="Times New Roman" w:eastAsia="Calibri" w:hAnsi="Times New Roman" w:cs="Times New Roman"/>
          <w:sz w:val="28"/>
          <w:szCs w:val="28"/>
          <w:lang w:val="ru-RU"/>
        </w:rPr>
      </w:pPr>
    </w:p>
    <w:p w14:paraId="77BAAE52"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bCs/>
          <w:sz w:val="28"/>
          <w:szCs w:val="28"/>
          <w:lang w:val="ru-RU"/>
        </w:rPr>
      </w:pPr>
    </w:p>
    <w:p w14:paraId="4FBE7713"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bCs/>
          <w:sz w:val="28"/>
          <w:szCs w:val="28"/>
          <w:lang w:val="ru-RU"/>
        </w:rPr>
      </w:pPr>
    </w:p>
    <w:p w14:paraId="58EAF455"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bCs/>
          <w:sz w:val="28"/>
          <w:szCs w:val="28"/>
          <w:lang w:val="ru-RU"/>
        </w:rPr>
      </w:pPr>
      <w:r w:rsidRPr="005C7FA5">
        <w:rPr>
          <w:rFonts w:ascii="Times New Roman" w:eastAsia="Calibri" w:hAnsi="Times New Roman" w:cs="Times New Roman"/>
          <w:b/>
          <w:bCs/>
          <w:sz w:val="28"/>
          <w:szCs w:val="28"/>
          <w:lang w:val="ru-RU"/>
        </w:rPr>
        <w:t>Перечень</w:t>
      </w:r>
    </w:p>
    <w:p w14:paraId="48AC5850"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sz w:val="28"/>
          <w:szCs w:val="28"/>
          <w:lang w:val="ru-RU"/>
        </w:rPr>
      </w:pPr>
      <w:r w:rsidRPr="005C7FA5">
        <w:rPr>
          <w:rFonts w:ascii="Times New Roman" w:eastAsia="Calibri" w:hAnsi="Times New Roman" w:cs="Times New Roman"/>
          <w:b/>
          <w:bCs/>
          <w:sz w:val="28"/>
          <w:szCs w:val="28"/>
          <w:lang w:val="ru-RU"/>
        </w:rPr>
        <w:t xml:space="preserve">индикаторов риска нарушения обязательных </w:t>
      </w:r>
      <w:r w:rsidRPr="005C7FA5">
        <w:rPr>
          <w:rFonts w:ascii="Times New Roman" w:eastAsia="Calibri" w:hAnsi="Times New Roman" w:cs="Times New Roman"/>
          <w:b/>
          <w:sz w:val="28"/>
          <w:szCs w:val="28"/>
          <w:lang w:val="ru-RU"/>
        </w:rPr>
        <w:t xml:space="preserve">требований, </w:t>
      </w:r>
      <w:r w:rsidRPr="005C7FA5">
        <w:rPr>
          <w:rFonts w:ascii="Times New Roman" w:eastAsia="Calibri" w:hAnsi="Times New Roman" w:cs="Times New Roman"/>
          <w:b/>
          <w:bCs/>
          <w:sz w:val="28"/>
          <w:szCs w:val="28"/>
          <w:lang w:val="ru-RU"/>
        </w:rPr>
        <w:t xml:space="preserve">являющихся основанием для проведения Федеральным казначейством (его территориальными органами) внеплановой проверки качества работы </w:t>
      </w:r>
      <w:r w:rsidRPr="005C7FA5">
        <w:rPr>
          <w:rFonts w:ascii="Times New Roman" w:eastAsia="Calibri" w:hAnsi="Times New Roman" w:cs="Times New Roman"/>
          <w:b/>
          <w:sz w:val="28"/>
          <w:szCs w:val="28"/>
          <w:lang w:val="ru-RU"/>
        </w:rPr>
        <w:t xml:space="preserve">(федеральный государственный контроль (надзор) </w:t>
      </w:r>
      <w:r w:rsidRPr="005C7FA5">
        <w:rPr>
          <w:rFonts w:ascii="Times New Roman" w:eastAsia="Calibri" w:hAnsi="Times New Roman" w:cs="Times New Roman"/>
          <w:b/>
          <w:bCs/>
          <w:sz w:val="28"/>
          <w:szCs w:val="28"/>
          <w:lang w:val="ru-RU"/>
        </w:rPr>
        <w:t>аудиторской организации, проводящей обязательный</w:t>
      </w:r>
      <w:r w:rsidRPr="005C7FA5">
        <w:rPr>
          <w:rFonts w:ascii="Times New Roman" w:eastAsia="Calibri" w:hAnsi="Times New Roman" w:cs="Times New Roman"/>
          <w:b/>
          <w:sz w:val="28"/>
          <w:szCs w:val="28"/>
          <w:lang w:val="ru-RU"/>
        </w:rPr>
        <w:t xml:space="preserve"> аудит бухгалтерской (финансовой) отчетности организаций, указанных в части 3 статьи 5 Федерального закона от 30 декабря 2008 г. № 307-ФЗ «Об аудиторской деятельности» </w:t>
      </w:r>
    </w:p>
    <w:p w14:paraId="16C4E36F"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b/>
          <w:sz w:val="28"/>
          <w:szCs w:val="28"/>
          <w:lang w:val="ru-RU"/>
        </w:rPr>
      </w:pPr>
    </w:p>
    <w:p w14:paraId="1A55E228" w14:textId="77777777" w:rsidR="005C7FA5" w:rsidRPr="005C7FA5" w:rsidRDefault="005C7FA5" w:rsidP="005C7FA5">
      <w:pPr>
        <w:autoSpaceDE w:val="0"/>
        <w:autoSpaceDN w:val="0"/>
        <w:adjustRightInd w:val="0"/>
        <w:spacing w:after="0" w:line="240" w:lineRule="auto"/>
        <w:jc w:val="center"/>
        <w:rPr>
          <w:rFonts w:ascii="Times New Roman" w:eastAsia="Calibri" w:hAnsi="Times New Roman" w:cs="Times New Roman"/>
          <w:sz w:val="28"/>
          <w:szCs w:val="28"/>
          <w:lang w:val="ru-RU"/>
        </w:rPr>
      </w:pPr>
    </w:p>
    <w:p w14:paraId="6BD1E149" w14:textId="77777777" w:rsidR="005C7FA5" w:rsidRPr="005C7FA5" w:rsidRDefault="005C7FA5" w:rsidP="005C7FA5">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5C7FA5">
        <w:rPr>
          <w:rFonts w:ascii="Times New Roman" w:eastAsia="Calibri" w:hAnsi="Times New Roman" w:cs="Times New Roman"/>
          <w:sz w:val="28"/>
          <w:szCs w:val="28"/>
          <w:lang w:val="ru-RU"/>
        </w:rPr>
        <w:t xml:space="preserve">1. При принятии решения о проведении </w:t>
      </w:r>
      <w:r w:rsidRPr="005C7FA5">
        <w:rPr>
          <w:rFonts w:ascii="Times New Roman" w:eastAsia="Calibri" w:hAnsi="Times New Roman" w:cs="Times New Roman"/>
          <w:bCs/>
          <w:sz w:val="28"/>
          <w:szCs w:val="28"/>
          <w:lang w:val="ru-RU"/>
        </w:rPr>
        <w:t>Федеральным казначейством (его территориальными органами) внеплановой проверки качества работы аудиторской организации, проводящей обязательный</w:t>
      </w:r>
      <w:r w:rsidRPr="005C7FA5">
        <w:rPr>
          <w:rFonts w:ascii="Times New Roman" w:eastAsia="Calibri" w:hAnsi="Times New Roman" w:cs="Times New Roman"/>
          <w:sz w:val="28"/>
          <w:szCs w:val="28"/>
          <w:lang w:val="ru-RU"/>
        </w:rPr>
        <w:t xml:space="preserve"> аудит бухгалтерской (финансовой) отчетности организаций, указанных в части 3 статьи 5 Федерального закона от 30 декабря 2008 г. № 307-ФЗ «Об аудиторской деятельности» (Собрание законодательства Российской Федерации, 2009, № 1, ст. 15; 2014, № 49 ст. 6912; 2016, № 27, ст. 4169) </w:t>
      </w:r>
      <w:r w:rsidRPr="005C7FA5">
        <w:rPr>
          <w:rFonts w:ascii="Times New Roman" w:eastAsia="Times New Roman" w:hAnsi="Times New Roman" w:cs="Times New Roman"/>
          <w:sz w:val="28"/>
          <w:szCs w:val="28"/>
          <w:lang w:val="ru-RU" w:eastAsia="ru-RU"/>
        </w:rPr>
        <w:t xml:space="preserve"> </w:t>
      </w:r>
      <w:r w:rsidRPr="005C7FA5">
        <w:rPr>
          <w:rFonts w:ascii="Times New Roman" w:eastAsia="Calibri" w:hAnsi="Times New Roman" w:cs="Times New Roman"/>
          <w:sz w:val="28"/>
          <w:szCs w:val="28"/>
          <w:lang w:val="ru-RU"/>
        </w:rPr>
        <w:t xml:space="preserve">(далее – аудиторская организация), применяются следующие индикаторы риска нарушения требований, установленных Федеральным законом от 30 декабря 2008 г.                            № 307-ФЗ «Об аудиторской деятельности», стандартами аудиторской деятельности, </w:t>
      </w:r>
      <w:hyperlink r:id="rId9" w:history="1">
        <w:r w:rsidRPr="005C7FA5">
          <w:rPr>
            <w:rFonts w:ascii="Times New Roman" w:eastAsia="Calibri" w:hAnsi="Times New Roman" w:cs="Times New Roman"/>
            <w:sz w:val="28"/>
            <w:szCs w:val="28"/>
            <w:lang w:val="ru-RU"/>
          </w:rPr>
          <w:t>правил</w:t>
        </w:r>
      </w:hyperlink>
      <w:r w:rsidRPr="005C7FA5">
        <w:rPr>
          <w:rFonts w:ascii="Times New Roman" w:eastAsia="Calibri" w:hAnsi="Times New Roman" w:cs="Times New Roman"/>
          <w:sz w:val="28"/>
          <w:szCs w:val="28"/>
          <w:lang w:val="ru-RU"/>
        </w:rPr>
        <w:t xml:space="preserve">ами независимости аудиторов и аудиторских организаций, </w:t>
      </w:r>
      <w:hyperlink r:id="rId10" w:history="1">
        <w:r w:rsidRPr="005C7FA5">
          <w:rPr>
            <w:rFonts w:ascii="Times New Roman" w:eastAsia="Calibri" w:hAnsi="Times New Roman" w:cs="Times New Roman"/>
            <w:sz w:val="28"/>
            <w:szCs w:val="28"/>
            <w:lang w:val="ru-RU"/>
          </w:rPr>
          <w:t>кодекс</w:t>
        </w:r>
      </w:hyperlink>
      <w:r w:rsidRPr="005C7FA5">
        <w:rPr>
          <w:rFonts w:ascii="Times New Roman" w:eastAsia="Calibri" w:hAnsi="Times New Roman" w:cs="Times New Roman"/>
          <w:sz w:val="28"/>
          <w:szCs w:val="28"/>
          <w:lang w:val="ru-RU"/>
        </w:rPr>
        <w:t>ом профессиональной этики аудиторов (далее -  обязательные требования):</w:t>
      </w:r>
    </w:p>
    <w:p w14:paraId="6DBC95AB" w14:textId="77777777" w:rsidR="005C7FA5" w:rsidRPr="005C7FA5" w:rsidRDefault="005C7FA5" w:rsidP="005C7FA5">
      <w:pPr>
        <w:spacing w:after="0" w:line="240" w:lineRule="auto"/>
        <w:ind w:firstLine="709"/>
        <w:jc w:val="both"/>
        <w:rPr>
          <w:rFonts w:ascii="Times New Roman" w:eastAsia="Calibri" w:hAnsi="Times New Roman" w:cs="Times New Roman"/>
          <w:sz w:val="28"/>
          <w:szCs w:val="28"/>
          <w:lang w:val="ru-RU" w:eastAsia="ru-RU"/>
        </w:rPr>
      </w:pPr>
      <w:r w:rsidRPr="005C7FA5">
        <w:rPr>
          <w:rFonts w:ascii="Times New Roman" w:eastAsia="Calibri" w:hAnsi="Times New Roman" w:cs="Times New Roman"/>
          <w:sz w:val="28"/>
          <w:szCs w:val="28"/>
          <w:lang w:val="ru-RU" w:eastAsia="ru-RU"/>
        </w:rPr>
        <w:t xml:space="preserve">а) отзыв (аннулирование) лицензии у осуществляющей лицензируемый вид деятельности организации, которой аудиторская организация проводившая обязательный аудит выдала аудиторское заключение, содержащее </w:t>
      </w:r>
      <w:proofErr w:type="spellStart"/>
      <w:r w:rsidRPr="005C7FA5">
        <w:rPr>
          <w:rFonts w:ascii="Times New Roman" w:eastAsia="Calibri" w:hAnsi="Times New Roman" w:cs="Times New Roman"/>
          <w:sz w:val="28"/>
          <w:szCs w:val="28"/>
          <w:lang w:val="ru-RU" w:eastAsia="ru-RU"/>
        </w:rPr>
        <w:t>немодифицированное</w:t>
      </w:r>
      <w:proofErr w:type="spellEnd"/>
      <w:r w:rsidRPr="005C7FA5">
        <w:rPr>
          <w:rFonts w:ascii="Times New Roman" w:eastAsia="Calibri" w:hAnsi="Times New Roman" w:cs="Times New Roman"/>
          <w:sz w:val="28"/>
          <w:szCs w:val="28"/>
          <w:lang w:val="ru-RU" w:eastAsia="ru-RU"/>
        </w:rPr>
        <w:t xml:space="preserve"> мнение о достоверности бухгалтерской (финансовой) отчетности указанной организации, в течение года, предшествующего дате отзыва (аннулирования) лицензии указанной организации;</w:t>
      </w:r>
    </w:p>
    <w:p w14:paraId="76C6AD8A" w14:textId="77777777" w:rsidR="005C7FA5" w:rsidRPr="005C7FA5" w:rsidRDefault="005C7FA5" w:rsidP="005C7FA5">
      <w:pPr>
        <w:spacing w:after="0" w:line="240" w:lineRule="auto"/>
        <w:ind w:firstLine="709"/>
        <w:jc w:val="both"/>
        <w:rPr>
          <w:rFonts w:ascii="Times New Roman" w:eastAsia="Calibri" w:hAnsi="Times New Roman" w:cs="Times New Roman"/>
          <w:sz w:val="28"/>
          <w:szCs w:val="28"/>
          <w:lang w:val="ru-RU" w:eastAsia="ru-RU"/>
        </w:rPr>
      </w:pPr>
      <w:r w:rsidRPr="005C7FA5">
        <w:rPr>
          <w:rFonts w:ascii="Times New Roman" w:eastAsia="Calibri" w:hAnsi="Times New Roman" w:cs="Times New Roman"/>
          <w:sz w:val="28"/>
          <w:szCs w:val="28"/>
          <w:lang w:val="ru-RU" w:eastAsia="ru-RU"/>
        </w:rPr>
        <w:t xml:space="preserve">б) признании несостоятельной (банкротом) организации, которой аудиторская организация проводившая обязательный аудит выдала аудиторское заключение, содержащее </w:t>
      </w:r>
      <w:proofErr w:type="spellStart"/>
      <w:r w:rsidRPr="005C7FA5">
        <w:rPr>
          <w:rFonts w:ascii="Times New Roman" w:eastAsia="Calibri" w:hAnsi="Times New Roman" w:cs="Times New Roman"/>
          <w:sz w:val="28"/>
          <w:szCs w:val="28"/>
          <w:lang w:val="ru-RU" w:eastAsia="ru-RU"/>
        </w:rPr>
        <w:t>немодифицированное</w:t>
      </w:r>
      <w:proofErr w:type="spellEnd"/>
      <w:r w:rsidRPr="005C7FA5">
        <w:rPr>
          <w:rFonts w:ascii="Times New Roman" w:eastAsia="Calibri" w:hAnsi="Times New Roman" w:cs="Times New Roman"/>
          <w:sz w:val="28"/>
          <w:szCs w:val="28"/>
          <w:lang w:val="ru-RU" w:eastAsia="ru-RU"/>
        </w:rPr>
        <w:t xml:space="preserve"> мнение о достоверности бухгалтерской (финансовой) отчетности указанной организации, в течение года, предшествующего дате признания несостоятельной (банкротом) указанной организации;</w:t>
      </w:r>
    </w:p>
    <w:p w14:paraId="3EFC810B" w14:textId="77777777" w:rsidR="005C7FA5" w:rsidRPr="005C7FA5" w:rsidRDefault="005C7FA5" w:rsidP="005C7FA5">
      <w:pPr>
        <w:autoSpaceDE w:val="0"/>
        <w:autoSpaceDN w:val="0"/>
        <w:spacing w:after="0" w:line="240" w:lineRule="auto"/>
        <w:ind w:firstLine="709"/>
        <w:jc w:val="both"/>
        <w:rPr>
          <w:rFonts w:ascii="Times New Roman" w:eastAsia="Calibri" w:hAnsi="Times New Roman" w:cs="Times New Roman"/>
          <w:bCs/>
          <w:sz w:val="28"/>
          <w:szCs w:val="28"/>
          <w:lang w:val="ru-RU" w:eastAsia="ru-RU"/>
        </w:rPr>
      </w:pPr>
      <w:r w:rsidRPr="005C7FA5">
        <w:rPr>
          <w:rFonts w:ascii="Times New Roman" w:eastAsia="Calibri" w:hAnsi="Times New Roman" w:cs="Times New Roman"/>
          <w:bCs/>
          <w:sz w:val="28"/>
          <w:szCs w:val="28"/>
          <w:lang w:val="ru-RU" w:eastAsia="ru-RU"/>
        </w:rPr>
        <w:t>в) выдача аудиторской организацией, проводившей обязательный аудит, одному аудируемому лицу нескольких аудиторских заключений в отношении одной и той же бухгалтерской (финансовой) отчетности за один аудируемый период;</w:t>
      </w:r>
    </w:p>
    <w:p w14:paraId="77EF4AD9" w14:textId="77777777" w:rsidR="005C7FA5" w:rsidRPr="005C7FA5" w:rsidRDefault="005C7FA5" w:rsidP="005C7FA5">
      <w:pPr>
        <w:autoSpaceDE w:val="0"/>
        <w:autoSpaceDN w:val="0"/>
        <w:spacing w:after="0" w:line="240" w:lineRule="auto"/>
        <w:ind w:firstLine="709"/>
        <w:jc w:val="both"/>
        <w:rPr>
          <w:rFonts w:ascii="Times New Roman" w:eastAsia="Calibri" w:hAnsi="Times New Roman" w:cs="Times New Roman"/>
          <w:bCs/>
          <w:sz w:val="28"/>
          <w:szCs w:val="28"/>
          <w:lang w:val="ru-RU" w:eastAsia="ru-RU"/>
        </w:rPr>
      </w:pPr>
      <w:r w:rsidRPr="005C7FA5">
        <w:rPr>
          <w:rFonts w:ascii="Times New Roman" w:eastAsia="Calibri" w:hAnsi="Times New Roman" w:cs="Times New Roman"/>
          <w:bCs/>
          <w:sz w:val="28"/>
          <w:szCs w:val="28"/>
          <w:lang w:val="ru-RU" w:eastAsia="ru-RU"/>
        </w:rPr>
        <w:lastRenderedPageBreak/>
        <w:t>г) многократное (более пяти раз) осуществление в течение одного года аудиторской организацией обязательного аудита по заключенным по результатам открытого конкурса договорам, по которым в ходе открытого конкурса начальная цена договора была снижена на двадцать пять и более процентов.</w:t>
      </w:r>
    </w:p>
    <w:p w14:paraId="32176E74" w14:textId="77777777" w:rsidR="005C7FA5" w:rsidRPr="005C7FA5" w:rsidRDefault="005C7FA5" w:rsidP="005C7FA5">
      <w:pPr>
        <w:rPr>
          <w:rFonts w:ascii="Calibri" w:eastAsia="Calibri" w:hAnsi="Calibri" w:cs="Times New Roman"/>
          <w:lang w:val="ru-RU"/>
        </w:rPr>
      </w:pPr>
    </w:p>
    <w:p w14:paraId="47F5294A" w14:textId="77777777" w:rsidR="000751D5" w:rsidRPr="006F3F7C" w:rsidRDefault="000751D5" w:rsidP="000751D5">
      <w:pPr>
        <w:tabs>
          <w:tab w:val="left" w:pos="7050"/>
        </w:tabs>
        <w:jc w:val="both"/>
        <w:rPr>
          <w:lang w:val="ru-RU"/>
        </w:rPr>
      </w:pPr>
    </w:p>
    <w:p w14:paraId="233DCADC" w14:textId="77777777" w:rsidR="000751D5" w:rsidRPr="006F3F7C" w:rsidRDefault="000751D5" w:rsidP="000751D5">
      <w:pPr>
        <w:tabs>
          <w:tab w:val="left" w:pos="7050"/>
        </w:tabs>
        <w:jc w:val="both"/>
        <w:rPr>
          <w:lang w:val="ru-RU"/>
        </w:rPr>
      </w:pPr>
    </w:p>
    <w:p w14:paraId="149C1EA2" w14:textId="77777777" w:rsidR="000751D5" w:rsidRPr="006F3F7C" w:rsidRDefault="000751D5" w:rsidP="000751D5">
      <w:pPr>
        <w:tabs>
          <w:tab w:val="left" w:pos="7050"/>
        </w:tabs>
        <w:jc w:val="both"/>
        <w:rPr>
          <w:lang w:val="ru-RU"/>
        </w:rPr>
      </w:pPr>
    </w:p>
    <w:p w14:paraId="444FF5FB" w14:textId="77777777" w:rsidR="000751D5" w:rsidRPr="006F3F7C" w:rsidRDefault="000751D5" w:rsidP="000751D5">
      <w:pPr>
        <w:tabs>
          <w:tab w:val="left" w:pos="7050"/>
        </w:tabs>
        <w:jc w:val="both"/>
        <w:rPr>
          <w:lang w:val="ru-RU"/>
        </w:rPr>
      </w:pPr>
    </w:p>
    <w:p w14:paraId="4A9C82D0" w14:textId="77777777" w:rsidR="000751D5" w:rsidRPr="006F3F7C" w:rsidRDefault="000751D5" w:rsidP="000751D5">
      <w:pPr>
        <w:tabs>
          <w:tab w:val="left" w:pos="7050"/>
        </w:tabs>
        <w:jc w:val="both"/>
        <w:rPr>
          <w:lang w:val="ru-RU"/>
        </w:rPr>
      </w:pPr>
    </w:p>
    <w:p w14:paraId="71533D3A" w14:textId="77777777" w:rsidR="000751D5" w:rsidRPr="006F3F7C" w:rsidRDefault="000751D5" w:rsidP="000751D5">
      <w:pPr>
        <w:tabs>
          <w:tab w:val="left" w:pos="7050"/>
        </w:tabs>
        <w:jc w:val="both"/>
        <w:rPr>
          <w:lang w:val="ru-RU"/>
        </w:rPr>
      </w:pPr>
    </w:p>
    <w:p w14:paraId="2160C7D8" w14:textId="77777777" w:rsidR="000751D5" w:rsidRPr="006F3F7C" w:rsidRDefault="000751D5" w:rsidP="000751D5">
      <w:pPr>
        <w:tabs>
          <w:tab w:val="left" w:pos="7050"/>
        </w:tabs>
        <w:jc w:val="both"/>
        <w:rPr>
          <w:lang w:val="ru-RU"/>
        </w:rPr>
      </w:pPr>
    </w:p>
    <w:p w14:paraId="18DF60FE" w14:textId="77777777" w:rsidR="000751D5" w:rsidRPr="006F3F7C" w:rsidRDefault="000751D5" w:rsidP="000751D5">
      <w:pPr>
        <w:tabs>
          <w:tab w:val="left" w:pos="7050"/>
        </w:tabs>
        <w:jc w:val="both"/>
        <w:rPr>
          <w:lang w:val="ru-RU"/>
        </w:rPr>
      </w:pPr>
    </w:p>
    <w:p w14:paraId="4C98BA9A" w14:textId="77777777" w:rsidR="000751D5" w:rsidRPr="006F3F7C" w:rsidRDefault="000751D5" w:rsidP="000751D5">
      <w:pPr>
        <w:tabs>
          <w:tab w:val="left" w:pos="7050"/>
        </w:tabs>
        <w:jc w:val="both"/>
        <w:rPr>
          <w:lang w:val="ru-RU"/>
        </w:rPr>
      </w:pPr>
    </w:p>
    <w:p w14:paraId="1A3B86FB" w14:textId="77777777" w:rsidR="000751D5" w:rsidRPr="006F3F7C" w:rsidRDefault="000751D5" w:rsidP="000751D5">
      <w:pPr>
        <w:tabs>
          <w:tab w:val="left" w:pos="7050"/>
        </w:tabs>
        <w:jc w:val="both"/>
        <w:rPr>
          <w:lang w:val="ru-RU"/>
        </w:rPr>
      </w:pPr>
    </w:p>
    <w:p w14:paraId="78B60746" w14:textId="77777777" w:rsidR="000751D5" w:rsidRPr="006F3F7C" w:rsidRDefault="000751D5" w:rsidP="000751D5">
      <w:pPr>
        <w:tabs>
          <w:tab w:val="left" w:pos="7050"/>
        </w:tabs>
        <w:jc w:val="both"/>
        <w:rPr>
          <w:lang w:val="ru-RU"/>
        </w:rPr>
      </w:pPr>
    </w:p>
    <w:p w14:paraId="7A41FC31" w14:textId="77777777" w:rsidR="000751D5" w:rsidRPr="006F3F7C" w:rsidRDefault="000751D5" w:rsidP="000751D5">
      <w:pPr>
        <w:tabs>
          <w:tab w:val="left" w:pos="7050"/>
        </w:tabs>
        <w:jc w:val="both"/>
        <w:rPr>
          <w:lang w:val="ru-RU"/>
        </w:rPr>
      </w:pPr>
    </w:p>
    <w:p w14:paraId="5074D611" w14:textId="77777777" w:rsidR="000751D5" w:rsidRPr="006F3F7C" w:rsidRDefault="000751D5" w:rsidP="000751D5">
      <w:pPr>
        <w:tabs>
          <w:tab w:val="left" w:pos="7050"/>
        </w:tabs>
        <w:jc w:val="both"/>
        <w:rPr>
          <w:lang w:val="ru-RU"/>
        </w:rPr>
      </w:pPr>
    </w:p>
    <w:p w14:paraId="2D45242B" w14:textId="77777777" w:rsidR="000751D5" w:rsidRPr="006F3F7C" w:rsidRDefault="000751D5" w:rsidP="000751D5">
      <w:pPr>
        <w:tabs>
          <w:tab w:val="left" w:pos="7050"/>
        </w:tabs>
        <w:jc w:val="both"/>
        <w:rPr>
          <w:lang w:val="ru-RU"/>
        </w:rPr>
      </w:pPr>
    </w:p>
    <w:p w14:paraId="50893EDE" w14:textId="77777777" w:rsidR="000751D5" w:rsidRPr="006F3F7C" w:rsidRDefault="000751D5" w:rsidP="000751D5">
      <w:pPr>
        <w:tabs>
          <w:tab w:val="left" w:pos="7050"/>
        </w:tabs>
        <w:jc w:val="both"/>
        <w:rPr>
          <w:lang w:val="ru-RU"/>
        </w:rPr>
      </w:pPr>
    </w:p>
    <w:p w14:paraId="3C3D9BCC" w14:textId="77777777" w:rsidR="000751D5" w:rsidRPr="006F3F7C" w:rsidRDefault="000751D5" w:rsidP="000751D5">
      <w:pPr>
        <w:tabs>
          <w:tab w:val="left" w:pos="7050"/>
        </w:tabs>
        <w:jc w:val="both"/>
        <w:rPr>
          <w:lang w:val="ru-RU"/>
        </w:rPr>
      </w:pPr>
    </w:p>
    <w:p w14:paraId="228EB016" w14:textId="77777777" w:rsidR="000751D5" w:rsidRPr="006F3F7C" w:rsidRDefault="000751D5" w:rsidP="000751D5">
      <w:pPr>
        <w:tabs>
          <w:tab w:val="left" w:pos="7050"/>
        </w:tabs>
        <w:jc w:val="both"/>
        <w:rPr>
          <w:lang w:val="ru-RU"/>
        </w:rPr>
      </w:pPr>
    </w:p>
    <w:p w14:paraId="570600B3" w14:textId="77777777" w:rsidR="000751D5" w:rsidRPr="006F3F7C" w:rsidRDefault="000751D5" w:rsidP="000751D5">
      <w:pPr>
        <w:tabs>
          <w:tab w:val="left" w:pos="7050"/>
        </w:tabs>
        <w:jc w:val="both"/>
        <w:rPr>
          <w:lang w:val="ru-RU"/>
        </w:rPr>
      </w:pPr>
    </w:p>
    <w:p w14:paraId="1C55C286" w14:textId="77777777" w:rsidR="000751D5" w:rsidRPr="006F3F7C" w:rsidRDefault="000751D5" w:rsidP="000751D5">
      <w:pPr>
        <w:tabs>
          <w:tab w:val="left" w:pos="7050"/>
        </w:tabs>
        <w:jc w:val="both"/>
        <w:rPr>
          <w:lang w:val="ru-RU"/>
        </w:rPr>
      </w:pPr>
    </w:p>
    <w:p w14:paraId="21144CF3" w14:textId="77777777" w:rsidR="000751D5" w:rsidRPr="006F3F7C" w:rsidRDefault="000751D5" w:rsidP="000751D5">
      <w:pPr>
        <w:tabs>
          <w:tab w:val="left" w:pos="7050"/>
        </w:tabs>
        <w:jc w:val="both"/>
        <w:rPr>
          <w:lang w:val="ru-RU"/>
        </w:rPr>
      </w:pPr>
    </w:p>
    <w:p w14:paraId="22D8B795" w14:textId="77777777" w:rsidR="000751D5" w:rsidRPr="006F3F7C" w:rsidRDefault="000751D5" w:rsidP="000751D5">
      <w:pPr>
        <w:tabs>
          <w:tab w:val="left" w:pos="7050"/>
        </w:tabs>
        <w:jc w:val="both"/>
        <w:rPr>
          <w:lang w:val="ru-RU"/>
        </w:rPr>
      </w:pPr>
    </w:p>
    <w:p w14:paraId="6F079688" w14:textId="77777777" w:rsidR="000751D5" w:rsidRPr="006F3F7C" w:rsidRDefault="000751D5" w:rsidP="000751D5">
      <w:pPr>
        <w:tabs>
          <w:tab w:val="left" w:pos="7050"/>
        </w:tabs>
        <w:jc w:val="both"/>
        <w:rPr>
          <w:lang w:val="ru-RU"/>
        </w:rPr>
      </w:pPr>
    </w:p>
    <w:p w14:paraId="1126E395" w14:textId="77777777" w:rsidR="00CB31A2" w:rsidRDefault="000751D5" w:rsidP="00AA7CA0">
      <w:pPr>
        <w:tabs>
          <w:tab w:val="left" w:pos="0"/>
          <w:tab w:val="left" w:pos="5245"/>
          <w:tab w:val="left" w:pos="7648"/>
        </w:tabs>
        <w:spacing w:after="0" w:line="240" w:lineRule="auto"/>
        <w:ind w:right="-2"/>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                                                                     </w:t>
      </w:r>
      <w:r w:rsidR="00AA7CA0">
        <w:rPr>
          <w:rFonts w:ascii="Times New Roman" w:eastAsia="Times New Roman" w:hAnsi="Times New Roman" w:cs="Times New Roman"/>
          <w:sz w:val="28"/>
          <w:szCs w:val="24"/>
          <w:lang w:val="ru-RU" w:eastAsia="ru-RU"/>
        </w:rPr>
        <w:t xml:space="preserve">     </w:t>
      </w:r>
    </w:p>
    <w:p w14:paraId="1BF58E7E" w14:textId="77777777" w:rsidR="00CB31A2" w:rsidRDefault="00CB31A2" w:rsidP="00AA7CA0">
      <w:pPr>
        <w:tabs>
          <w:tab w:val="left" w:pos="0"/>
          <w:tab w:val="left" w:pos="5245"/>
          <w:tab w:val="left" w:pos="7648"/>
        </w:tabs>
        <w:spacing w:after="0" w:line="240" w:lineRule="auto"/>
        <w:ind w:right="-2"/>
        <w:jc w:val="both"/>
        <w:rPr>
          <w:rFonts w:ascii="Times New Roman" w:eastAsia="Times New Roman" w:hAnsi="Times New Roman" w:cs="Times New Roman"/>
          <w:sz w:val="28"/>
          <w:szCs w:val="24"/>
          <w:lang w:val="ru-RU" w:eastAsia="ru-RU"/>
        </w:rPr>
      </w:pPr>
    </w:p>
    <w:p w14:paraId="36683690" w14:textId="77777777" w:rsidR="00CB31A2" w:rsidRDefault="00CB31A2" w:rsidP="00AA7CA0">
      <w:pPr>
        <w:tabs>
          <w:tab w:val="left" w:pos="0"/>
          <w:tab w:val="left" w:pos="5245"/>
          <w:tab w:val="left" w:pos="7648"/>
        </w:tabs>
        <w:spacing w:after="0" w:line="240" w:lineRule="auto"/>
        <w:ind w:right="-2"/>
        <w:jc w:val="both"/>
        <w:rPr>
          <w:rFonts w:ascii="Times New Roman" w:eastAsia="Times New Roman" w:hAnsi="Times New Roman" w:cs="Times New Roman"/>
          <w:sz w:val="28"/>
          <w:szCs w:val="24"/>
          <w:lang w:val="ru-RU" w:eastAsia="ru-RU"/>
        </w:rPr>
      </w:pPr>
    </w:p>
    <w:p w14:paraId="57021464" w14:textId="77777777" w:rsidR="00CB31A2" w:rsidRDefault="00CB31A2" w:rsidP="00AA7CA0">
      <w:pPr>
        <w:tabs>
          <w:tab w:val="left" w:pos="0"/>
          <w:tab w:val="left" w:pos="5245"/>
          <w:tab w:val="left" w:pos="7648"/>
        </w:tabs>
        <w:spacing w:after="0" w:line="240" w:lineRule="auto"/>
        <w:ind w:right="-2"/>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ab/>
      </w:r>
    </w:p>
    <w:p w14:paraId="05D5379E" w14:textId="77777777" w:rsidR="00CB31A2" w:rsidRDefault="00CB31A2" w:rsidP="00AA7CA0">
      <w:pPr>
        <w:tabs>
          <w:tab w:val="left" w:pos="0"/>
          <w:tab w:val="left" w:pos="5245"/>
          <w:tab w:val="left" w:pos="7648"/>
        </w:tabs>
        <w:spacing w:after="0" w:line="240" w:lineRule="auto"/>
        <w:ind w:right="-2"/>
        <w:jc w:val="both"/>
        <w:rPr>
          <w:rFonts w:ascii="Times New Roman" w:eastAsia="Times New Roman" w:hAnsi="Times New Roman" w:cs="Times New Roman"/>
          <w:sz w:val="28"/>
          <w:szCs w:val="24"/>
          <w:lang w:val="ru-RU" w:eastAsia="ru-RU"/>
        </w:rPr>
      </w:pPr>
    </w:p>
    <w:p w14:paraId="5FC36277" w14:textId="77777777" w:rsidR="000751D5" w:rsidRPr="007C0989" w:rsidRDefault="00CB31A2" w:rsidP="00AA7CA0">
      <w:pPr>
        <w:tabs>
          <w:tab w:val="left" w:pos="0"/>
          <w:tab w:val="left" w:pos="5245"/>
          <w:tab w:val="left" w:pos="7648"/>
        </w:tabs>
        <w:spacing w:after="0" w:line="240" w:lineRule="auto"/>
        <w:ind w:right="-2"/>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lastRenderedPageBreak/>
        <w:tab/>
      </w:r>
      <w:r w:rsidR="000751D5" w:rsidRPr="007C0989">
        <w:rPr>
          <w:rFonts w:ascii="Times New Roman" w:eastAsia="Times New Roman" w:hAnsi="Times New Roman" w:cs="Times New Roman"/>
          <w:sz w:val="28"/>
          <w:szCs w:val="24"/>
          <w:lang w:val="ru-RU" w:eastAsia="ru-RU"/>
        </w:rPr>
        <w:t xml:space="preserve">Приложение № </w:t>
      </w:r>
      <w:r w:rsidR="000751D5">
        <w:rPr>
          <w:rFonts w:ascii="Times New Roman" w:eastAsia="Times New Roman" w:hAnsi="Times New Roman" w:cs="Times New Roman"/>
          <w:sz w:val="28"/>
          <w:szCs w:val="24"/>
          <w:lang w:val="ru-RU" w:eastAsia="ru-RU"/>
        </w:rPr>
        <w:t>2</w:t>
      </w:r>
    </w:p>
    <w:p w14:paraId="65A566AA" w14:textId="77777777" w:rsidR="000751D5" w:rsidRPr="007C0989" w:rsidRDefault="000751D5" w:rsidP="00AA7CA0">
      <w:pPr>
        <w:tabs>
          <w:tab w:val="left" w:pos="0"/>
          <w:tab w:val="left" w:pos="5245"/>
          <w:tab w:val="left" w:pos="7648"/>
        </w:tabs>
        <w:spacing w:after="0" w:line="240" w:lineRule="auto"/>
        <w:ind w:right="-2" w:firstLine="5245"/>
        <w:jc w:val="both"/>
        <w:rPr>
          <w:rFonts w:ascii="Times New Roman" w:eastAsia="Times New Roman" w:hAnsi="Times New Roman" w:cs="Times New Roman"/>
          <w:sz w:val="28"/>
          <w:szCs w:val="24"/>
          <w:lang w:val="ru-RU" w:eastAsia="ru-RU"/>
        </w:rPr>
      </w:pPr>
      <w:r w:rsidRPr="007C0989">
        <w:rPr>
          <w:rFonts w:ascii="Times New Roman" w:eastAsia="Times New Roman" w:hAnsi="Times New Roman" w:cs="Times New Roman"/>
          <w:sz w:val="28"/>
          <w:szCs w:val="24"/>
          <w:lang w:val="ru-RU" w:eastAsia="ru-RU"/>
        </w:rPr>
        <w:t>к протоколу заочного голосования</w:t>
      </w:r>
    </w:p>
    <w:p w14:paraId="15607621" w14:textId="77777777" w:rsidR="000751D5" w:rsidRPr="007C0989" w:rsidRDefault="000751D5" w:rsidP="00AA7CA0">
      <w:pPr>
        <w:tabs>
          <w:tab w:val="left" w:pos="0"/>
          <w:tab w:val="left" w:pos="5245"/>
          <w:tab w:val="left" w:pos="7648"/>
        </w:tabs>
        <w:spacing w:after="0" w:line="240" w:lineRule="auto"/>
        <w:ind w:right="-2" w:firstLine="5245"/>
        <w:rPr>
          <w:rFonts w:ascii="Times New Roman" w:eastAsia="Times New Roman" w:hAnsi="Times New Roman" w:cs="Times New Roman"/>
          <w:sz w:val="28"/>
          <w:szCs w:val="24"/>
          <w:lang w:val="ru-RU" w:eastAsia="ru-RU"/>
        </w:rPr>
      </w:pPr>
      <w:r w:rsidRPr="007C0989">
        <w:rPr>
          <w:rFonts w:ascii="Times New Roman" w:eastAsia="Times New Roman" w:hAnsi="Times New Roman" w:cs="Times New Roman"/>
          <w:sz w:val="28"/>
          <w:szCs w:val="24"/>
          <w:lang w:val="ru-RU" w:eastAsia="ru-RU"/>
        </w:rPr>
        <w:t xml:space="preserve">Совета по аудиторской деятельности </w:t>
      </w:r>
    </w:p>
    <w:p w14:paraId="30A098D2" w14:textId="77777777" w:rsidR="000751D5" w:rsidRDefault="000751D5" w:rsidP="00AA7CA0">
      <w:pPr>
        <w:tabs>
          <w:tab w:val="left" w:pos="5245"/>
        </w:tabs>
        <w:spacing w:after="0" w:line="240" w:lineRule="auto"/>
        <w:ind w:firstLine="5245"/>
        <w:rPr>
          <w:rFonts w:ascii="Times New Roman" w:eastAsia="Times New Roman" w:hAnsi="Times New Roman" w:cs="Times New Roman"/>
          <w:sz w:val="28"/>
          <w:szCs w:val="24"/>
          <w:lang w:val="ru-RU" w:eastAsia="ru-RU"/>
        </w:rPr>
      </w:pPr>
      <w:r w:rsidRPr="007C0989">
        <w:rPr>
          <w:rFonts w:ascii="Times New Roman" w:eastAsia="Times New Roman" w:hAnsi="Times New Roman" w:cs="Times New Roman"/>
          <w:sz w:val="28"/>
          <w:szCs w:val="24"/>
          <w:lang w:val="ru-RU" w:eastAsia="ru-RU"/>
        </w:rPr>
        <w:t>о</w:t>
      </w:r>
      <w:r w:rsidRPr="006F3F7C">
        <w:rPr>
          <w:rFonts w:ascii="Times New Roman" w:eastAsia="Times New Roman" w:hAnsi="Times New Roman" w:cs="Times New Roman"/>
          <w:sz w:val="28"/>
          <w:szCs w:val="24"/>
          <w:lang w:val="ru-RU" w:eastAsia="ru-RU"/>
        </w:rPr>
        <w:t>т</w:t>
      </w:r>
      <w:r w:rsidRPr="007C0989">
        <w:rPr>
          <w:rFonts w:ascii="Times New Roman" w:eastAsia="Times New Roman" w:hAnsi="Times New Roman" w:cs="Times New Roman"/>
          <w:sz w:val="28"/>
          <w:szCs w:val="24"/>
          <w:lang w:val="ru-RU" w:eastAsia="ru-RU"/>
        </w:rPr>
        <w:t xml:space="preserve"> </w:t>
      </w:r>
      <w:r w:rsidR="00CB31A2">
        <w:rPr>
          <w:rFonts w:ascii="Times New Roman" w:eastAsia="Times New Roman" w:hAnsi="Times New Roman" w:cs="Times New Roman"/>
          <w:sz w:val="28"/>
          <w:szCs w:val="24"/>
          <w:lang w:val="ru-RU" w:eastAsia="ru-RU"/>
        </w:rPr>
        <w:t xml:space="preserve">17 июня </w:t>
      </w:r>
      <w:r w:rsidRPr="007C0989">
        <w:rPr>
          <w:rFonts w:ascii="Times New Roman" w:eastAsia="Times New Roman" w:hAnsi="Times New Roman" w:cs="Times New Roman"/>
          <w:sz w:val="28"/>
          <w:szCs w:val="24"/>
          <w:lang w:val="ru-RU" w:eastAsia="ru-RU"/>
        </w:rPr>
        <w:t>202</w:t>
      </w:r>
      <w:r>
        <w:rPr>
          <w:rFonts w:ascii="Times New Roman" w:eastAsia="Times New Roman" w:hAnsi="Times New Roman" w:cs="Times New Roman"/>
          <w:sz w:val="28"/>
          <w:szCs w:val="24"/>
          <w:lang w:val="ru-RU" w:eastAsia="ru-RU"/>
        </w:rPr>
        <w:t>1</w:t>
      </w:r>
      <w:r w:rsidRPr="007C0989">
        <w:rPr>
          <w:rFonts w:ascii="Times New Roman" w:eastAsia="Times New Roman" w:hAnsi="Times New Roman" w:cs="Times New Roman"/>
          <w:sz w:val="28"/>
          <w:szCs w:val="24"/>
          <w:lang w:val="ru-RU" w:eastAsia="ru-RU"/>
        </w:rPr>
        <w:t xml:space="preserve"> </w:t>
      </w:r>
      <w:r w:rsidRPr="006F3F7C">
        <w:rPr>
          <w:rFonts w:ascii="Times New Roman" w:eastAsia="Times New Roman" w:hAnsi="Times New Roman" w:cs="Times New Roman"/>
          <w:sz w:val="28"/>
          <w:szCs w:val="24"/>
          <w:lang w:val="ru-RU" w:eastAsia="ru-RU"/>
        </w:rPr>
        <w:t>г. №</w:t>
      </w:r>
      <w:r w:rsidRPr="007C0989">
        <w:rPr>
          <w:rFonts w:ascii="Times New Roman" w:eastAsia="Times New Roman" w:hAnsi="Times New Roman" w:cs="Times New Roman"/>
          <w:sz w:val="28"/>
          <w:szCs w:val="24"/>
          <w:lang w:val="ru-RU" w:eastAsia="ru-RU"/>
        </w:rPr>
        <w:t xml:space="preserve"> 5</w:t>
      </w:r>
      <w:r w:rsidR="00CB31A2">
        <w:rPr>
          <w:rFonts w:ascii="Times New Roman" w:eastAsia="Times New Roman" w:hAnsi="Times New Roman" w:cs="Times New Roman"/>
          <w:sz w:val="28"/>
          <w:szCs w:val="24"/>
          <w:lang w:val="ru-RU" w:eastAsia="ru-RU"/>
        </w:rPr>
        <w:t>9</w:t>
      </w:r>
    </w:p>
    <w:p w14:paraId="1C13790C" w14:textId="77777777" w:rsidR="000751D5" w:rsidRDefault="000751D5" w:rsidP="000751D5">
      <w:pPr>
        <w:spacing w:after="0" w:line="240" w:lineRule="auto"/>
        <w:ind w:firstLine="5387"/>
        <w:rPr>
          <w:rFonts w:ascii="Times New Roman" w:eastAsia="Times New Roman" w:hAnsi="Times New Roman" w:cs="Times New Roman"/>
          <w:sz w:val="28"/>
          <w:szCs w:val="24"/>
          <w:lang w:val="ru-RU" w:eastAsia="ru-RU"/>
        </w:rPr>
      </w:pPr>
    </w:p>
    <w:p w14:paraId="32178326" w14:textId="77777777" w:rsidR="00CB31A2" w:rsidRPr="00CB31A2" w:rsidRDefault="00CB31A2" w:rsidP="00CB31A2">
      <w:pPr>
        <w:spacing w:after="0" w:line="240" w:lineRule="auto"/>
        <w:ind w:left="5954"/>
        <w:jc w:val="center"/>
        <w:rPr>
          <w:rFonts w:ascii="Times New Roman" w:eastAsia="Times New Roman" w:hAnsi="Times New Roman" w:cs="Times New Roman"/>
          <w:sz w:val="28"/>
          <w:szCs w:val="20"/>
          <w:lang w:val="ru-RU" w:eastAsia="ru-RU"/>
        </w:rPr>
      </w:pPr>
      <w:r w:rsidRPr="00CB31A2">
        <w:rPr>
          <w:rFonts w:ascii="Times New Roman" w:eastAsia="Times New Roman" w:hAnsi="Times New Roman" w:cs="Times New Roman"/>
          <w:sz w:val="28"/>
          <w:szCs w:val="20"/>
          <w:lang w:val="ru-RU" w:eastAsia="ru-RU"/>
        </w:rPr>
        <w:t xml:space="preserve">                   </w:t>
      </w:r>
    </w:p>
    <w:p w14:paraId="4B0F0EB6" w14:textId="77777777" w:rsidR="00CB31A2" w:rsidRPr="00CB31A2" w:rsidRDefault="00CB31A2" w:rsidP="00CB31A2">
      <w:pPr>
        <w:spacing w:after="0" w:line="240" w:lineRule="auto"/>
        <w:jc w:val="both"/>
        <w:rPr>
          <w:rFonts w:ascii="Times New Roman" w:eastAsia="Times New Roman" w:hAnsi="Times New Roman" w:cs="Times New Roman"/>
          <w:sz w:val="28"/>
          <w:szCs w:val="20"/>
          <w:lang w:val="ru-RU" w:eastAsia="ru-RU"/>
        </w:rPr>
      </w:pPr>
    </w:p>
    <w:p w14:paraId="1BB44804" w14:textId="77777777" w:rsidR="00CB31A2" w:rsidRPr="00CB31A2" w:rsidRDefault="00CB31A2" w:rsidP="00CB31A2">
      <w:pPr>
        <w:spacing w:after="0" w:line="240" w:lineRule="auto"/>
        <w:jc w:val="center"/>
        <w:rPr>
          <w:rFonts w:ascii="Times New Roman" w:eastAsia="Times New Roman" w:hAnsi="Times New Roman" w:cs="Times New Roman"/>
          <w:b/>
          <w:sz w:val="28"/>
          <w:szCs w:val="20"/>
          <w:lang w:val="ru-RU" w:eastAsia="ru-RU"/>
        </w:rPr>
      </w:pPr>
      <w:r w:rsidRPr="00CB31A2">
        <w:rPr>
          <w:rFonts w:ascii="Times New Roman" w:eastAsia="Times New Roman" w:hAnsi="Times New Roman" w:cs="Times New Roman"/>
          <w:b/>
          <w:sz w:val="28"/>
          <w:szCs w:val="20"/>
          <w:lang w:val="ru-RU" w:eastAsia="ru-RU"/>
        </w:rPr>
        <w:t>О</w:t>
      </w:r>
      <w:r w:rsidRPr="00CB31A2">
        <w:rPr>
          <w:rFonts w:ascii="Times New Roman" w:eastAsia="Times New Roman" w:hAnsi="Times New Roman" w:cs="Times New Roman"/>
          <w:b/>
          <w:sz w:val="28"/>
          <w:szCs w:val="28"/>
          <w:lang w:val="ru-RU" w:eastAsia="ru-RU"/>
        </w:rPr>
        <w:t>бобщение 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саморегулируемой организации аудиторов в 2020 г.</w:t>
      </w:r>
    </w:p>
    <w:p w14:paraId="6E3B8A81" w14:textId="77777777" w:rsidR="00CB31A2" w:rsidRPr="00CB31A2" w:rsidRDefault="00CB31A2" w:rsidP="00CB31A2">
      <w:pPr>
        <w:spacing w:after="0" w:line="240" w:lineRule="auto"/>
        <w:jc w:val="center"/>
        <w:rPr>
          <w:rFonts w:ascii="Times New Roman" w:eastAsia="Times New Roman" w:hAnsi="Times New Roman" w:cs="Times New Roman"/>
          <w:b/>
          <w:sz w:val="28"/>
          <w:szCs w:val="28"/>
          <w:lang w:val="ru-RU" w:eastAsia="ru-RU"/>
        </w:rPr>
      </w:pPr>
    </w:p>
    <w:p w14:paraId="7D3D7AE2" w14:textId="77777777" w:rsidR="00CB31A2" w:rsidRPr="00CB31A2" w:rsidRDefault="00CB31A2" w:rsidP="00CB31A2">
      <w:pPr>
        <w:spacing w:after="0" w:line="240" w:lineRule="auto"/>
        <w:jc w:val="center"/>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Введение</w:t>
      </w:r>
    </w:p>
    <w:p w14:paraId="3AA03267" w14:textId="77777777" w:rsidR="00CB31A2" w:rsidRPr="00CB31A2" w:rsidRDefault="00CB31A2" w:rsidP="00CB31A2">
      <w:pPr>
        <w:spacing w:after="0" w:line="240" w:lineRule="auto"/>
        <w:ind w:firstLine="709"/>
        <w:jc w:val="both"/>
        <w:rPr>
          <w:rFonts w:ascii="Times New Roman" w:eastAsia="Times New Roman" w:hAnsi="Times New Roman" w:cs="Times New Roman"/>
          <w:b/>
          <w:bCs/>
          <w:sz w:val="28"/>
          <w:szCs w:val="28"/>
          <w:lang w:val="ru-RU" w:eastAsia="ru-RU"/>
        </w:rPr>
      </w:pPr>
    </w:p>
    <w:p w14:paraId="2EBA6E77"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В настоящем документе обобщена и проанализирована правоприменительная практика организации и проведения государственного контроля (надзора) за деятельностью саморегулируемой организации аудиторов и правоприменительная практика соблюдения требований Федерального закона от 30 декабря 2008 г. № 307</w:t>
      </w:r>
      <w:r w:rsidRPr="00CB31A2">
        <w:rPr>
          <w:rFonts w:ascii="Times New Roman" w:eastAsia="Times New Roman" w:hAnsi="Times New Roman" w:cs="Times New Roman"/>
          <w:sz w:val="28"/>
          <w:szCs w:val="28"/>
          <w:lang w:val="ru-RU" w:eastAsia="ru-RU"/>
        </w:rPr>
        <w:noBreakHyphen/>
        <w:t>ФЗ «Об аудиторской деятельности» (далее – Федеральный закон «Об аудиторской деятельности») и принятых в соответствии с ним иных нормативных правовых актов (далее – обязательные требования).</w:t>
      </w:r>
    </w:p>
    <w:p w14:paraId="412C84ED"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Настоящий документ составлен на основе анализа требований нормативных правовых актов, регулирующих аудиторскую деятельность, результатов наблюдения (мониторинга) исполнения саморегулируемой организации аудиторов обязательных требований, анализа поступивших в Минфин России отчетов саморегулируемой организации аудиторов, обращений граждан о деятельности саморегулируемой организации аудиторов, анализа документов и сведений, размещенных на официальном сайте саморегулируемой организации аудиторов в информационно-телекоммуникационной сети «Интернет».</w:t>
      </w:r>
    </w:p>
    <w:p w14:paraId="63F44CB1"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p>
    <w:p w14:paraId="2E2EFEEA" w14:textId="77777777" w:rsidR="00CB31A2" w:rsidRPr="00CB31A2" w:rsidRDefault="00CB31A2" w:rsidP="00CB31A2">
      <w:pPr>
        <w:spacing w:after="0" w:line="240" w:lineRule="auto"/>
        <w:jc w:val="center"/>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1. Общая характеристика государственного контроля (надзора)</w:t>
      </w:r>
    </w:p>
    <w:p w14:paraId="5BF61DF7" w14:textId="77777777" w:rsidR="00CB31A2" w:rsidRPr="00CB31A2" w:rsidRDefault="00CB31A2" w:rsidP="00CB31A2">
      <w:pPr>
        <w:spacing w:after="0" w:line="240" w:lineRule="auto"/>
        <w:jc w:val="center"/>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за деятельностью саморегулируемой организации аудиторов</w:t>
      </w:r>
    </w:p>
    <w:p w14:paraId="0BE86719"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p>
    <w:p w14:paraId="6DC7DFCE"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 xml:space="preserve">Государственный контроль (надзор) за деятельностью саморегулируемой организации аудиторов осуществляет Минфин России. Объектом государственного контроля (надзора) является саморегулируемая организация аудиторов, включенная в государственный реестр саморегулируемых организаций аудиторов. По состоянию на 1 января 2020 г. в государственном реестре саморегулируемых организаций аудиторов содержались сведения о двух саморегулируемых организациях аудиторов: Ассоциация «Содружество» (далее - ААС) и «Российский Союз аудиторов» (Ассоциация) (далее - РСА). 17 февраля 2020 г. сведения о РСА исключены из государственного реестра саморегулируемых организаций аудиторов. </w:t>
      </w:r>
    </w:p>
    <w:p w14:paraId="27E1C4BE"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 xml:space="preserve">Саморегулируемая организация аудиторов объединяет аудиторов и аудиторские организации. ААС находится в Москве. Согласно данным реестра аудиторов и аудиторских организаций саморегулируемых организаций аудиторов </w:t>
      </w:r>
      <w:r w:rsidRPr="00CB31A2">
        <w:rPr>
          <w:rFonts w:ascii="Times New Roman" w:eastAsia="Calibri" w:hAnsi="Times New Roman" w:cs="Times New Roman"/>
          <w:sz w:val="28"/>
          <w:szCs w:val="28"/>
          <w:lang w:val="ru-RU" w:eastAsia="ru-RU"/>
        </w:rPr>
        <w:lastRenderedPageBreak/>
        <w:t>членами саморегулируемых организаций аудиторов по состоянию на 1 января 2020 г. были 3859 аудиторских организаций и 18828 аудиторов, по состоянию на 31 декабря 2020 г. - 3577 аудиторских организаций и 17508 аудиторов.</w:t>
      </w:r>
    </w:p>
    <w:p w14:paraId="1B457DE0"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 xml:space="preserve">Основанием осуществления Минфином России государственной функции по государственному контролю (надзору) за деятельностью саморегулируемых организаций аудиторов являются статья 22 Федерального закона «Об аудиторской деятельности», подпункт 5.3.30 пункта 5 Положения о Министерстве финансов Российской Федерации, утвержденного постановлением Правительства Российской Федерации от 30 июня 2004 г. № 329, и пункт 2 Положения о государственном надзоре за деятельностью саморегулируемых организаций, утвержденного постановлением Правительства Российской Федерации от 22 ноября 2012 г. № 1202 (далее – Положение о государственном надзоре). Порядок исполнения данной государственной функции в 2020 г. был установлен Административным регламентом по исполнению Министерством финансов Российской Федерации государственной функции по осуществлению государственного контроля (надзора) за деятельностью саморегулируемых организаций аудиторов, утвержденным приказом Минфина России от 21 сентября 2011 г. № 115н. </w:t>
      </w:r>
    </w:p>
    <w:p w14:paraId="53FAAD7A"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 xml:space="preserve">Согласно Федеральному закону «Об аудиторской деятельности» предметом государственного контроля (надзора) за деятельностью саморегулируемой организации аудиторов является соблюдение этой организацией обязательных требований. Перечень правовых актов и их отдельных частей (приложений), содержащих обязательные требования, соблюдение которых оценивается при осуществлении государственного контроля (надзора) за деятельностью саморегулируемых организаций аудиторов, утвержден приказом Минфина России от 18 октября 2016 г. № 444 (с последующими изменениями). </w:t>
      </w:r>
    </w:p>
    <w:p w14:paraId="52DDF683"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В 2020 г. проверки деятельности ААС не планировались и не проводились в силу установленной периодичности проверок. Основания для проведения внеплановых проверок ААС отсутствовали.</w:t>
      </w:r>
    </w:p>
    <w:p w14:paraId="2846ED96"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Во исполнение подпункта «в» пункта 5 Положения о государственном надзоре в декабре 2020 г. проведено наблюдение за соблюдением ААС обязательных требований, в частности, при размещении информации в сети «Интернет». Наблюдение осуществлено посредством анализа информации о деятельности и действиях ААС, обязанность по представлению которой возложена на нее Федеральным законом «Об аудиторской деятельности» и принятыми в соответствии с ним иными нормативными правовыми актами. По результатам проведенного в 2020 г. наблюдения Минфином России направлено письмо о выявленных в ходе наблюдения недостатках в ААС.</w:t>
      </w:r>
    </w:p>
    <w:p w14:paraId="44155FD8"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В 2020 г. саморегулируемая организация аудиторов, ее должностные лица к административной ответственности не привлекались.</w:t>
      </w:r>
    </w:p>
    <w:p w14:paraId="030ABED5"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 xml:space="preserve">В целях оказания методической помощи саморегулируемой организации аудиторов, а также предотвращения возможных нарушений и недостатков Минфином России велась соответствующая профилактическая работа. Основными способами проведения такой работы в 2020 г. стали: </w:t>
      </w:r>
    </w:p>
    <w:p w14:paraId="4E47B14B"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lastRenderedPageBreak/>
        <w:t>1) утверждение Программы профилактики нарушений обязательных требований саморегулируемыми организациями аудиторов на 2020 год (приказ Минфина России от 20 декабря 2019 г. № 1634);</w:t>
      </w:r>
    </w:p>
    <w:p w14:paraId="2F6961C4"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2) размещение информации, касающейся профилактики нарушений обязательных требований саморегулируемыми организациями аудиторов в специальном разделе на официальном сайте Минфина России в информационно-телекоммуникационной сети «Интернет» (далее - официальный сайт Минфина России);</w:t>
      </w:r>
    </w:p>
    <w:p w14:paraId="78D86CAC"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3) размещение в специальном разделе на официальном сайте Минфина России информации, касающейся профилактики нарушений аудиторскими организациями, индивидуальными аудиторами требований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14:paraId="21CE05D6"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4) поддержание в актуальном состоянии перечня нормативных правовых актов и их отдельных частей (приложений), содержащих обязательные требования, соблюдение которых оценивается при осуществлении государственного контроля (надзора) за деятельностью саморегулируемых организаций аудиторов, и самих нормативных правовых актов на официальном сайте Минфина России;</w:t>
      </w:r>
    </w:p>
    <w:p w14:paraId="77C2A640"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5) размещение типовых программ проверок на официальном сайте Минфина России и поддержание их в актуальном состоянии в течение 2020 г.;</w:t>
      </w:r>
    </w:p>
    <w:p w14:paraId="0170D858"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6) информирование саморегулируемых организаций аудиторов о результатах проведенной в 2019 г. проверки РСА путем размещения соответствующего документа на официальном сайте Минфина России (после окончания проверки);</w:t>
      </w:r>
    </w:p>
    <w:p w14:paraId="61285B71"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7) обобщение результатов государственного контроля (надзора) за деятельностью саморегулируемых организаций аудиторов, осуществленного Минфином России в 2019 г., информирование об этом саморегулируемых организаций аудиторов путем размещения соответствующего документа на официальном сайте Минфина России;</w:t>
      </w:r>
    </w:p>
    <w:p w14:paraId="6448F616"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8) подготовка отчета о контроле качества работы аудиторских организаций и индивидуальных аудиторов за 2019 г. и размещение его на официальном сайте Минфина России;</w:t>
      </w:r>
    </w:p>
    <w:p w14:paraId="5E158ED8"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9) размещение документа «Обобщение 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саморегулируемых организаций аудиторов в 2019 г.», утвержденного приказом Минфина России от 16 июля 2020 г. № 307, на официальном сайте Минфина России. Предварительно проект документа одобрен Советом по аудиторской деятельности (июнь 2020 г.);</w:t>
      </w:r>
    </w:p>
    <w:p w14:paraId="7C15E109"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10) проведение совещаний с представителями саморегулируемой организации аудиторов по обсуждению результатов анализа практики применения ею обязательных требований (май, декабрь 2020 г.). Информация о проведенных совещаниях размещена на официальном сайте Минфина России;</w:t>
      </w:r>
    </w:p>
    <w:p w14:paraId="6E671E09"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 xml:space="preserve">11) поддержание в актуальном состоянии Классификатора типовых нарушений обязательных требований, выявленных Минфином России в ходе осуществления государственного контроля (надзора) за деятельностью </w:t>
      </w:r>
      <w:r w:rsidRPr="00CB31A2">
        <w:rPr>
          <w:rFonts w:ascii="Times New Roman" w:eastAsia="Calibri" w:hAnsi="Times New Roman" w:cs="Times New Roman"/>
          <w:sz w:val="28"/>
          <w:szCs w:val="28"/>
          <w:lang w:val="ru-RU" w:eastAsia="ru-RU"/>
        </w:rPr>
        <w:lastRenderedPageBreak/>
        <w:t>саморегулируемых организаций аудиторов, размещенного на официальном сайте Минфина России.</w:t>
      </w:r>
    </w:p>
    <w:p w14:paraId="04F84492"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Calibri" w:hAnsi="Times New Roman" w:cs="Times New Roman"/>
          <w:sz w:val="28"/>
          <w:szCs w:val="28"/>
          <w:lang w:val="ru-RU" w:eastAsia="ru-RU"/>
        </w:rPr>
        <w:t>В 2020 г. в судах не оспаривались основания и результаты проведения в 2020 г. в отношении ААС мероприятий по контролю.</w:t>
      </w:r>
    </w:p>
    <w:p w14:paraId="436B4DE9"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p>
    <w:p w14:paraId="0698B851" w14:textId="77777777" w:rsidR="00CB31A2" w:rsidRPr="00CB31A2" w:rsidRDefault="00CB31A2" w:rsidP="00CB31A2">
      <w:pPr>
        <w:spacing w:after="0" w:line="240" w:lineRule="auto"/>
        <w:jc w:val="center"/>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2. Правоприменительная практика организации и проведения государственного контроля (надзора) за деятельностью саморегулируемой организации аудиторов</w:t>
      </w:r>
    </w:p>
    <w:p w14:paraId="2BE3B8A5"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p>
    <w:p w14:paraId="5A2F54C7"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Обобщение и анализ правоприменительной практики организации и проведения государственного контроля (надзора) за деятельностью саморегулируемой организации аудиторов в 2020 г. не выявил проблемных вопросов.</w:t>
      </w:r>
    </w:p>
    <w:p w14:paraId="64D43107"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В 2020 г. осуществлен комплекс мер по реализации механизма «регуляторной гильотины» в нормативно-правовом регулировании в сфере саморегулирования аудиторской деятельности:</w:t>
      </w:r>
    </w:p>
    <w:p w14:paraId="3B69D879"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1) Федеральным законом от 30 декабря 2020 г. № 498-ФЗ внесены изменения в Федеральный закон «Об аудиторской деятельности», упраздняющие следующие избыточные функции Минфина России: определение порядка создания единой аттестационной комиссии; установление порядка, сроков и формы сообщения саморегулируемой организацией аудиторов о дополнительных к требованиям, установленным международными стандартами аудита, требованиях, предусмотренных в стандартах аудиторской деятельности саморегулируемой организации аудиторов, а также о дополнительных требованиях, включенных в принятые ею правила независимости аудиторов и аудиторских организаций, и дополнительных нормах профессиональной этики, включенных в принятый ею кодекс профессиональной этики аудиторов; установление порядка выдачи квалификационного аттестата аудитора и его формы; установление порядка обмена квалификационных аттестатов аудитора; принятие решений об аннулировании квалификационных аттестатов аудитора в отношении членов саморегулируемой организации аудиторов и лиц, не являющихся ее членами;</w:t>
      </w:r>
    </w:p>
    <w:p w14:paraId="66A26841"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 xml:space="preserve">2) постановлением Правительства Российской Федерации от 21 мая 2020 г.     № 717 «Об отмене приказов Министерства финансов Российской Федерации, содержащих обязательные требования, соблюдение которых оценивается при проведении мероприятий по осуществлению государственного контроля (надзора) за деятельностью саморегулируемых организаций аудиторов» с 1 января 2021 г. отменены приказы Минфина России, соблюдение которых оценивалось в ходе государственного контроля (надзора) за деятельностью саморегулируемой организации аудиторов. Взамен трех из отмененных приказов приняты новые приказы Минфина России: от 8 июня 2020 № 97н «Об утверждении Положения о принципах осуществления внешнего контроля качества работы аудиторских организаций, индивидуальных аудиторов и требованиях к организации указанного контроля» (взамен приказа от 18 декабря 2015 г. № 203н), от 26 июня 2020 г.  № 121н «Об утверждении Порядка ведения государственного реестра саморегулируемых организаций аудиторов» (взамен приказа от 30 апреля 2009 г. № 41н), от 29 июня 2020 г. № 122н «Об утверждении Порядка ведения реестра </w:t>
      </w:r>
      <w:r w:rsidRPr="00CB31A2">
        <w:rPr>
          <w:rFonts w:ascii="Times New Roman" w:eastAsia="Times New Roman" w:hAnsi="Times New Roman" w:cs="Times New Roman"/>
          <w:sz w:val="28"/>
          <w:szCs w:val="28"/>
          <w:lang w:val="ru-RU" w:eastAsia="ru-RU"/>
        </w:rPr>
        <w:lastRenderedPageBreak/>
        <w:t>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 а также перечней включаемых в них сведений» (взамен приказа от 30 октября 2009 г. № 111н). В новых приказах Минфина России исключены дублирующие, устаревшие и избыточные обязательные требования к деятельности саморегулируемой организации аудиторов.</w:t>
      </w:r>
    </w:p>
    <w:p w14:paraId="7F867EB2"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p>
    <w:p w14:paraId="65B760E2" w14:textId="77777777" w:rsidR="00CB31A2" w:rsidRPr="00CB31A2" w:rsidRDefault="00CB31A2" w:rsidP="00CB31A2">
      <w:pPr>
        <w:spacing w:after="0" w:line="240" w:lineRule="auto"/>
        <w:jc w:val="center"/>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3. Правоприменительная практика соблюдения саморегулируемой</w:t>
      </w:r>
    </w:p>
    <w:p w14:paraId="470C9F6F" w14:textId="77777777" w:rsidR="00CB31A2" w:rsidRPr="00CB31A2" w:rsidRDefault="00CB31A2" w:rsidP="00CB31A2">
      <w:pPr>
        <w:spacing w:after="0" w:line="240" w:lineRule="auto"/>
        <w:ind w:firstLine="709"/>
        <w:jc w:val="center"/>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организацией аудиторов обязательных требований</w:t>
      </w:r>
    </w:p>
    <w:p w14:paraId="4A4D3D4A"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p>
    <w:p w14:paraId="1035232B"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 xml:space="preserve">Мероприятием государственного контроля (надзора) за деятельностью саморегулируемой организации аудиторов, осуществленным в 2020 г., выявлены отдельные недостатки в организации работы по ведению реестра саморегулируемой организации аудиторов: </w:t>
      </w:r>
    </w:p>
    <w:p w14:paraId="6192CF95"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 xml:space="preserve">- невыполнение отдельными аудиторскими организациями – членами саморегулируемой организации аудиторов требования к численности аудиторов; </w:t>
      </w:r>
    </w:p>
    <w:p w14:paraId="5832725A"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 невыполнение отдельными аудиторскими организациями – членами саморегулируемых организаций аудиторов требования к лицу, являющемуся единоличным исполнительным органом аудиторской организации.</w:t>
      </w:r>
    </w:p>
    <w:p w14:paraId="2259BDC4" w14:textId="77777777" w:rsidR="00CB31A2" w:rsidRPr="00CB31A2" w:rsidRDefault="00CB31A2" w:rsidP="00CB31A2">
      <w:pPr>
        <w:spacing w:after="0" w:line="240" w:lineRule="auto"/>
        <w:ind w:firstLine="709"/>
        <w:jc w:val="both"/>
        <w:rPr>
          <w:rFonts w:ascii="Times New Roman" w:eastAsia="Calibri" w:hAnsi="Times New Roman" w:cs="Times New Roman"/>
          <w:sz w:val="28"/>
          <w:szCs w:val="28"/>
          <w:lang w:val="ru-RU" w:eastAsia="ru-RU"/>
        </w:rPr>
      </w:pPr>
      <w:r w:rsidRPr="00CB31A2">
        <w:rPr>
          <w:rFonts w:ascii="Times New Roman" w:eastAsia="Calibri" w:hAnsi="Times New Roman" w:cs="Times New Roman"/>
          <w:sz w:val="28"/>
          <w:szCs w:val="28"/>
          <w:lang w:val="ru-RU" w:eastAsia="ru-RU"/>
        </w:rPr>
        <w:t>В целях совершенствования деятельности саморегулируемой организации аудиторов Минфином России направлено письмо о выявленных недостатках в ААС.</w:t>
      </w:r>
    </w:p>
    <w:p w14:paraId="67D1BE39"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Calibri" w:hAnsi="Times New Roman" w:cs="Times New Roman"/>
          <w:sz w:val="28"/>
          <w:szCs w:val="28"/>
          <w:lang w:val="ru-RU" w:eastAsia="ru-RU"/>
        </w:rPr>
        <w:t>Выявленные в ходе государственного контроля (надзора) недостатки требуют принятия мер саморегулируемой организацией аудиторов.</w:t>
      </w:r>
    </w:p>
    <w:p w14:paraId="747B8F7C" w14:textId="77777777" w:rsidR="00CB31A2" w:rsidRPr="00CB31A2" w:rsidRDefault="00CB31A2" w:rsidP="00CB31A2">
      <w:pPr>
        <w:spacing w:after="0" w:line="240" w:lineRule="auto"/>
        <w:ind w:firstLine="709"/>
        <w:jc w:val="both"/>
        <w:rPr>
          <w:rFonts w:ascii="Times New Roman" w:eastAsia="Times New Roman" w:hAnsi="Times New Roman" w:cs="Times New Roman"/>
          <w:i/>
          <w:iCs/>
          <w:sz w:val="28"/>
          <w:szCs w:val="28"/>
          <w:lang w:val="ru-RU" w:eastAsia="ru-RU"/>
        </w:rPr>
      </w:pPr>
    </w:p>
    <w:p w14:paraId="433C6EC6" w14:textId="77777777" w:rsidR="00CB31A2" w:rsidRPr="00CB31A2" w:rsidRDefault="00CB31A2" w:rsidP="00CB31A2">
      <w:pPr>
        <w:spacing w:after="0" w:line="240" w:lineRule="auto"/>
        <w:jc w:val="center"/>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4. Выводы и предложения по обобщению и анализу правоприменительной</w:t>
      </w:r>
    </w:p>
    <w:p w14:paraId="00727CF9" w14:textId="77777777" w:rsidR="00CB31A2" w:rsidRPr="00CB31A2" w:rsidRDefault="00CB31A2" w:rsidP="00CB31A2">
      <w:pPr>
        <w:spacing w:after="0" w:line="240" w:lineRule="auto"/>
        <w:jc w:val="center"/>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практики контрольно-надзорной деятельности при осуществлении государственного контроля (надзора) за деятельностью саморегулируемой организации аудиторов</w:t>
      </w:r>
    </w:p>
    <w:p w14:paraId="4331042B" w14:textId="77777777" w:rsidR="00CB31A2" w:rsidRPr="00CB31A2" w:rsidRDefault="00CB31A2" w:rsidP="00CB31A2">
      <w:pPr>
        <w:spacing w:after="0" w:line="240" w:lineRule="auto"/>
        <w:ind w:firstLine="709"/>
        <w:jc w:val="both"/>
        <w:rPr>
          <w:rFonts w:ascii="Times New Roman" w:eastAsia="Times New Roman" w:hAnsi="Times New Roman" w:cs="Times New Roman"/>
          <w:b/>
          <w:bCs/>
          <w:sz w:val="28"/>
          <w:szCs w:val="28"/>
          <w:lang w:val="ru-RU" w:eastAsia="ru-RU"/>
        </w:rPr>
      </w:pPr>
    </w:p>
    <w:p w14:paraId="4A79C9CD"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По результатам проведенного обобщения и анализа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саморегулируемой организации аудиторов можно сделать следующие выводы и предложения:</w:t>
      </w:r>
    </w:p>
    <w:p w14:paraId="3D3F9D28"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 xml:space="preserve">1) государственный контроль (надзор) за деятельностью саморегулируемой организации аудиторов обеспечивает своевременное выявление и устранение нарушений и недостатков в исполнении требований к этим организациям, установленных Федеральным законом «Об аудиторской деятельности» и принятых в соответствии с ним иных нормативных правовых актов, и тем самым защиту интересов членов этих организаций; </w:t>
      </w:r>
    </w:p>
    <w:p w14:paraId="4C7CDFA6"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 xml:space="preserve">2) Федеральный закон «Об аудиторской деятельности» и принятые в соответствии с ним иные нормативные правовые акты обеспечивают правовую основу деятельности саморегулируемой организации аудиторов и выполнения ей </w:t>
      </w:r>
      <w:r w:rsidRPr="00CB31A2">
        <w:rPr>
          <w:rFonts w:ascii="Times New Roman" w:eastAsia="Times New Roman" w:hAnsi="Times New Roman" w:cs="Times New Roman"/>
          <w:sz w:val="28"/>
          <w:szCs w:val="28"/>
          <w:lang w:val="ru-RU" w:eastAsia="ru-RU"/>
        </w:rPr>
        <w:lastRenderedPageBreak/>
        <w:t xml:space="preserve">возложенных на нее функций, а также осуществления государственного контроля (надзора) за деятельностью саморегулируемой организации аудиторов; </w:t>
      </w:r>
    </w:p>
    <w:p w14:paraId="6D9CAE28"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3) проводимые мероприятия по профилактике нарушений обязательных требований Федерального закона «Об аудиторской деятельности» и принятых в соответствии с ним иных нормативных правовых актов саморегулируемой организацией аудиторов в соответствии с ежегодно утверждаемой программой профилактики нарушений способствуют сокращению нарушений саморегулируемой организацией аудиторов указанных обязательных требований, устранению причин, факторов и условий, способствующих их нарушению;</w:t>
      </w:r>
    </w:p>
    <w:p w14:paraId="2ED21FFB" w14:textId="77777777" w:rsidR="00CB31A2" w:rsidRPr="00CB31A2" w:rsidRDefault="00CB31A2" w:rsidP="00CB31A2">
      <w:pPr>
        <w:spacing w:after="0" w:line="240" w:lineRule="auto"/>
        <w:ind w:firstLine="709"/>
        <w:jc w:val="both"/>
        <w:rPr>
          <w:rFonts w:ascii="Times New Roman" w:eastAsia="Times New Roman" w:hAnsi="Times New Roman" w:cs="Times New Roman"/>
          <w:sz w:val="28"/>
          <w:szCs w:val="28"/>
          <w:lang w:val="ru-RU" w:eastAsia="ru-RU"/>
        </w:rPr>
      </w:pPr>
      <w:r w:rsidRPr="00CB31A2">
        <w:rPr>
          <w:rFonts w:ascii="Times New Roman" w:eastAsia="Times New Roman" w:hAnsi="Times New Roman" w:cs="Times New Roman"/>
          <w:sz w:val="28"/>
          <w:szCs w:val="28"/>
          <w:lang w:val="ru-RU" w:eastAsia="ru-RU"/>
        </w:rPr>
        <w:t>4) в результате принятых в 2020 г. мер по реализации механизма «регуляторной гильотины» количество нормативных правовых актов, соблюдение которых проверяется при осуществлении государственного контроля (надзора) за деятельностью саморегулируемой организации аудиторов, сокращено на 45 %, обеспечено исключение из них устаревших, избыточных и дублирующих требований.</w:t>
      </w:r>
    </w:p>
    <w:p w14:paraId="4E21A5F1" w14:textId="77777777" w:rsidR="00CB31A2" w:rsidRDefault="00CB31A2" w:rsidP="000751D5">
      <w:pPr>
        <w:spacing w:after="0" w:line="240" w:lineRule="auto"/>
        <w:ind w:firstLine="5387"/>
        <w:rPr>
          <w:rFonts w:ascii="Times New Roman" w:eastAsia="Times New Roman" w:hAnsi="Times New Roman" w:cs="Times New Roman"/>
          <w:sz w:val="28"/>
          <w:szCs w:val="24"/>
          <w:lang w:val="ru-RU" w:eastAsia="ru-RU"/>
        </w:rPr>
      </w:pPr>
    </w:p>
    <w:sectPr w:rsidR="00CB31A2" w:rsidSect="00CB31A2">
      <w:headerReference w:type="default" r:id="rId11"/>
      <w:pgSz w:w="11906" w:h="16838"/>
      <w:pgMar w:top="1134" w:right="851"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7521" w14:textId="77777777" w:rsidR="001319E2" w:rsidRDefault="001319E2" w:rsidP="0075036B">
      <w:pPr>
        <w:spacing w:after="0" w:line="240" w:lineRule="auto"/>
      </w:pPr>
      <w:r>
        <w:separator/>
      </w:r>
    </w:p>
  </w:endnote>
  <w:endnote w:type="continuationSeparator" w:id="0">
    <w:p w14:paraId="097F232C" w14:textId="77777777" w:rsidR="001319E2" w:rsidRDefault="001319E2" w:rsidP="0075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Univers 45 Light">
    <w:altName w:val="Times New Roman"/>
    <w:charset w:val="00"/>
    <w:family w:val="auto"/>
    <w:pitch w:val="variable"/>
    <w:sig w:usb0="8000002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A2EC" w14:textId="77777777" w:rsidR="001319E2" w:rsidRDefault="001319E2" w:rsidP="0075036B">
      <w:pPr>
        <w:spacing w:after="0" w:line="240" w:lineRule="auto"/>
      </w:pPr>
      <w:r>
        <w:separator/>
      </w:r>
    </w:p>
  </w:footnote>
  <w:footnote w:type="continuationSeparator" w:id="0">
    <w:p w14:paraId="3DCBA8BC" w14:textId="77777777" w:rsidR="001319E2" w:rsidRDefault="001319E2" w:rsidP="00750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645246"/>
      <w:docPartObj>
        <w:docPartGallery w:val="Page Numbers (Top of Page)"/>
        <w:docPartUnique/>
      </w:docPartObj>
    </w:sdtPr>
    <w:sdtEndPr/>
    <w:sdtContent>
      <w:p w14:paraId="2A3F0D02" w14:textId="77777777" w:rsidR="00CB31A2" w:rsidRDefault="00CB31A2">
        <w:pPr>
          <w:pStyle w:val="a6"/>
          <w:jc w:val="center"/>
        </w:pPr>
        <w:r>
          <w:fldChar w:fldCharType="begin"/>
        </w:r>
        <w:r>
          <w:instrText>PAGE   \* MERGEFORMAT</w:instrText>
        </w:r>
        <w:r>
          <w:fldChar w:fldCharType="separate"/>
        </w:r>
        <w:r w:rsidR="000D4523" w:rsidRPr="000D4523">
          <w:rPr>
            <w:noProof/>
            <w:lang w:val="ru-RU"/>
          </w:rPr>
          <w:t>5</w:t>
        </w:r>
        <w:r>
          <w:fldChar w:fldCharType="end"/>
        </w:r>
      </w:p>
    </w:sdtContent>
  </w:sdt>
  <w:p w14:paraId="4FE2D945" w14:textId="77777777" w:rsidR="005C7FA5" w:rsidRDefault="005C7FA5" w:rsidP="002C59E3">
    <w:pPr>
      <w:pStyle w:val="a6"/>
      <w:tabs>
        <w:tab w:val="clear" w:pos="4677"/>
        <w:tab w:val="clear" w:pos="9355"/>
        <w:tab w:val="left" w:pos="42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011189"/>
      <w:docPartObj>
        <w:docPartGallery w:val="Page Numbers (Top of Page)"/>
        <w:docPartUnique/>
      </w:docPartObj>
    </w:sdtPr>
    <w:sdtEndPr/>
    <w:sdtContent>
      <w:p w14:paraId="011863E9" w14:textId="77777777" w:rsidR="000751D5" w:rsidRDefault="000751D5">
        <w:pPr>
          <w:pStyle w:val="a6"/>
          <w:jc w:val="center"/>
        </w:pPr>
        <w:r>
          <w:fldChar w:fldCharType="begin"/>
        </w:r>
        <w:r>
          <w:instrText>PAGE   \* MERGEFORMAT</w:instrText>
        </w:r>
        <w:r>
          <w:fldChar w:fldCharType="separate"/>
        </w:r>
        <w:r w:rsidR="000D4523" w:rsidRPr="000D4523">
          <w:rPr>
            <w:noProof/>
            <w:lang w:val="ru-RU"/>
          </w:rPr>
          <w:t>13</w:t>
        </w:r>
        <w:r>
          <w:fldChar w:fldCharType="end"/>
        </w:r>
      </w:p>
    </w:sdtContent>
  </w:sdt>
  <w:p w14:paraId="1FBD9067" w14:textId="77777777" w:rsidR="000751D5" w:rsidRDefault="000751D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E62"/>
    <w:multiLevelType w:val="hybridMultilevel"/>
    <w:tmpl w:val="05C0EEE0"/>
    <w:lvl w:ilvl="0" w:tplc="0BD40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DF62EE"/>
    <w:multiLevelType w:val="hybridMultilevel"/>
    <w:tmpl w:val="7D6ABD48"/>
    <w:lvl w:ilvl="0" w:tplc="55D4375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3EC2B05"/>
    <w:multiLevelType w:val="hybridMultilevel"/>
    <w:tmpl w:val="52BEC87A"/>
    <w:lvl w:ilvl="0" w:tplc="4FAE3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360EB5"/>
    <w:multiLevelType w:val="hybridMultilevel"/>
    <w:tmpl w:val="9BFA38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C7FE1"/>
    <w:multiLevelType w:val="hybridMultilevel"/>
    <w:tmpl w:val="E0E202D4"/>
    <w:lvl w:ilvl="0" w:tplc="5B623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7B36EF5"/>
    <w:multiLevelType w:val="hybridMultilevel"/>
    <w:tmpl w:val="93C8F6E4"/>
    <w:lvl w:ilvl="0" w:tplc="C7E8A8FE">
      <w:start w:val="1"/>
      <w:numFmt w:val="decimal"/>
      <w:lvlText w:val="%1."/>
      <w:lvlJc w:val="left"/>
      <w:pPr>
        <w:ind w:left="765"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A06485"/>
    <w:multiLevelType w:val="multilevel"/>
    <w:tmpl w:val="6AAA659E"/>
    <w:styleLink w:val="IFACNumberedList"/>
    <w:lvl w:ilvl="0">
      <w:start w:val="1"/>
      <w:numFmt w:val="decimal"/>
      <w:lvlText w:val="%1."/>
      <w:lvlJc w:val="left"/>
      <w:pPr>
        <w:ind w:left="547" w:hanging="547"/>
      </w:pPr>
    </w:lvl>
    <w:lvl w:ilvl="1">
      <w:start w:val="1"/>
      <w:numFmt w:val="lowerLetter"/>
      <w:pStyle w:val="2"/>
      <w:lvlText w:val="(%2)"/>
      <w:lvlJc w:val="left"/>
      <w:pPr>
        <w:ind w:left="1094" w:hanging="547"/>
      </w:pPr>
    </w:lvl>
    <w:lvl w:ilvl="2">
      <w:start w:val="1"/>
      <w:numFmt w:val="lowerRoman"/>
      <w:pStyle w:val="3"/>
      <w:lvlText w:val="(%3)"/>
      <w:lvlJc w:val="left"/>
      <w:pPr>
        <w:ind w:left="1641" w:hanging="547"/>
      </w:pPr>
    </w:lvl>
    <w:lvl w:ilvl="3">
      <w:start w:val="1"/>
      <w:numFmt w:val="lowerLetter"/>
      <w:pStyle w:val="4"/>
      <w:lvlText w:val="%4."/>
      <w:lvlJc w:val="left"/>
      <w:pPr>
        <w:ind w:left="2188" w:hanging="547"/>
      </w:pPr>
    </w:lvl>
    <w:lvl w:ilvl="4">
      <w:start w:val="1"/>
      <w:numFmt w:val="lowerRoman"/>
      <w:pStyle w:val="5"/>
      <w:lvlText w:val="%5."/>
      <w:lvlJc w:val="left"/>
      <w:pPr>
        <w:ind w:left="2735" w:hanging="547"/>
      </w:pPr>
    </w:lvl>
    <w:lvl w:ilvl="5">
      <w:start w:val="1"/>
      <w:numFmt w:val="lowerRoman"/>
      <w:lvlText w:val="(%6)"/>
      <w:lvlJc w:val="left"/>
      <w:pPr>
        <w:ind w:left="3282" w:hanging="547"/>
      </w:pPr>
    </w:lvl>
    <w:lvl w:ilvl="6">
      <w:start w:val="1"/>
      <w:numFmt w:val="decimal"/>
      <w:lvlText w:val="%7."/>
      <w:lvlJc w:val="left"/>
      <w:pPr>
        <w:ind w:left="3829" w:hanging="547"/>
      </w:pPr>
    </w:lvl>
    <w:lvl w:ilvl="7">
      <w:start w:val="1"/>
      <w:numFmt w:val="lowerLetter"/>
      <w:lvlText w:val="%8."/>
      <w:lvlJc w:val="left"/>
      <w:pPr>
        <w:ind w:left="4376" w:hanging="547"/>
      </w:pPr>
    </w:lvl>
    <w:lvl w:ilvl="8">
      <w:start w:val="1"/>
      <w:numFmt w:val="lowerRoman"/>
      <w:lvlText w:val="%9."/>
      <w:lvlJc w:val="left"/>
      <w:pPr>
        <w:ind w:left="4923" w:hanging="547"/>
      </w:pPr>
    </w:lvl>
  </w:abstractNum>
  <w:abstractNum w:abstractNumId="8" w15:restartNumberingAfterBreak="0">
    <w:nsid w:val="5E3A0F0E"/>
    <w:multiLevelType w:val="hybridMultilevel"/>
    <w:tmpl w:val="583A4204"/>
    <w:lvl w:ilvl="0" w:tplc="99D89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5AA66A3"/>
    <w:multiLevelType w:val="hybridMultilevel"/>
    <w:tmpl w:val="890CFA18"/>
    <w:lvl w:ilvl="0" w:tplc="948EB604">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21485CE" w:tentative="1">
      <w:start w:val="1"/>
      <w:numFmt w:val="lowerLetter"/>
      <w:lvlText w:val="%2."/>
      <w:lvlJc w:val="left"/>
      <w:pPr>
        <w:ind w:left="1440" w:hanging="360"/>
      </w:pPr>
    </w:lvl>
    <w:lvl w:ilvl="2" w:tplc="BF8E298E" w:tentative="1">
      <w:start w:val="1"/>
      <w:numFmt w:val="lowerRoman"/>
      <w:lvlText w:val="%3."/>
      <w:lvlJc w:val="right"/>
      <w:pPr>
        <w:ind w:left="2160" w:hanging="180"/>
      </w:pPr>
    </w:lvl>
    <w:lvl w:ilvl="3" w:tplc="AC0CF986" w:tentative="1">
      <w:start w:val="1"/>
      <w:numFmt w:val="decimal"/>
      <w:lvlText w:val="%4."/>
      <w:lvlJc w:val="left"/>
      <w:pPr>
        <w:ind w:left="2880" w:hanging="360"/>
      </w:pPr>
    </w:lvl>
    <w:lvl w:ilvl="4" w:tplc="2924D5AC" w:tentative="1">
      <w:start w:val="1"/>
      <w:numFmt w:val="lowerLetter"/>
      <w:lvlText w:val="%5."/>
      <w:lvlJc w:val="left"/>
      <w:pPr>
        <w:ind w:left="3600" w:hanging="360"/>
      </w:pPr>
    </w:lvl>
    <w:lvl w:ilvl="5" w:tplc="C0AE6E56" w:tentative="1">
      <w:start w:val="1"/>
      <w:numFmt w:val="lowerRoman"/>
      <w:lvlText w:val="%6."/>
      <w:lvlJc w:val="right"/>
      <w:pPr>
        <w:ind w:left="4320" w:hanging="180"/>
      </w:pPr>
    </w:lvl>
    <w:lvl w:ilvl="6" w:tplc="578C23A8" w:tentative="1">
      <w:start w:val="1"/>
      <w:numFmt w:val="decimal"/>
      <w:lvlText w:val="%7."/>
      <w:lvlJc w:val="left"/>
      <w:pPr>
        <w:ind w:left="5040" w:hanging="360"/>
      </w:pPr>
    </w:lvl>
    <w:lvl w:ilvl="7" w:tplc="496AEA74" w:tentative="1">
      <w:start w:val="1"/>
      <w:numFmt w:val="lowerLetter"/>
      <w:lvlText w:val="%8."/>
      <w:lvlJc w:val="left"/>
      <w:pPr>
        <w:ind w:left="5760" w:hanging="360"/>
      </w:pPr>
    </w:lvl>
    <w:lvl w:ilvl="8" w:tplc="100AB1B0" w:tentative="1">
      <w:start w:val="1"/>
      <w:numFmt w:val="lowerRoman"/>
      <w:lvlText w:val="%9."/>
      <w:lvlJc w:val="right"/>
      <w:pPr>
        <w:ind w:left="6480" w:hanging="180"/>
      </w:pPr>
    </w:lvl>
  </w:abstractNum>
  <w:abstractNum w:abstractNumId="10" w15:restartNumberingAfterBreak="0">
    <w:nsid w:val="7F732DA9"/>
    <w:multiLevelType w:val="hybridMultilevel"/>
    <w:tmpl w:val="D5C68340"/>
    <w:lvl w:ilvl="0" w:tplc="AC9A39F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5"/>
  </w:num>
  <w:num w:numId="3">
    <w:abstractNumId w:val="4"/>
  </w:num>
  <w:num w:numId="4">
    <w:abstractNumId w:val="7"/>
  </w:num>
  <w:num w:numId="5">
    <w:abstractNumId w:val="9"/>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DF"/>
    <w:rsid w:val="00000E55"/>
    <w:rsid w:val="0000307E"/>
    <w:rsid w:val="00003DFD"/>
    <w:rsid w:val="00005A6F"/>
    <w:rsid w:val="00006572"/>
    <w:rsid w:val="00012D57"/>
    <w:rsid w:val="000132E6"/>
    <w:rsid w:val="00013802"/>
    <w:rsid w:val="00021DE0"/>
    <w:rsid w:val="00030C0E"/>
    <w:rsid w:val="0003260F"/>
    <w:rsid w:val="0003438D"/>
    <w:rsid w:val="000360A5"/>
    <w:rsid w:val="000360EE"/>
    <w:rsid w:val="00037C67"/>
    <w:rsid w:val="000467DE"/>
    <w:rsid w:val="00046CE7"/>
    <w:rsid w:val="00050BA1"/>
    <w:rsid w:val="00051564"/>
    <w:rsid w:val="000605B2"/>
    <w:rsid w:val="00060E86"/>
    <w:rsid w:val="000629EC"/>
    <w:rsid w:val="00063E70"/>
    <w:rsid w:val="000645BA"/>
    <w:rsid w:val="0006572F"/>
    <w:rsid w:val="0006734D"/>
    <w:rsid w:val="00070EA9"/>
    <w:rsid w:val="000751D5"/>
    <w:rsid w:val="0007632F"/>
    <w:rsid w:val="000777BC"/>
    <w:rsid w:val="000808F4"/>
    <w:rsid w:val="000835EC"/>
    <w:rsid w:val="00085E6E"/>
    <w:rsid w:val="00086105"/>
    <w:rsid w:val="00086DA5"/>
    <w:rsid w:val="00095815"/>
    <w:rsid w:val="0009687B"/>
    <w:rsid w:val="00097FBB"/>
    <w:rsid w:val="000A517D"/>
    <w:rsid w:val="000A6A83"/>
    <w:rsid w:val="000B4CD6"/>
    <w:rsid w:val="000C29F2"/>
    <w:rsid w:val="000C6483"/>
    <w:rsid w:val="000C6C24"/>
    <w:rsid w:val="000D0423"/>
    <w:rsid w:val="000D38BB"/>
    <w:rsid w:val="000D4523"/>
    <w:rsid w:val="000D506D"/>
    <w:rsid w:val="000E11AE"/>
    <w:rsid w:val="000E3B2D"/>
    <w:rsid w:val="000E7A36"/>
    <w:rsid w:val="000F2AE1"/>
    <w:rsid w:val="000F7905"/>
    <w:rsid w:val="000F7CFD"/>
    <w:rsid w:val="001032B9"/>
    <w:rsid w:val="0010511E"/>
    <w:rsid w:val="00114A32"/>
    <w:rsid w:val="00122831"/>
    <w:rsid w:val="00124F9B"/>
    <w:rsid w:val="0012515A"/>
    <w:rsid w:val="001273AD"/>
    <w:rsid w:val="001319E2"/>
    <w:rsid w:val="00132609"/>
    <w:rsid w:val="00137AC9"/>
    <w:rsid w:val="0014001C"/>
    <w:rsid w:val="00141DFC"/>
    <w:rsid w:val="0014303E"/>
    <w:rsid w:val="0014348A"/>
    <w:rsid w:val="001508BF"/>
    <w:rsid w:val="00161113"/>
    <w:rsid w:val="00165794"/>
    <w:rsid w:val="00166150"/>
    <w:rsid w:val="00171C81"/>
    <w:rsid w:val="0018140F"/>
    <w:rsid w:val="00183466"/>
    <w:rsid w:val="00186595"/>
    <w:rsid w:val="0019700E"/>
    <w:rsid w:val="00197810"/>
    <w:rsid w:val="00197C4C"/>
    <w:rsid w:val="001A0111"/>
    <w:rsid w:val="001A374A"/>
    <w:rsid w:val="001B08BA"/>
    <w:rsid w:val="001C12F2"/>
    <w:rsid w:val="001C6285"/>
    <w:rsid w:val="001C7630"/>
    <w:rsid w:val="001F0120"/>
    <w:rsid w:val="001F0698"/>
    <w:rsid w:val="001F09CC"/>
    <w:rsid w:val="001F3B00"/>
    <w:rsid w:val="001F5BCA"/>
    <w:rsid w:val="00200B5C"/>
    <w:rsid w:val="00212A9F"/>
    <w:rsid w:val="00227E1B"/>
    <w:rsid w:val="00232DED"/>
    <w:rsid w:val="00235D1B"/>
    <w:rsid w:val="0023669B"/>
    <w:rsid w:val="0023705F"/>
    <w:rsid w:val="00241377"/>
    <w:rsid w:val="00246B8F"/>
    <w:rsid w:val="00246EDB"/>
    <w:rsid w:val="00250F87"/>
    <w:rsid w:val="00260444"/>
    <w:rsid w:val="00262175"/>
    <w:rsid w:val="00263305"/>
    <w:rsid w:val="00264616"/>
    <w:rsid w:val="00267F57"/>
    <w:rsid w:val="00270ED0"/>
    <w:rsid w:val="002727EB"/>
    <w:rsid w:val="00273A6B"/>
    <w:rsid w:val="00283843"/>
    <w:rsid w:val="00283954"/>
    <w:rsid w:val="00284CE9"/>
    <w:rsid w:val="00287F53"/>
    <w:rsid w:val="00293FDE"/>
    <w:rsid w:val="00296437"/>
    <w:rsid w:val="00296846"/>
    <w:rsid w:val="002A187C"/>
    <w:rsid w:val="002A373F"/>
    <w:rsid w:val="002A49F5"/>
    <w:rsid w:val="002A66DB"/>
    <w:rsid w:val="002B1D5D"/>
    <w:rsid w:val="002B45F7"/>
    <w:rsid w:val="002B5EB0"/>
    <w:rsid w:val="002B6678"/>
    <w:rsid w:val="002C0979"/>
    <w:rsid w:val="002C2516"/>
    <w:rsid w:val="002C3BA5"/>
    <w:rsid w:val="002C4609"/>
    <w:rsid w:val="002D11AE"/>
    <w:rsid w:val="002D1DF0"/>
    <w:rsid w:val="002D75A9"/>
    <w:rsid w:val="002E05DD"/>
    <w:rsid w:val="002E0FEA"/>
    <w:rsid w:val="002E1625"/>
    <w:rsid w:val="002E4162"/>
    <w:rsid w:val="002F2874"/>
    <w:rsid w:val="00301223"/>
    <w:rsid w:val="00301728"/>
    <w:rsid w:val="00302034"/>
    <w:rsid w:val="00302F5B"/>
    <w:rsid w:val="00303947"/>
    <w:rsid w:val="00303CA1"/>
    <w:rsid w:val="00305A82"/>
    <w:rsid w:val="00313D9E"/>
    <w:rsid w:val="0031489E"/>
    <w:rsid w:val="003213F7"/>
    <w:rsid w:val="0032669D"/>
    <w:rsid w:val="00326EC8"/>
    <w:rsid w:val="00335701"/>
    <w:rsid w:val="0034432F"/>
    <w:rsid w:val="0034632E"/>
    <w:rsid w:val="00362BFC"/>
    <w:rsid w:val="003644FA"/>
    <w:rsid w:val="00370E07"/>
    <w:rsid w:val="00376F36"/>
    <w:rsid w:val="003807D5"/>
    <w:rsid w:val="00380CC1"/>
    <w:rsid w:val="003830C7"/>
    <w:rsid w:val="00383555"/>
    <w:rsid w:val="00383EC1"/>
    <w:rsid w:val="00385640"/>
    <w:rsid w:val="00385E68"/>
    <w:rsid w:val="0038652C"/>
    <w:rsid w:val="003903AA"/>
    <w:rsid w:val="003912F5"/>
    <w:rsid w:val="003942B7"/>
    <w:rsid w:val="00394685"/>
    <w:rsid w:val="003950CE"/>
    <w:rsid w:val="00395644"/>
    <w:rsid w:val="00397996"/>
    <w:rsid w:val="003A16DB"/>
    <w:rsid w:val="003A1C71"/>
    <w:rsid w:val="003A21F5"/>
    <w:rsid w:val="003A27D9"/>
    <w:rsid w:val="003A58A7"/>
    <w:rsid w:val="003A6EAB"/>
    <w:rsid w:val="003B241F"/>
    <w:rsid w:val="003C0779"/>
    <w:rsid w:val="003D2F56"/>
    <w:rsid w:val="003D443B"/>
    <w:rsid w:val="003D7E88"/>
    <w:rsid w:val="003E2833"/>
    <w:rsid w:val="003E2C99"/>
    <w:rsid w:val="003E311F"/>
    <w:rsid w:val="003E5F36"/>
    <w:rsid w:val="0040300A"/>
    <w:rsid w:val="0041064C"/>
    <w:rsid w:val="00411DC4"/>
    <w:rsid w:val="004178B7"/>
    <w:rsid w:val="00422811"/>
    <w:rsid w:val="00422A7D"/>
    <w:rsid w:val="00422A8E"/>
    <w:rsid w:val="004243FA"/>
    <w:rsid w:val="00424634"/>
    <w:rsid w:val="00424B42"/>
    <w:rsid w:val="0043302D"/>
    <w:rsid w:val="004350C8"/>
    <w:rsid w:val="00435503"/>
    <w:rsid w:val="0043749D"/>
    <w:rsid w:val="00440B05"/>
    <w:rsid w:val="004475A5"/>
    <w:rsid w:val="0044789E"/>
    <w:rsid w:val="00447A4A"/>
    <w:rsid w:val="00447CB4"/>
    <w:rsid w:val="004500B7"/>
    <w:rsid w:val="004513E8"/>
    <w:rsid w:val="00452962"/>
    <w:rsid w:val="00457510"/>
    <w:rsid w:val="004617F5"/>
    <w:rsid w:val="004654AE"/>
    <w:rsid w:val="00483295"/>
    <w:rsid w:val="004870D9"/>
    <w:rsid w:val="004943EA"/>
    <w:rsid w:val="00494C5F"/>
    <w:rsid w:val="004958B6"/>
    <w:rsid w:val="00497F8B"/>
    <w:rsid w:val="004A5BDC"/>
    <w:rsid w:val="004B0ECC"/>
    <w:rsid w:val="004B268D"/>
    <w:rsid w:val="004B691F"/>
    <w:rsid w:val="004C5FF5"/>
    <w:rsid w:val="004C66C9"/>
    <w:rsid w:val="004C71C6"/>
    <w:rsid w:val="004D7FF7"/>
    <w:rsid w:val="004E04B1"/>
    <w:rsid w:val="004E0C5F"/>
    <w:rsid w:val="004E2BFD"/>
    <w:rsid w:val="004E5D5A"/>
    <w:rsid w:val="004E6694"/>
    <w:rsid w:val="004F4AB6"/>
    <w:rsid w:val="004F5E75"/>
    <w:rsid w:val="00503151"/>
    <w:rsid w:val="0051117F"/>
    <w:rsid w:val="00514702"/>
    <w:rsid w:val="005166D5"/>
    <w:rsid w:val="005236D0"/>
    <w:rsid w:val="00527C76"/>
    <w:rsid w:val="0053241B"/>
    <w:rsid w:val="00532A17"/>
    <w:rsid w:val="0053608B"/>
    <w:rsid w:val="005367B4"/>
    <w:rsid w:val="005444BA"/>
    <w:rsid w:val="00552757"/>
    <w:rsid w:val="005536FC"/>
    <w:rsid w:val="00565EA3"/>
    <w:rsid w:val="005743BE"/>
    <w:rsid w:val="00575F57"/>
    <w:rsid w:val="00576551"/>
    <w:rsid w:val="00577EF9"/>
    <w:rsid w:val="00590E27"/>
    <w:rsid w:val="00591C22"/>
    <w:rsid w:val="00593B0B"/>
    <w:rsid w:val="005A114A"/>
    <w:rsid w:val="005A6760"/>
    <w:rsid w:val="005B2121"/>
    <w:rsid w:val="005B293D"/>
    <w:rsid w:val="005B5F5F"/>
    <w:rsid w:val="005C180B"/>
    <w:rsid w:val="005C22FC"/>
    <w:rsid w:val="005C7FA5"/>
    <w:rsid w:val="005D1C34"/>
    <w:rsid w:val="005D46D2"/>
    <w:rsid w:val="005D5BEC"/>
    <w:rsid w:val="005E1BDB"/>
    <w:rsid w:val="005E5AC9"/>
    <w:rsid w:val="005E7A67"/>
    <w:rsid w:val="005F1B1F"/>
    <w:rsid w:val="005F4899"/>
    <w:rsid w:val="005F5108"/>
    <w:rsid w:val="005F5C1E"/>
    <w:rsid w:val="005F6017"/>
    <w:rsid w:val="005F710C"/>
    <w:rsid w:val="0060048D"/>
    <w:rsid w:val="0060559F"/>
    <w:rsid w:val="00606028"/>
    <w:rsid w:val="006100CF"/>
    <w:rsid w:val="006127E3"/>
    <w:rsid w:val="0061594D"/>
    <w:rsid w:val="00635A62"/>
    <w:rsid w:val="00637C31"/>
    <w:rsid w:val="0064259A"/>
    <w:rsid w:val="006470A4"/>
    <w:rsid w:val="00650404"/>
    <w:rsid w:val="0065125A"/>
    <w:rsid w:val="00652A8A"/>
    <w:rsid w:val="006559AB"/>
    <w:rsid w:val="0066042B"/>
    <w:rsid w:val="00660B0A"/>
    <w:rsid w:val="00662500"/>
    <w:rsid w:val="00662D17"/>
    <w:rsid w:val="006647E5"/>
    <w:rsid w:val="00664B65"/>
    <w:rsid w:val="00670072"/>
    <w:rsid w:val="0067381E"/>
    <w:rsid w:val="00676CD3"/>
    <w:rsid w:val="00677CC5"/>
    <w:rsid w:val="00680F7C"/>
    <w:rsid w:val="006833B2"/>
    <w:rsid w:val="00685DE9"/>
    <w:rsid w:val="00695C27"/>
    <w:rsid w:val="006964B9"/>
    <w:rsid w:val="006A0051"/>
    <w:rsid w:val="006A1A74"/>
    <w:rsid w:val="006A526E"/>
    <w:rsid w:val="006A6E37"/>
    <w:rsid w:val="006A7F0B"/>
    <w:rsid w:val="006B46B5"/>
    <w:rsid w:val="006B6FC0"/>
    <w:rsid w:val="006C0112"/>
    <w:rsid w:val="006C2B45"/>
    <w:rsid w:val="006C44F3"/>
    <w:rsid w:val="006C5157"/>
    <w:rsid w:val="006C71A5"/>
    <w:rsid w:val="006D025F"/>
    <w:rsid w:val="006E3716"/>
    <w:rsid w:val="006E4310"/>
    <w:rsid w:val="006E6704"/>
    <w:rsid w:val="006E753E"/>
    <w:rsid w:val="006F1ADD"/>
    <w:rsid w:val="006F3F7C"/>
    <w:rsid w:val="00701219"/>
    <w:rsid w:val="00701460"/>
    <w:rsid w:val="00702354"/>
    <w:rsid w:val="00704B7E"/>
    <w:rsid w:val="0070639D"/>
    <w:rsid w:val="00710E1D"/>
    <w:rsid w:val="00711802"/>
    <w:rsid w:val="007136EC"/>
    <w:rsid w:val="00713B20"/>
    <w:rsid w:val="00723904"/>
    <w:rsid w:val="007329D4"/>
    <w:rsid w:val="00735CCB"/>
    <w:rsid w:val="00736AEC"/>
    <w:rsid w:val="0075036B"/>
    <w:rsid w:val="00751635"/>
    <w:rsid w:val="0075396B"/>
    <w:rsid w:val="00753A72"/>
    <w:rsid w:val="007560DA"/>
    <w:rsid w:val="00756485"/>
    <w:rsid w:val="0076742D"/>
    <w:rsid w:val="00772DC4"/>
    <w:rsid w:val="00777430"/>
    <w:rsid w:val="0078345E"/>
    <w:rsid w:val="0078606B"/>
    <w:rsid w:val="00787FED"/>
    <w:rsid w:val="00790F69"/>
    <w:rsid w:val="00793107"/>
    <w:rsid w:val="007A0F3E"/>
    <w:rsid w:val="007A3671"/>
    <w:rsid w:val="007A4B0B"/>
    <w:rsid w:val="007A5A66"/>
    <w:rsid w:val="007C0989"/>
    <w:rsid w:val="007C27F5"/>
    <w:rsid w:val="007C5BB0"/>
    <w:rsid w:val="007C6890"/>
    <w:rsid w:val="007C6D5C"/>
    <w:rsid w:val="007D18EF"/>
    <w:rsid w:val="007D5A6D"/>
    <w:rsid w:val="007D754A"/>
    <w:rsid w:val="007D7F8A"/>
    <w:rsid w:val="007E5992"/>
    <w:rsid w:val="007F5C8E"/>
    <w:rsid w:val="007F6B63"/>
    <w:rsid w:val="0080089C"/>
    <w:rsid w:val="00802E48"/>
    <w:rsid w:val="00807E8A"/>
    <w:rsid w:val="008113A9"/>
    <w:rsid w:val="0082040C"/>
    <w:rsid w:val="008224AB"/>
    <w:rsid w:val="00824265"/>
    <w:rsid w:val="00824535"/>
    <w:rsid w:val="00826F33"/>
    <w:rsid w:val="00827AD0"/>
    <w:rsid w:val="00834E41"/>
    <w:rsid w:val="00835709"/>
    <w:rsid w:val="008617DC"/>
    <w:rsid w:val="00865F26"/>
    <w:rsid w:val="00872BBB"/>
    <w:rsid w:val="008826BB"/>
    <w:rsid w:val="00882C76"/>
    <w:rsid w:val="00884711"/>
    <w:rsid w:val="008856CD"/>
    <w:rsid w:val="00891A8D"/>
    <w:rsid w:val="008934D3"/>
    <w:rsid w:val="008952B9"/>
    <w:rsid w:val="008B2E35"/>
    <w:rsid w:val="008C1F8C"/>
    <w:rsid w:val="008C26DC"/>
    <w:rsid w:val="008C3FE2"/>
    <w:rsid w:val="008C62AA"/>
    <w:rsid w:val="008C6642"/>
    <w:rsid w:val="008D038B"/>
    <w:rsid w:val="008D24CC"/>
    <w:rsid w:val="008D5822"/>
    <w:rsid w:val="008E1EDB"/>
    <w:rsid w:val="008E21F6"/>
    <w:rsid w:val="008E2652"/>
    <w:rsid w:val="008E3C14"/>
    <w:rsid w:val="008E4366"/>
    <w:rsid w:val="008E44D9"/>
    <w:rsid w:val="008E45C8"/>
    <w:rsid w:val="008E63D1"/>
    <w:rsid w:val="008F008C"/>
    <w:rsid w:val="008F1B9B"/>
    <w:rsid w:val="008F3FDF"/>
    <w:rsid w:val="008F76E5"/>
    <w:rsid w:val="0090217F"/>
    <w:rsid w:val="009030F7"/>
    <w:rsid w:val="00905C16"/>
    <w:rsid w:val="009109EE"/>
    <w:rsid w:val="009128C1"/>
    <w:rsid w:val="009164FC"/>
    <w:rsid w:val="009213CA"/>
    <w:rsid w:val="009239CD"/>
    <w:rsid w:val="00926F22"/>
    <w:rsid w:val="009360B5"/>
    <w:rsid w:val="0094219E"/>
    <w:rsid w:val="009428DC"/>
    <w:rsid w:val="00943366"/>
    <w:rsid w:val="0094703F"/>
    <w:rsid w:val="00950899"/>
    <w:rsid w:val="00951439"/>
    <w:rsid w:val="00957527"/>
    <w:rsid w:val="00960E38"/>
    <w:rsid w:val="00965B42"/>
    <w:rsid w:val="0097147D"/>
    <w:rsid w:val="00972D5B"/>
    <w:rsid w:val="009751BC"/>
    <w:rsid w:val="009866DD"/>
    <w:rsid w:val="00990B27"/>
    <w:rsid w:val="00991044"/>
    <w:rsid w:val="009973DE"/>
    <w:rsid w:val="00997537"/>
    <w:rsid w:val="009A1387"/>
    <w:rsid w:val="009A449F"/>
    <w:rsid w:val="009A5CCA"/>
    <w:rsid w:val="009A762F"/>
    <w:rsid w:val="009A7F2F"/>
    <w:rsid w:val="009B0C94"/>
    <w:rsid w:val="009B1839"/>
    <w:rsid w:val="009B5BBE"/>
    <w:rsid w:val="009B64B7"/>
    <w:rsid w:val="009C7121"/>
    <w:rsid w:val="009D06AB"/>
    <w:rsid w:val="009D27E7"/>
    <w:rsid w:val="009D6566"/>
    <w:rsid w:val="009D6B53"/>
    <w:rsid w:val="009E1947"/>
    <w:rsid w:val="009E272C"/>
    <w:rsid w:val="009F0D55"/>
    <w:rsid w:val="009F4C14"/>
    <w:rsid w:val="00A116CE"/>
    <w:rsid w:val="00A12AED"/>
    <w:rsid w:val="00A138A8"/>
    <w:rsid w:val="00A14534"/>
    <w:rsid w:val="00A14DB0"/>
    <w:rsid w:val="00A159D8"/>
    <w:rsid w:val="00A16398"/>
    <w:rsid w:val="00A17138"/>
    <w:rsid w:val="00A20E5C"/>
    <w:rsid w:val="00A22AB3"/>
    <w:rsid w:val="00A23908"/>
    <w:rsid w:val="00A31955"/>
    <w:rsid w:val="00A34047"/>
    <w:rsid w:val="00A36B5E"/>
    <w:rsid w:val="00A37A0C"/>
    <w:rsid w:val="00A409A7"/>
    <w:rsid w:val="00A42D5E"/>
    <w:rsid w:val="00A47E95"/>
    <w:rsid w:val="00A50DBA"/>
    <w:rsid w:val="00A5126E"/>
    <w:rsid w:val="00A528F0"/>
    <w:rsid w:val="00A62B7A"/>
    <w:rsid w:val="00A63ED1"/>
    <w:rsid w:val="00A66713"/>
    <w:rsid w:val="00A713E1"/>
    <w:rsid w:val="00A80EB0"/>
    <w:rsid w:val="00A84BDB"/>
    <w:rsid w:val="00A8529E"/>
    <w:rsid w:val="00A91019"/>
    <w:rsid w:val="00A946C8"/>
    <w:rsid w:val="00AA26C4"/>
    <w:rsid w:val="00AA3D24"/>
    <w:rsid w:val="00AA6F32"/>
    <w:rsid w:val="00AA7CA0"/>
    <w:rsid w:val="00AB07F9"/>
    <w:rsid w:val="00AB117B"/>
    <w:rsid w:val="00AB32B7"/>
    <w:rsid w:val="00AB7943"/>
    <w:rsid w:val="00AC09E4"/>
    <w:rsid w:val="00AC314B"/>
    <w:rsid w:val="00AC49A0"/>
    <w:rsid w:val="00AC6E03"/>
    <w:rsid w:val="00AD56A8"/>
    <w:rsid w:val="00AD699B"/>
    <w:rsid w:val="00AE15E2"/>
    <w:rsid w:val="00AE2D48"/>
    <w:rsid w:val="00AE5011"/>
    <w:rsid w:val="00AF18F3"/>
    <w:rsid w:val="00AF5D23"/>
    <w:rsid w:val="00B02E31"/>
    <w:rsid w:val="00B07969"/>
    <w:rsid w:val="00B12466"/>
    <w:rsid w:val="00B15160"/>
    <w:rsid w:val="00B22973"/>
    <w:rsid w:val="00B23EE6"/>
    <w:rsid w:val="00B25E18"/>
    <w:rsid w:val="00B31753"/>
    <w:rsid w:val="00B3281B"/>
    <w:rsid w:val="00B32DFA"/>
    <w:rsid w:val="00B34230"/>
    <w:rsid w:val="00B34241"/>
    <w:rsid w:val="00B40844"/>
    <w:rsid w:val="00B426C6"/>
    <w:rsid w:val="00B4408F"/>
    <w:rsid w:val="00B53F31"/>
    <w:rsid w:val="00B5576B"/>
    <w:rsid w:val="00B55F24"/>
    <w:rsid w:val="00B5714D"/>
    <w:rsid w:val="00B6039E"/>
    <w:rsid w:val="00B62E10"/>
    <w:rsid w:val="00B62E5F"/>
    <w:rsid w:val="00B65CA3"/>
    <w:rsid w:val="00B664B3"/>
    <w:rsid w:val="00B6756C"/>
    <w:rsid w:val="00B6763A"/>
    <w:rsid w:val="00B74FFD"/>
    <w:rsid w:val="00B810AB"/>
    <w:rsid w:val="00B83575"/>
    <w:rsid w:val="00B83F51"/>
    <w:rsid w:val="00B850AA"/>
    <w:rsid w:val="00B85580"/>
    <w:rsid w:val="00B85B7D"/>
    <w:rsid w:val="00B920E4"/>
    <w:rsid w:val="00B92A14"/>
    <w:rsid w:val="00B94CE8"/>
    <w:rsid w:val="00B960C2"/>
    <w:rsid w:val="00BA0B7A"/>
    <w:rsid w:val="00BA12EB"/>
    <w:rsid w:val="00BA2B70"/>
    <w:rsid w:val="00BA67C9"/>
    <w:rsid w:val="00BC5E5F"/>
    <w:rsid w:val="00BC7075"/>
    <w:rsid w:val="00BD474B"/>
    <w:rsid w:val="00BD47C6"/>
    <w:rsid w:val="00BD5057"/>
    <w:rsid w:val="00BE022E"/>
    <w:rsid w:val="00BE2EFC"/>
    <w:rsid w:val="00BE4A78"/>
    <w:rsid w:val="00BE6BB0"/>
    <w:rsid w:val="00BF303C"/>
    <w:rsid w:val="00BF616E"/>
    <w:rsid w:val="00C049D4"/>
    <w:rsid w:val="00C05247"/>
    <w:rsid w:val="00C11DE9"/>
    <w:rsid w:val="00C15DF3"/>
    <w:rsid w:val="00C203E8"/>
    <w:rsid w:val="00C32232"/>
    <w:rsid w:val="00C35793"/>
    <w:rsid w:val="00C45109"/>
    <w:rsid w:val="00C5467D"/>
    <w:rsid w:val="00C56118"/>
    <w:rsid w:val="00C568C0"/>
    <w:rsid w:val="00C81E21"/>
    <w:rsid w:val="00C83699"/>
    <w:rsid w:val="00C849E4"/>
    <w:rsid w:val="00C85AE5"/>
    <w:rsid w:val="00C869A8"/>
    <w:rsid w:val="00C90E3E"/>
    <w:rsid w:val="00C92D39"/>
    <w:rsid w:val="00C953C3"/>
    <w:rsid w:val="00C96906"/>
    <w:rsid w:val="00C96C5A"/>
    <w:rsid w:val="00C97FF4"/>
    <w:rsid w:val="00CA3710"/>
    <w:rsid w:val="00CB2529"/>
    <w:rsid w:val="00CB31A2"/>
    <w:rsid w:val="00CB3352"/>
    <w:rsid w:val="00CB33FC"/>
    <w:rsid w:val="00CB57EF"/>
    <w:rsid w:val="00CB61CA"/>
    <w:rsid w:val="00CC4BD6"/>
    <w:rsid w:val="00CD15C5"/>
    <w:rsid w:val="00CD2CFC"/>
    <w:rsid w:val="00CD40A2"/>
    <w:rsid w:val="00CD4F88"/>
    <w:rsid w:val="00CD54C3"/>
    <w:rsid w:val="00CE0D5C"/>
    <w:rsid w:val="00CE6721"/>
    <w:rsid w:val="00CF1B1E"/>
    <w:rsid w:val="00CF30FF"/>
    <w:rsid w:val="00D0031E"/>
    <w:rsid w:val="00D02DD9"/>
    <w:rsid w:val="00D040E1"/>
    <w:rsid w:val="00D063BD"/>
    <w:rsid w:val="00D11B70"/>
    <w:rsid w:val="00D16E05"/>
    <w:rsid w:val="00D17585"/>
    <w:rsid w:val="00D176ED"/>
    <w:rsid w:val="00D17D92"/>
    <w:rsid w:val="00D2278E"/>
    <w:rsid w:val="00D24E3D"/>
    <w:rsid w:val="00D27E56"/>
    <w:rsid w:val="00D32FFE"/>
    <w:rsid w:val="00D35855"/>
    <w:rsid w:val="00D46FBA"/>
    <w:rsid w:val="00D52A8A"/>
    <w:rsid w:val="00D53536"/>
    <w:rsid w:val="00D54E7E"/>
    <w:rsid w:val="00D6385C"/>
    <w:rsid w:val="00D659B8"/>
    <w:rsid w:val="00D66047"/>
    <w:rsid w:val="00D7171D"/>
    <w:rsid w:val="00D744A2"/>
    <w:rsid w:val="00D75088"/>
    <w:rsid w:val="00D83B74"/>
    <w:rsid w:val="00D94095"/>
    <w:rsid w:val="00D954BC"/>
    <w:rsid w:val="00DA3362"/>
    <w:rsid w:val="00DA4D4F"/>
    <w:rsid w:val="00DA73B4"/>
    <w:rsid w:val="00DB0042"/>
    <w:rsid w:val="00DB00AD"/>
    <w:rsid w:val="00DB1105"/>
    <w:rsid w:val="00DC505E"/>
    <w:rsid w:val="00DC5C2D"/>
    <w:rsid w:val="00DC6C31"/>
    <w:rsid w:val="00DD0BE5"/>
    <w:rsid w:val="00DD3D14"/>
    <w:rsid w:val="00DD45C5"/>
    <w:rsid w:val="00DD6AEC"/>
    <w:rsid w:val="00DE159D"/>
    <w:rsid w:val="00DE1D3E"/>
    <w:rsid w:val="00DE3A6F"/>
    <w:rsid w:val="00DE5697"/>
    <w:rsid w:val="00DE7671"/>
    <w:rsid w:val="00DF00E2"/>
    <w:rsid w:val="00DF34B5"/>
    <w:rsid w:val="00DF4C92"/>
    <w:rsid w:val="00DF65EF"/>
    <w:rsid w:val="00E007C7"/>
    <w:rsid w:val="00E01248"/>
    <w:rsid w:val="00E03E71"/>
    <w:rsid w:val="00E047B8"/>
    <w:rsid w:val="00E0777C"/>
    <w:rsid w:val="00E217A8"/>
    <w:rsid w:val="00E248FC"/>
    <w:rsid w:val="00E27D92"/>
    <w:rsid w:val="00E30DF1"/>
    <w:rsid w:val="00E336F2"/>
    <w:rsid w:val="00E337E6"/>
    <w:rsid w:val="00E35BEB"/>
    <w:rsid w:val="00E42A6A"/>
    <w:rsid w:val="00E46794"/>
    <w:rsid w:val="00E47E02"/>
    <w:rsid w:val="00E52541"/>
    <w:rsid w:val="00E5546E"/>
    <w:rsid w:val="00E56BB9"/>
    <w:rsid w:val="00E613F4"/>
    <w:rsid w:val="00E635BD"/>
    <w:rsid w:val="00E657A7"/>
    <w:rsid w:val="00E65D9F"/>
    <w:rsid w:val="00E66B92"/>
    <w:rsid w:val="00E71456"/>
    <w:rsid w:val="00E716B6"/>
    <w:rsid w:val="00E726A7"/>
    <w:rsid w:val="00E764B7"/>
    <w:rsid w:val="00E778D8"/>
    <w:rsid w:val="00E8450D"/>
    <w:rsid w:val="00E84991"/>
    <w:rsid w:val="00E84D2A"/>
    <w:rsid w:val="00EA00D5"/>
    <w:rsid w:val="00EA3C7C"/>
    <w:rsid w:val="00EB1806"/>
    <w:rsid w:val="00EB1AF1"/>
    <w:rsid w:val="00EB59E3"/>
    <w:rsid w:val="00EB6FCC"/>
    <w:rsid w:val="00EB72AB"/>
    <w:rsid w:val="00EB7C04"/>
    <w:rsid w:val="00EC0359"/>
    <w:rsid w:val="00EC0E55"/>
    <w:rsid w:val="00EC3306"/>
    <w:rsid w:val="00ED3E8E"/>
    <w:rsid w:val="00ED4FBC"/>
    <w:rsid w:val="00ED5A20"/>
    <w:rsid w:val="00ED5B1E"/>
    <w:rsid w:val="00EE01B8"/>
    <w:rsid w:val="00EE0F3B"/>
    <w:rsid w:val="00EE2196"/>
    <w:rsid w:val="00EF3D46"/>
    <w:rsid w:val="00EF58B9"/>
    <w:rsid w:val="00F0140D"/>
    <w:rsid w:val="00F01FDA"/>
    <w:rsid w:val="00F06B71"/>
    <w:rsid w:val="00F06BFF"/>
    <w:rsid w:val="00F06F49"/>
    <w:rsid w:val="00F07110"/>
    <w:rsid w:val="00F15B8C"/>
    <w:rsid w:val="00F27430"/>
    <w:rsid w:val="00F30CA7"/>
    <w:rsid w:val="00F31607"/>
    <w:rsid w:val="00F33A55"/>
    <w:rsid w:val="00F34D70"/>
    <w:rsid w:val="00F35C21"/>
    <w:rsid w:val="00F360D9"/>
    <w:rsid w:val="00F365F1"/>
    <w:rsid w:val="00F44E6C"/>
    <w:rsid w:val="00F47409"/>
    <w:rsid w:val="00F5284B"/>
    <w:rsid w:val="00F609AF"/>
    <w:rsid w:val="00F627D7"/>
    <w:rsid w:val="00F62BCE"/>
    <w:rsid w:val="00F63297"/>
    <w:rsid w:val="00F7014C"/>
    <w:rsid w:val="00F71A85"/>
    <w:rsid w:val="00F721AD"/>
    <w:rsid w:val="00F750AF"/>
    <w:rsid w:val="00F77EFA"/>
    <w:rsid w:val="00F82C76"/>
    <w:rsid w:val="00F90467"/>
    <w:rsid w:val="00FA0F51"/>
    <w:rsid w:val="00FA2E48"/>
    <w:rsid w:val="00FA3D22"/>
    <w:rsid w:val="00FA4AF5"/>
    <w:rsid w:val="00FA54BF"/>
    <w:rsid w:val="00FA7AC2"/>
    <w:rsid w:val="00FB2C38"/>
    <w:rsid w:val="00FB464F"/>
    <w:rsid w:val="00FC0253"/>
    <w:rsid w:val="00FC3266"/>
    <w:rsid w:val="00FC46CC"/>
    <w:rsid w:val="00FC5164"/>
    <w:rsid w:val="00FC63CD"/>
    <w:rsid w:val="00FD12F1"/>
    <w:rsid w:val="00FD4377"/>
    <w:rsid w:val="00FD4919"/>
    <w:rsid w:val="00FE0277"/>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940A"/>
  <w15:docId w15:val="{8353538A-FBD8-40F4-AC75-A25D0BC1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D5"/>
    <w:rPr>
      <w:rFonts w:eastAsiaTheme="minorEastAsia"/>
      <w:lang w:val="en-US"/>
    </w:rPr>
  </w:style>
  <w:style w:type="paragraph" w:styleId="1">
    <w:name w:val="heading 1"/>
    <w:basedOn w:val="a"/>
    <w:next w:val="a"/>
    <w:link w:val="10"/>
    <w:qFormat/>
    <w:rsid w:val="0070121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rPr>
  </w:style>
  <w:style w:type="paragraph" w:styleId="20">
    <w:name w:val="heading 2"/>
    <w:basedOn w:val="a"/>
    <w:next w:val="a"/>
    <w:link w:val="21"/>
    <w:uiPriority w:val="9"/>
    <w:unhideWhenUsed/>
    <w:qFormat/>
    <w:rsid w:val="0070121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rPr>
  </w:style>
  <w:style w:type="paragraph" w:styleId="30">
    <w:name w:val="heading 3"/>
    <w:basedOn w:val="a"/>
    <w:next w:val="a"/>
    <w:link w:val="31"/>
    <w:uiPriority w:val="9"/>
    <w:semiHidden/>
    <w:unhideWhenUsed/>
    <w:qFormat/>
    <w:rsid w:val="0070121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ru-RU"/>
    </w:rPr>
  </w:style>
  <w:style w:type="paragraph" w:styleId="40">
    <w:name w:val="heading 4"/>
    <w:basedOn w:val="a"/>
    <w:next w:val="a"/>
    <w:link w:val="41"/>
    <w:uiPriority w:val="9"/>
    <w:semiHidden/>
    <w:unhideWhenUsed/>
    <w:qFormat/>
    <w:rsid w:val="00701219"/>
    <w:pPr>
      <w:keepNext/>
      <w:keepLines/>
      <w:spacing w:before="40" w:after="0" w:line="240" w:lineRule="auto"/>
      <w:outlineLvl w:val="3"/>
    </w:pPr>
    <w:rPr>
      <w:rFonts w:asciiTheme="majorHAnsi" w:eastAsiaTheme="majorEastAsia" w:hAnsiTheme="majorHAnsi" w:cstheme="majorBidi"/>
      <w:i/>
      <w:iCs/>
      <w:color w:val="365F91" w:themeColor="accent1" w:themeShade="BF"/>
      <w:lang w:val="ru-RU"/>
    </w:rPr>
  </w:style>
  <w:style w:type="paragraph" w:styleId="50">
    <w:name w:val="heading 5"/>
    <w:basedOn w:val="a"/>
    <w:next w:val="a"/>
    <w:link w:val="51"/>
    <w:uiPriority w:val="9"/>
    <w:semiHidden/>
    <w:unhideWhenUsed/>
    <w:qFormat/>
    <w:rsid w:val="00701219"/>
    <w:pPr>
      <w:keepNext/>
      <w:keepLines/>
      <w:spacing w:before="40" w:after="0" w:line="240" w:lineRule="auto"/>
      <w:outlineLvl w:val="4"/>
    </w:pPr>
    <w:rPr>
      <w:rFonts w:asciiTheme="majorHAnsi" w:eastAsiaTheme="majorEastAsia" w:hAnsiTheme="majorHAnsi" w:cstheme="majorBidi"/>
      <w:color w:val="365F91" w:themeColor="accent1" w:themeShade="BF"/>
      <w:lang w:val="ru-RU"/>
    </w:rPr>
  </w:style>
  <w:style w:type="paragraph" w:styleId="6">
    <w:name w:val="heading 6"/>
    <w:basedOn w:val="a"/>
    <w:next w:val="a"/>
    <w:link w:val="60"/>
    <w:uiPriority w:val="9"/>
    <w:semiHidden/>
    <w:unhideWhenUsed/>
    <w:qFormat/>
    <w:rsid w:val="00701219"/>
    <w:pPr>
      <w:keepNext/>
      <w:keepLines/>
      <w:spacing w:before="40" w:after="0" w:line="240" w:lineRule="auto"/>
      <w:outlineLvl w:val="5"/>
    </w:pPr>
    <w:rPr>
      <w:rFonts w:asciiTheme="majorHAnsi" w:eastAsiaTheme="majorEastAsia" w:hAnsiTheme="majorHAnsi" w:cstheme="majorBidi"/>
      <w:color w:val="243F60" w:themeColor="accent1" w:themeShade="7F"/>
      <w:lang w:val="ru-RU"/>
    </w:rPr>
  </w:style>
  <w:style w:type="paragraph" w:styleId="7">
    <w:name w:val="heading 7"/>
    <w:basedOn w:val="a"/>
    <w:next w:val="a"/>
    <w:link w:val="70"/>
    <w:qFormat/>
    <w:rsid w:val="002B6678"/>
    <w:pPr>
      <w:keepNext/>
      <w:widowControl w:val="0"/>
      <w:spacing w:after="0" w:line="240" w:lineRule="auto"/>
      <w:ind w:left="160"/>
      <w:jc w:val="center"/>
      <w:outlineLvl w:val="6"/>
    </w:pPr>
    <w:rPr>
      <w:rFonts w:ascii="Times New Roman" w:eastAsia="Times New Roman" w:hAnsi="Times New Roman" w:cs="Times New Roman"/>
      <w:b/>
      <w:snapToGrid w:val="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table" w:styleId="a4">
    <w:name w:val="Table Grid"/>
    <w:basedOn w:val="a1"/>
    <w:uiPriority w:val="59"/>
    <w:rsid w:val="008F3F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934D3"/>
    <w:pPr>
      <w:spacing w:after="0" w:line="240" w:lineRule="auto"/>
      <w:ind w:left="720" w:firstLine="709"/>
      <w:contextualSpacing/>
      <w:jc w:val="both"/>
    </w:pPr>
    <w:rPr>
      <w:rFonts w:ascii="Times New Roman" w:eastAsia="Times New Roman" w:hAnsi="Times New Roman" w:cs="Times New Roman"/>
      <w:sz w:val="28"/>
      <w:szCs w:val="24"/>
      <w:lang w:val="ru-RU" w:eastAsia="ru-RU"/>
    </w:rPr>
  </w:style>
  <w:style w:type="paragraph" w:styleId="a6">
    <w:name w:val="header"/>
    <w:basedOn w:val="a"/>
    <w:link w:val="a7"/>
    <w:uiPriority w:val="99"/>
    <w:unhideWhenUsed/>
    <w:rsid w:val="007503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036B"/>
    <w:rPr>
      <w:rFonts w:eastAsiaTheme="minorEastAsia"/>
      <w:lang w:val="en-US"/>
    </w:rPr>
  </w:style>
  <w:style w:type="paragraph" w:styleId="a8">
    <w:name w:val="footer"/>
    <w:basedOn w:val="a"/>
    <w:link w:val="a9"/>
    <w:unhideWhenUsed/>
    <w:rsid w:val="0075036B"/>
    <w:pPr>
      <w:tabs>
        <w:tab w:val="center" w:pos="4677"/>
        <w:tab w:val="right" w:pos="9355"/>
      </w:tabs>
      <w:spacing w:after="0" w:line="240" w:lineRule="auto"/>
    </w:pPr>
  </w:style>
  <w:style w:type="character" w:customStyle="1" w:styleId="a9">
    <w:name w:val="Нижний колонтитул Знак"/>
    <w:basedOn w:val="a0"/>
    <w:link w:val="a8"/>
    <w:rsid w:val="0075036B"/>
    <w:rPr>
      <w:rFonts w:eastAsiaTheme="minorEastAsia"/>
      <w:lang w:val="en-US"/>
    </w:rPr>
  </w:style>
  <w:style w:type="character" w:customStyle="1" w:styleId="10">
    <w:name w:val="Заголовок 1 Знак"/>
    <w:basedOn w:val="a0"/>
    <w:link w:val="1"/>
    <w:rsid w:val="0070121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701219"/>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semiHidden/>
    <w:rsid w:val="00701219"/>
    <w:rPr>
      <w:rFonts w:asciiTheme="majorHAnsi" w:eastAsiaTheme="majorEastAsia" w:hAnsiTheme="majorHAnsi" w:cstheme="majorBidi"/>
      <w:color w:val="243F60" w:themeColor="accent1" w:themeShade="7F"/>
      <w:sz w:val="24"/>
      <w:szCs w:val="24"/>
    </w:rPr>
  </w:style>
  <w:style w:type="character" w:customStyle="1" w:styleId="41">
    <w:name w:val="Заголовок 4 Знак"/>
    <w:basedOn w:val="a0"/>
    <w:link w:val="40"/>
    <w:uiPriority w:val="9"/>
    <w:semiHidden/>
    <w:rsid w:val="00701219"/>
    <w:rPr>
      <w:rFonts w:asciiTheme="majorHAnsi" w:eastAsiaTheme="majorEastAsia" w:hAnsiTheme="majorHAnsi" w:cstheme="majorBidi"/>
      <w:i/>
      <w:iCs/>
      <w:color w:val="365F91" w:themeColor="accent1" w:themeShade="BF"/>
    </w:rPr>
  </w:style>
  <w:style w:type="character" w:customStyle="1" w:styleId="51">
    <w:name w:val="Заголовок 5 Знак"/>
    <w:basedOn w:val="a0"/>
    <w:link w:val="50"/>
    <w:uiPriority w:val="9"/>
    <w:semiHidden/>
    <w:rsid w:val="00701219"/>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701219"/>
    <w:rPr>
      <w:rFonts w:asciiTheme="majorHAnsi" w:eastAsiaTheme="majorEastAsia" w:hAnsiTheme="majorHAnsi" w:cstheme="majorBidi"/>
      <w:color w:val="243F60" w:themeColor="accent1" w:themeShade="7F"/>
    </w:rPr>
  </w:style>
  <w:style w:type="numbering" w:customStyle="1" w:styleId="11">
    <w:name w:val="Нет списка1"/>
    <w:next w:val="a2"/>
    <w:uiPriority w:val="99"/>
    <w:semiHidden/>
    <w:unhideWhenUsed/>
    <w:rsid w:val="00701219"/>
  </w:style>
  <w:style w:type="character" w:styleId="aa">
    <w:name w:val="Hyperlink"/>
    <w:basedOn w:val="a0"/>
    <w:uiPriority w:val="99"/>
    <w:unhideWhenUsed/>
    <w:rsid w:val="00701219"/>
    <w:rPr>
      <w:rFonts w:ascii="Verdana" w:hAnsi="Verdana" w:hint="default"/>
      <w:color w:val="0033CC"/>
      <w:u w:val="single"/>
    </w:rPr>
  </w:style>
  <w:style w:type="paragraph" w:styleId="ab">
    <w:name w:val="Balloon Text"/>
    <w:basedOn w:val="a"/>
    <w:link w:val="ac"/>
    <w:semiHidden/>
    <w:unhideWhenUsed/>
    <w:rsid w:val="00701219"/>
    <w:pPr>
      <w:spacing w:after="0" w:line="240" w:lineRule="auto"/>
    </w:pPr>
    <w:rPr>
      <w:rFonts w:ascii="Tahoma" w:eastAsiaTheme="minorHAnsi" w:hAnsi="Tahoma" w:cs="Tahoma"/>
      <w:sz w:val="16"/>
      <w:szCs w:val="16"/>
      <w:lang w:val="ru-RU"/>
    </w:rPr>
  </w:style>
  <w:style w:type="character" w:customStyle="1" w:styleId="ac">
    <w:name w:val="Текст выноски Знак"/>
    <w:basedOn w:val="a0"/>
    <w:link w:val="ab"/>
    <w:semiHidden/>
    <w:rsid w:val="00701219"/>
    <w:rPr>
      <w:rFonts w:ascii="Tahoma" w:hAnsi="Tahoma" w:cs="Tahoma"/>
      <w:sz w:val="16"/>
      <w:szCs w:val="16"/>
    </w:rPr>
  </w:style>
  <w:style w:type="paragraph" w:styleId="ad">
    <w:name w:val="Normal (Web)"/>
    <w:basedOn w:val="a"/>
    <w:uiPriority w:val="99"/>
    <w:unhideWhenUsed/>
    <w:rsid w:val="00701219"/>
    <w:pPr>
      <w:spacing w:after="0" w:line="240" w:lineRule="auto"/>
    </w:pPr>
    <w:rPr>
      <w:rFonts w:ascii="Times New Roman" w:eastAsiaTheme="minorHAnsi" w:hAnsi="Times New Roman" w:cs="Times New Roman"/>
      <w:sz w:val="24"/>
      <w:szCs w:val="24"/>
      <w:lang w:val="ru-RU"/>
    </w:rPr>
  </w:style>
  <w:style w:type="paragraph" w:styleId="ae">
    <w:name w:val="Body Text"/>
    <w:basedOn w:val="a"/>
    <w:link w:val="af"/>
    <w:unhideWhenUsed/>
    <w:rsid w:val="00701219"/>
    <w:pPr>
      <w:spacing w:after="120" w:line="240" w:lineRule="auto"/>
    </w:pPr>
    <w:rPr>
      <w:rFonts w:eastAsiaTheme="minorHAnsi"/>
      <w:lang w:val="ru-RU"/>
    </w:rPr>
  </w:style>
  <w:style w:type="character" w:customStyle="1" w:styleId="af">
    <w:name w:val="Основной текст Знак"/>
    <w:basedOn w:val="a0"/>
    <w:link w:val="ae"/>
    <w:rsid w:val="00701219"/>
  </w:style>
  <w:style w:type="paragraph" w:styleId="af0">
    <w:name w:val="footnote text"/>
    <w:aliases w:val="Footnote New,Footnote Text Char1,Footnote Text Char11,Footnote Text Char12,Footnote Text Char2,Footnote Text Char21,Footnote Text Char3,Footnote Text Char31,Footnote Text Char4,Footnote Text Char5,Footnote Text Char6, Cha"/>
    <w:basedOn w:val="a"/>
    <w:link w:val="af1"/>
    <w:rsid w:val="00701219"/>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Footnote New Знак,Footnote Text Char1 Знак,Footnote Text Char11 Знак,Footnote Text Char12 Знак,Footnote Text Char2 Знак,Footnote Text Char21 Знак,Footnote Text Char3 Знак,Footnote Text Char31 Знак,Footnote Text Char4 Знак, Cha Знак"/>
    <w:basedOn w:val="a0"/>
    <w:link w:val="af0"/>
    <w:rsid w:val="00701219"/>
    <w:rPr>
      <w:rFonts w:ascii="Times New Roman" w:eastAsia="Times New Roman" w:hAnsi="Times New Roman" w:cs="Times New Roman"/>
      <w:sz w:val="20"/>
      <w:szCs w:val="20"/>
      <w:lang w:eastAsia="ru-RU"/>
    </w:rPr>
  </w:style>
  <w:style w:type="character" w:styleId="af2">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ftre"/>
    <w:qFormat/>
    <w:rsid w:val="00701219"/>
    <w:rPr>
      <w:vertAlign w:val="superscript"/>
    </w:rPr>
  </w:style>
  <w:style w:type="paragraph" w:customStyle="1" w:styleId="ConsPlusNormal">
    <w:name w:val="ConsPlusNormal"/>
    <w:rsid w:val="00701219"/>
    <w:pPr>
      <w:widowControl w:val="0"/>
      <w:autoSpaceDE w:val="0"/>
      <w:autoSpaceDN w:val="0"/>
      <w:spacing w:after="0" w:line="240" w:lineRule="auto"/>
    </w:pPr>
    <w:rPr>
      <w:rFonts w:ascii="Calibri" w:eastAsia="Times New Roman" w:hAnsi="Calibri" w:cs="Calibri"/>
      <w:szCs w:val="20"/>
      <w:lang w:eastAsia="ru-RU"/>
    </w:rPr>
  </w:style>
  <w:style w:type="paragraph" w:styleId="af3">
    <w:name w:val="Plain Text"/>
    <w:basedOn w:val="a"/>
    <w:link w:val="af4"/>
    <w:unhideWhenUsed/>
    <w:rsid w:val="00701219"/>
    <w:pPr>
      <w:spacing w:after="0" w:line="240" w:lineRule="auto"/>
    </w:pPr>
    <w:rPr>
      <w:rFonts w:ascii="Consolas" w:eastAsiaTheme="minorHAnsi" w:hAnsi="Consolas"/>
      <w:sz w:val="21"/>
      <w:szCs w:val="21"/>
      <w:lang w:val="ru-RU"/>
    </w:rPr>
  </w:style>
  <w:style w:type="character" w:customStyle="1" w:styleId="af4">
    <w:name w:val="Текст Знак"/>
    <w:basedOn w:val="a0"/>
    <w:link w:val="af3"/>
    <w:rsid w:val="00701219"/>
    <w:rPr>
      <w:rFonts w:ascii="Consolas" w:hAnsi="Consolas"/>
      <w:sz w:val="21"/>
      <w:szCs w:val="21"/>
    </w:rPr>
  </w:style>
  <w:style w:type="character" w:customStyle="1" w:styleId="CharStyle11">
    <w:name w:val="Char Style 11"/>
    <w:basedOn w:val="a0"/>
    <w:link w:val="Style10"/>
    <w:uiPriority w:val="99"/>
    <w:rsid w:val="00701219"/>
    <w:rPr>
      <w:sz w:val="26"/>
      <w:szCs w:val="26"/>
      <w:shd w:val="clear" w:color="auto" w:fill="FFFFFF"/>
    </w:rPr>
  </w:style>
  <w:style w:type="paragraph" w:customStyle="1" w:styleId="Style10">
    <w:name w:val="Style 10"/>
    <w:basedOn w:val="a"/>
    <w:link w:val="CharStyle11"/>
    <w:uiPriority w:val="99"/>
    <w:rsid w:val="00701219"/>
    <w:pPr>
      <w:widowControl w:val="0"/>
      <w:shd w:val="clear" w:color="auto" w:fill="FFFFFF"/>
      <w:spacing w:after="0" w:line="240" w:lineRule="atLeast"/>
      <w:jc w:val="both"/>
    </w:pPr>
    <w:rPr>
      <w:rFonts w:eastAsiaTheme="minorHAnsi"/>
      <w:sz w:val="26"/>
      <w:szCs w:val="26"/>
      <w:lang w:val="ru-RU"/>
    </w:rPr>
  </w:style>
  <w:style w:type="character" w:customStyle="1" w:styleId="CharStyle5">
    <w:name w:val="Char Style 5"/>
    <w:link w:val="Style4"/>
    <w:uiPriority w:val="99"/>
    <w:locked/>
    <w:rsid w:val="00701219"/>
    <w:rPr>
      <w:rFonts w:cs="Times New Roman"/>
      <w:sz w:val="26"/>
      <w:szCs w:val="26"/>
      <w:shd w:val="clear" w:color="auto" w:fill="FFFFFF"/>
    </w:rPr>
  </w:style>
  <w:style w:type="paragraph" w:customStyle="1" w:styleId="Style4">
    <w:name w:val="Style 4"/>
    <w:basedOn w:val="a"/>
    <w:link w:val="CharStyle5"/>
    <w:uiPriority w:val="99"/>
    <w:rsid w:val="00701219"/>
    <w:pPr>
      <w:widowControl w:val="0"/>
      <w:shd w:val="clear" w:color="auto" w:fill="FFFFFF"/>
      <w:spacing w:before="240" w:after="240" w:line="322" w:lineRule="exact"/>
      <w:ind w:hanging="680"/>
    </w:pPr>
    <w:rPr>
      <w:rFonts w:eastAsiaTheme="minorHAnsi" w:cs="Times New Roman"/>
      <w:sz w:val="26"/>
      <w:szCs w:val="26"/>
      <w:lang w:val="ru-RU"/>
    </w:rPr>
  </w:style>
  <w:style w:type="paragraph" w:customStyle="1" w:styleId="ConsPlusTitle">
    <w:name w:val="ConsPlusTitle"/>
    <w:basedOn w:val="a"/>
    <w:rsid w:val="00701219"/>
    <w:pPr>
      <w:autoSpaceDE w:val="0"/>
      <w:autoSpaceDN w:val="0"/>
      <w:spacing w:after="0" w:line="240" w:lineRule="auto"/>
    </w:pPr>
    <w:rPr>
      <w:rFonts w:ascii="Calibri" w:eastAsiaTheme="minorHAnsi" w:hAnsi="Calibri" w:cs="Times New Roman"/>
      <w:b/>
      <w:bCs/>
    </w:rPr>
  </w:style>
  <w:style w:type="paragraph" w:customStyle="1" w:styleId="TableParagraph">
    <w:name w:val="Table Paragraph"/>
    <w:basedOn w:val="a"/>
    <w:uiPriority w:val="1"/>
    <w:qFormat/>
    <w:rsid w:val="00701219"/>
    <w:pPr>
      <w:widowControl w:val="0"/>
      <w:autoSpaceDE w:val="0"/>
      <w:autoSpaceDN w:val="0"/>
      <w:spacing w:before="120" w:after="0" w:line="240" w:lineRule="auto"/>
      <w:ind w:left="465" w:hanging="358"/>
    </w:pPr>
    <w:rPr>
      <w:rFonts w:ascii="Univers 45 Light" w:eastAsia="Univers 45 Light" w:hAnsi="Univers 45 Light" w:cs="Univers 45 Light"/>
      <w:lang w:val="ru-RU" w:eastAsia="en-GB" w:bidi="en-GB"/>
    </w:rPr>
  </w:style>
  <w:style w:type="character" w:customStyle="1" w:styleId="FootnoteTextChar7">
    <w:name w:val="Footnote Text Char7"/>
    <w:aliases w:val="Footnote New Char,Footnote Text Char1 Char,Footnote Text Char11 Char,Footnote Text Char12 Char,Footnote Text Char2 Char,Footnote Text Char21 Char,Footnote Text Char3 Char,Footnote Text Char31 Char,Footnote Text Char4 Char1, Cha Char"/>
    <w:basedOn w:val="a0"/>
    <w:semiHidden/>
    <w:locked/>
    <w:rsid w:val="00701219"/>
    <w:rPr>
      <w:rFonts w:ascii="Times New Roman" w:eastAsia="Times New Roman" w:hAnsi="Times New Roman" w:cs="Times New Roman"/>
      <w:kern w:val="12"/>
      <w:sz w:val="16"/>
      <w:szCs w:val="24"/>
      <w:lang w:val="en-US"/>
    </w:rPr>
  </w:style>
  <w:style w:type="paragraph" w:customStyle="1" w:styleId="NumberedParagraphCharChar">
    <w:name w:val="Numbered Paragraph Char Char"/>
    <w:basedOn w:val="a"/>
    <w:rsid w:val="00701219"/>
    <w:pPr>
      <w:widowControl w:val="0"/>
      <w:tabs>
        <w:tab w:val="right" w:pos="312"/>
        <w:tab w:val="left" w:pos="480"/>
      </w:tabs>
      <w:overflowPunct w:val="0"/>
      <w:autoSpaceDE w:val="0"/>
      <w:autoSpaceDN w:val="0"/>
      <w:adjustRightInd w:val="0"/>
      <w:spacing w:before="120" w:after="0" w:line="280" w:lineRule="exact"/>
      <w:ind w:left="480" w:hanging="480"/>
      <w:jc w:val="both"/>
    </w:pPr>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rsid w:val="00701219"/>
    <w:rPr>
      <w:lang w:val="en-US" w:eastAsia="en-US" w:bidi="ar-SA"/>
    </w:rPr>
  </w:style>
  <w:style w:type="paragraph" w:customStyle="1" w:styleId="BulletedListundernumpara">
    <w:name w:val="Bulleted List under num para"/>
    <w:basedOn w:val="a"/>
    <w:rsid w:val="00701219"/>
    <w:pPr>
      <w:numPr>
        <w:numId w:val="3"/>
      </w:numPr>
      <w:tabs>
        <w:tab w:val="left" w:pos="1267"/>
      </w:tabs>
      <w:spacing w:after="0" w:line="240" w:lineRule="auto"/>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701219"/>
    <w:rPr>
      <w:color w:val="800080" w:themeColor="followedHyperlink"/>
      <w:u w:val="single"/>
    </w:rPr>
  </w:style>
  <w:style w:type="character" w:customStyle="1" w:styleId="NumberedParagraphChar1">
    <w:name w:val="Numbered Paragraph Char1"/>
    <w:link w:val="NumberedParagraph"/>
    <w:rsid w:val="00701219"/>
    <w:rPr>
      <w:kern w:val="8"/>
      <w:sz w:val="24"/>
      <w:szCs w:val="24"/>
      <w:lang w:val="en-US" w:bidi="he-IL"/>
    </w:rPr>
  </w:style>
  <w:style w:type="paragraph" w:customStyle="1" w:styleId="NumberedParagraph">
    <w:name w:val="Numbered Paragraph"/>
    <w:basedOn w:val="a"/>
    <w:link w:val="NumberedParagraphChar1"/>
    <w:rsid w:val="00701219"/>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eastAsiaTheme="minorHAnsi"/>
      <w:kern w:val="8"/>
      <w:sz w:val="24"/>
      <w:szCs w:val="24"/>
      <w:lang w:bidi="he-IL"/>
    </w:rPr>
  </w:style>
  <w:style w:type="paragraph" w:customStyle="1" w:styleId="Contentshead">
    <w:name w:val="Contents head"/>
    <w:basedOn w:val="a"/>
    <w:rsid w:val="00701219"/>
    <w:pPr>
      <w:pBdr>
        <w:bottom w:val="single" w:sz="4" w:space="10" w:color="auto"/>
      </w:pBdr>
      <w:spacing w:before="120" w:after="0" w:line="240" w:lineRule="exact"/>
      <w:jc w:val="center"/>
    </w:pPr>
    <w:rPr>
      <w:rFonts w:ascii="Times New Roman" w:eastAsia="Times New Roman" w:hAnsi="Times New Roman" w:cs="Times New Roman"/>
      <w:b/>
      <w:sz w:val="20"/>
      <w:szCs w:val="20"/>
    </w:rPr>
  </w:style>
  <w:style w:type="paragraph" w:styleId="2">
    <w:name w:val="List 2"/>
    <w:aliases w:val="IFAC ListStyle 2,ls2"/>
    <w:basedOn w:val="a"/>
    <w:next w:val="ae"/>
    <w:uiPriority w:val="2"/>
    <w:unhideWhenUsed/>
    <w:qFormat/>
    <w:rsid w:val="00701219"/>
    <w:pPr>
      <w:numPr>
        <w:ilvl w:val="1"/>
        <w:numId w:val="4"/>
      </w:numPr>
      <w:tabs>
        <w:tab w:val="left" w:pos="720"/>
        <w:tab w:val="left" w:pos="1267"/>
      </w:tabs>
      <w:spacing w:before="120" w:after="0" w:line="240" w:lineRule="exact"/>
      <w:ind w:left="1267"/>
      <w:outlineLvl w:val="1"/>
    </w:pPr>
    <w:rPr>
      <w:rFonts w:ascii="Times New Roman" w:eastAsiaTheme="minorHAnsi" w:hAnsi="Times New Roman" w:cs="Times New Roman"/>
      <w:spacing w:val="-2"/>
      <w:sz w:val="20"/>
      <w:szCs w:val="24"/>
    </w:rPr>
  </w:style>
  <w:style w:type="paragraph" w:styleId="3">
    <w:name w:val="List 3"/>
    <w:aliases w:val="IFAC ListStyle 3,ls3"/>
    <w:basedOn w:val="2"/>
    <w:next w:val="ae"/>
    <w:uiPriority w:val="2"/>
    <w:unhideWhenUsed/>
    <w:qFormat/>
    <w:rsid w:val="00701219"/>
    <w:pPr>
      <w:numPr>
        <w:ilvl w:val="2"/>
      </w:numPr>
      <w:tabs>
        <w:tab w:val="clear" w:pos="1267"/>
        <w:tab w:val="left" w:pos="1814"/>
      </w:tabs>
      <w:ind w:left="1814"/>
      <w:outlineLvl w:val="2"/>
    </w:pPr>
  </w:style>
  <w:style w:type="paragraph" w:styleId="4">
    <w:name w:val="List 4"/>
    <w:aliases w:val="IFAC ListStyle 4,ls4"/>
    <w:basedOn w:val="3"/>
    <w:next w:val="ae"/>
    <w:uiPriority w:val="2"/>
    <w:unhideWhenUsed/>
    <w:qFormat/>
    <w:rsid w:val="00701219"/>
    <w:pPr>
      <w:numPr>
        <w:ilvl w:val="3"/>
      </w:numPr>
      <w:tabs>
        <w:tab w:val="clear" w:pos="1814"/>
        <w:tab w:val="left" w:pos="2362"/>
      </w:tabs>
      <w:ind w:left="2361"/>
      <w:outlineLvl w:val="3"/>
    </w:pPr>
  </w:style>
  <w:style w:type="paragraph" w:styleId="5">
    <w:name w:val="List 5"/>
    <w:aliases w:val="IFAC ListStyle 5,ls5"/>
    <w:basedOn w:val="4"/>
    <w:next w:val="ae"/>
    <w:uiPriority w:val="2"/>
    <w:unhideWhenUsed/>
    <w:qFormat/>
    <w:rsid w:val="00701219"/>
    <w:pPr>
      <w:numPr>
        <w:ilvl w:val="4"/>
      </w:numPr>
      <w:tabs>
        <w:tab w:val="clear" w:pos="2362"/>
        <w:tab w:val="left" w:pos="2909"/>
      </w:tabs>
      <w:ind w:left="2909"/>
      <w:outlineLvl w:val="4"/>
    </w:pPr>
  </w:style>
  <w:style w:type="character" w:customStyle="1" w:styleId="Boldparagraph">
    <w:name w:val="Bold paragraph"/>
    <w:rsid w:val="00701219"/>
    <w:rPr>
      <w:b/>
      <w:bCs/>
      <w:color w:val="000000"/>
    </w:rPr>
  </w:style>
  <w:style w:type="numbering" w:customStyle="1" w:styleId="IFACNumberedList">
    <w:name w:val="IFAC Numbered List"/>
    <w:uiPriority w:val="99"/>
    <w:rsid w:val="00701219"/>
    <w:pPr>
      <w:numPr>
        <w:numId w:val="4"/>
      </w:numPr>
    </w:pPr>
  </w:style>
  <w:style w:type="paragraph" w:customStyle="1" w:styleId="IfacFootnotes">
    <w:name w:val="Ifac Footnotes"/>
    <w:basedOn w:val="a"/>
    <w:qFormat/>
    <w:rsid w:val="00701219"/>
    <w:pPr>
      <w:tabs>
        <w:tab w:val="left" w:pos="360"/>
      </w:tabs>
      <w:spacing w:after="60" w:line="200" w:lineRule="exact"/>
      <w:ind w:left="360" w:hanging="360"/>
      <w:jc w:val="both"/>
    </w:pPr>
    <w:rPr>
      <w:rFonts w:ascii="Times New Roman" w:eastAsia="Times New Roman" w:hAnsi="Times New Roman" w:cs="Times New Roman"/>
      <w:sz w:val="16"/>
      <w:szCs w:val="20"/>
    </w:rPr>
  </w:style>
  <w:style w:type="paragraph" w:customStyle="1" w:styleId="List1">
    <w:name w:val="List 1"/>
    <w:aliases w:val="IFAC ListStyle 1,ls1"/>
    <w:next w:val="ae"/>
    <w:uiPriority w:val="2"/>
    <w:qFormat/>
    <w:rsid w:val="00701219"/>
    <w:pPr>
      <w:numPr>
        <w:numId w:val="5"/>
      </w:numPr>
      <w:tabs>
        <w:tab w:val="left" w:pos="720"/>
      </w:tabs>
      <w:spacing w:before="120" w:after="0" w:line="240" w:lineRule="exact"/>
      <w:ind w:left="734" w:hanging="547"/>
    </w:pPr>
    <w:rPr>
      <w:rFonts w:ascii="Times New Roman" w:hAnsi="Times New Roman" w:cs="Times New Roman"/>
      <w:spacing w:val="-2"/>
      <w:sz w:val="20"/>
      <w:szCs w:val="24"/>
      <w:lang w:val="en-US"/>
    </w:rPr>
  </w:style>
  <w:style w:type="paragraph" w:customStyle="1" w:styleId="Default">
    <w:name w:val="Default"/>
    <w:rsid w:val="00701219"/>
    <w:pPr>
      <w:autoSpaceDE w:val="0"/>
      <w:autoSpaceDN w:val="0"/>
      <w:adjustRightInd w:val="0"/>
      <w:spacing w:after="0" w:line="240" w:lineRule="auto"/>
    </w:pPr>
    <w:rPr>
      <w:rFonts w:ascii="Univers 45 Light" w:hAnsi="Univers 45 Light" w:cs="Univers 45 Light"/>
      <w:color w:val="000000"/>
      <w:sz w:val="24"/>
      <w:szCs w:val="24"/>
      <w:lang w:val="en-US"/>
    </w:rPr>
  </w:style>
  <w:style w:type="paragraph" w:customStyle="1" w:styleId="IASBTitle">
    <w:name w:val="IASB Title"/>
    <w:basedOn w:val="a"/>
    <w:rsid w:val="00701219"/>
    <w:pPr>
      <w:keepNext/>
      <w:keepLines/>
      <w:spacing w:before="300" w:after="400" w:line="240" w:lineRule="auto"/>
    </w:pPr>
    <w:rPr>
      <w:rFonts w:ascii="Arial" w:eastAsia="Times New Roman" w:hAnsi="Arial" w:cs="Arial"/>
      <w:b/>
      <w:sz w:val="36"/>
      <w:szCs w:val="20"/>
      <w:lang w:val="en-GB" w:eastAsia="en-GB"/>
    </w:rPr>
  </w:style>
  <w:style w:type="character" w:customStyle="1" w:styleId="NumberedParagraphChar">
    <w:name w:val="Numbered Paragraph Char"/>
    <w:rsid w:val="00701219"/>
    <w:rPr>
      <w:kern w:val="8"/>
      <w:sz w:val="24"/>
      <w:szCs w:val="24"/>
      <w:lang w:val="en-US" w:eastAsia="en-US" w:bidi="he-IL"/>
    </w:rPr>
  </w:style>
  <w:style w:type="character" w:customStyle="1" w:styleId="alexdisplayxslblock">
    <w:name w:val="alexdisplayxslblock"/>
    <w:basedOn w:val="a0"/>
    <w:rsid w:val="00701219"/>
  </w:style>
  <w:style w:type="paragraph" w:styleId="af6">
    <w:name w:val="Revision"/>
    <w:hidden/>
    <w:uiPriority w:val="99"/>
    <w:semiHidden/>
    <w:rsid w:val="00701219"/>
    <w:pPr>
      <w:spacing w:after="0" w:line="240" w:lineRule="auto"/>
    </w:pPr>
  </w:style>
  <w:style w:type="character" w:styleId="af7">
    <w:name w:val="annotation reference"/>
    <w:basedOn w:val="a0"/>
    <w:uiPriority w:val="99"/>
    <w:semiHidden/>
    <w:unhideWhenUsed/>
    <w:rsid w:val="00701219"/>
    <w:rPr>
      <w:sz w:val="16"/>
      <w:szCs w:val="16"/>
    </w:rPr>
  </w:style>
  <w:style w:type="paragraph" w:styleId="af8">
    <w:name w:val="annotation text"/>
    <w:basedOn w:val="a"/>
    <w:link w:val="af9"/>
    <w:uiPriority w:val="99"/>
    <w:semiHidden/>
    <w:unhideWhenUsed/>
    <w:rsid w:val="00701219"/>
    <w:pPr>
      <w:spacing w:after="0" w:line="240" w:lineRule="auto"/>
    </w:pPr>
    <w:rPr>
      <w:rFonts w:eastAsiaTheme="minorHAnsi"/>
      <w:sz w:val="20"/>
      <w:szCs w:val="20"/>
      <w:lang w:val="ru-RU"/>
    </w:rPr>
  </w:style>
  <w:style w:type="character" w:customStyle="1" w:styleId="af9">
    <w:name w:val="Текст примечания Знак"/>
    <w:basedOn w:val="a0"/>
    <w:link w:val="af8"/>
    <w:uiPriority w:val="99"/>
    <w:semiHidden/>
    <w:rsid w:val="00701219"/>
    <w:rPr>
      <w:sz w:val="20"/>
      <w:szCs w:val="20"/>
    </w:rPr>
  </w:style>
  <w:style w:type="paragraph" w:styleId="afa">
    <w:name w:val="annotation subject"/>
    <w:basedOn w:val="af8"/>
    <w:next w:val="af8"/>
    <w:link w:val="afb"/>
    <w:uiPriority w:val="99"/>
    <w:semiHidden/>
    <w:unhideWhenUsed/>
    <w:rsid w:val="00701219"/>
    <w:rPr>
      <w:b/>
      <w:bCs/>
    </w:rPr>
  </w:style>
  <w:style w:type="character" w:customStyle="1" w:styleId="afb">
    <w:name w:val="Тема примечания Знак"/>
    <w:basedOn w:val="af9"/>
    <w:link w:val="afa"/>
    <w:uiPriority w:val="99"/>
    <w:semiHidden/>
    <w:rsid w:val="00701219"/>
    <w:rPr>
      <w:b/>
      <w:bCs/>
      <w:sz w:val="20"/>
      <w:szCs w:val="20"/>
    </w:rPr>
  </w:style>
  <w:style w:type="character" w:customStyle="1" w:styleId="UnresolvedMention1">
    <w:name w:val="Unresolved Mention1"/>
    <w:basedOn w:val="a0"/>
    <w:uiPriority w:val="99"/>
    <w:semiHidden/>
    <w:unhideWhenUsed/>
    <w:rsid w:val="00701219"/>
    <w:rPr>
      <w:color w:val="605E5C"/>
      <w:shd w:val="clear" w:color="auto" w:fill="E1DFDD"/>
    </w:rPr>
  </w:style>
  <w:style w:type="character" w:customStyle="1" w:styleId="70">
    <w:name w:val="Заголовок 7 Знак"/>
    <w:basedOn w:val="a0"/>
    <w:link w:val="7"/>
    <w:rsid w:val="002B6678"/>
    <w:rPr>
      <w:rFonts w:ascii="Times New Roman" w:eastAsia="Times New Roman" w:hAnsi="Times New Roman" w:cs="Times New Roman"/>
      <w:b/>
      <w:snapToGrid w:val="0"/>
      <w:sz w:val="28"/>
      <w:szCs w:val="20"/>
      <w:lang w:eastAsia="ru-RU"/>
    </w:rPr>
  </w:style>
  <w:style w:type="numbering" w:customStyle="1" w:styleId="22">
    <w:name w:val="Нет списка2"/>
    <w:next w:val="a2"/>
    <w:uiPriority w:val="99"/>
    <w:semiHidden/>
    <w:unhideWhenUsed/>
    <w:rsid w:val="002B6678"/>
  </w:style>
  <w:style w:type="paragraph" w:styleId="32">
    <w:name w:val="Body Text 3"/>
    <w:basedOn w:val="a"/>
    <w:link w:val="33"/>
    <w:rsid w:val="002B6678"/>
    <w:pPr>
      <w:spacing w:after="0" w:line="240" w:lineRule="auto"/>
      <w:jc w:val="both"/>
    </w:pPr>
    <w:rPr>
      <w:rFonts w:ascii="Times New Roman" w:eastAsia="Times New Roman" w:hAnsi="Times New Roman" w:cs="Times New Roman"/>
      <w:sz w:val="24"/>
      <w:szCs w:val="24"/>
      <w:lang w:val="ru-RU" w:eastAsia="ru-RU"/>
    </w:rPr>
  </w:style>
  <w:style w:type="character" w:customStyle="1" w:styleId="33">
    <w:name w:val="Основной текст 3 Знак"/>
    <w:basedOn w:val="a0"/>
    <w:link w:val="32"/>
    <w:rsid w:val="002B6678"/>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2B66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
    <w:link w:val="afd"/>
    <w:rsid w:val="002B6678"/>
    <w:pPr>
      <w:spacing w:after="120" w:line="240" w:lineRule="auto"/>
      <w:ind w:left="283"/>
    </w:pPr>
    <w:rPr>
      <w:rFonts w:ascii="Times New Roman" w:eastAsia="Times New Roman" w:hAnsi="Times New Roman" w:cs="Times New Roman"/>
      <w:sz w:val="20"/>
      <w:szCs w:val="20"/>
      <w:lang w:val="ru-RU" w:eastAsia="ru-RU"/>
    </w:rPr>
  </w:style>
  <w:style w:type="character" w:customStyle="1" w:styleId="afd">
    <w:name w:val="Основной текст с отступом Знак"/>
    <w:basedOn w:val="a0"/>
    <w:link w:val="afc"/>
    <w:rsid w:val="002B6678"/>
    <w:rPr>
      <w:rFonts w:ascii="Times New Roman" w:eastAsia="Times New Roman" w:hAnsi="Times New Roman" w:cs="Times New Roman"/>
      <w:sz w:val="20"/>
      <w:szCs w:val="20"/>
      <w:lang w:eastAsia="ru-RU"/>
    </w:rPr>
  </w:style>
  <w:style w:type="character" w:customStyle="1" w:styleId="CharStyle8">
    <w:name w:val="Char Style 8"/>
    <w:basedOn w:val="a0"/>
    <w:link w:val="Style7"/>
    <w:uiPriority w:val="99"/>
    <w:rsid w:val="002B6678"/>
    <w:rPr>
      <w:sz w:val="26"/>
      <w:szCs w:val="26"/>
      <w:shd w:val="clear" w:color="auto" w:fill="FFFFFF"/>
    </w:rPr>
  </w:style>
  <w:style w:type="paragraph" w:customStyle="1" w:styleId="Style7">
    <w:name w:val="Style 7"/>
    <w:basedOn w:val="a"/>
    <w:link w:val="CharStyle8"/>
    <w:uiPriority w:val="99"/>
    <w:rsid w:val="002B6678"/>
    <w:pPr>
      <w:widowControl w:val="0"/>
      <w:shd w:val="clear" w:color="auto" w:fill="FFFFFF"/>
      <w:spacing w:after="0" w:line="324" w:lineRule="exact"/>
      <w:jc w:val="both"/>
    </w:pPr>
    <w:rPr>
      <w:rFonts w:eastAsiaTheme="minorHAnsi"/>
      <w:sz w:val="26"/>
      <w:szCs w:val="26"/>
      <w:lang w:val="ru-RU"/>
    </w:rPr>
  </w:style>
  <w:style w:type="character" w:customStyle="1" w:styleId="CharStyle32">
    <w:name w:val="Char Style 32"/>
    <w:basedOn w:val="a0"/>
    <w:link w:val="Style31"/>
    <w:uiPriority w:val="99"/>
    <w:rsid w:val="002B6678"/>
    <w:rPr>
      <w:sz w:val="21"/>
      <w:szCs w:val="21"/>
      <w:shd w:val="clear" w:color="auto" w:fill="FFFFFF"/>
    </w:rPr>
  </w:style>
  <w:style w:type="paragraph" w:customStyle="1" w:styleId="Style31">
    <w:name w:val="Style 31"/>
    <w:basedOn w:val="a"/>
    <w:link w:val="CharStyle32"/>
    <w:uiPriority w:val="99"/>
    <w:rsid w:val="002B6678"/>
    <w:pPr>
      <w:widowControl w:val="0"/>
      <w:shd w:val="clear" w:color="auto" w:fill="FFFFFF"/>
      <w:spacing w:before="300" w:after="960" w:line="240" w:lineRule="atLeast"/>
      <w:jc w:val="center"/>
    </w:pPr>
    <w:rPr>
      <w:rFonts w:eastAsiaTheme="minorHAnsi"/>
      <w:sz w:val="21"/>
      <w:szCs w:val="21"/>
      <w:lang w:val="ru-RU"/>
    </w:rPr>
  </w:style>
  <w:style w:type="character" w:styleId="afe">
    <w:name w:val="Strong"/>
    <w:basedOn w:val="a0"/>
    <w:uiPriority w:val="22"/>
    <w:qFormat/>
    <w:rsid w:val="002B6678"/>
    <w:rPr>
      <w:b/>
      <w:bCs/>
    </w:rPr>
  </w:style>
  <w:style w:type="character" w:customStyle="1" w:styleId="CharStyle3">
    <w:name w:val="Char Style 3"/>
    <w:basedOn w:val="a0"/>
    <w:link w:val="Style2"/>
    <w:uiPriority w:val="99"/>
    <w:locked/>
    <w:rsid w:val="002B6678"/>
    <w:rPr>
      <w:shd w:val="clear" w:color="auto" w:fill="FFFFFF"/>
    </w:rPr>
  </w:style>
  <w:style w:type="paragraph" w:customStyle="1" w:styleId="Style2">
    <w:name w:val="Style 2"/>
    <w:basedOn w:val="a"/>
    <w:link w:val="CharStyle3"/>
    <w:uiPriority w:val="99"/>
    <w:rsid w:val="002B6678"/>
    <w:pPr>
      <w:widowControl w:val="0"/>
      <w:shd w:val="clear" w:color="auto" w:fill="FFFFFF"/>
      <w:spacing w:after="0" w:line="321" w:lineRule="exact"/>
      <w:jc w:val="right"/>
    </w:pPr>
    <w:rPr>
      <w:rFonts w:eastAsiaTheme="minorHAnsi"/>
      <w:lang w:val="ru-RU"/>
    </w:rPr>
  </w:style>
  <w:style w:type="numbering" w:customStyle="1" w:styleId="34">
    <w:name w:val="Нет списка3"/>
    <w:next w:val="a2"/>
    <w:uiPriority w:val="99"/>
    <w:semiHidden/>
    <w:unhideWhenUsed/>
    <w:rsid w:val="00753A72"/>
  </w:style>
  <w:style w:type="table" w:customStyle="1" w:styleId="23">
    <w:name w:val="Сетка таблицы2"/>
    <w:basedOn w:val="a1"/>
    <w:next w:val="a4"/>
    <w:uiPriority w:val="59"/>
    <w:rsid w:val="00753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753A72"/>
  </w:style>
  <w:style w:type="table" w:customStyle="1" w:styleId="35">
    <w:name w:val="Сетка таблицы3"/>
    <w:basedOn w:val="a1"/>
    <w:next w:val="a4"/>
    <w:uiPriority w:val="59"/>
    <w:rsid w:val="00753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4"/>
    <w:uiPriority w:val="59"/>
    <w:rsid w:val="000751D5"/>
    <w:pPr>
      <w:spacing w:after="0" w:line="240" w:lineRule="auto"/>
      <w:ind w:firstLine="18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98CF12EABA1E2D528146B741A6520DF4AA765606A66461CE0FCAB20C4ECCE50CA55D3BD3B6B2D7996EF41C0EE7iBbAP" TargetMode="External"/><Relationship Id="rId4" Type="http://schemas.openxmlformats.org/officeDocument/2006/relationships/settings" Target="settings.xml"/><Relationship Id="rId9" Type="http://schemas.openxmlformats.org/officeDocument/2006/relationships/hyperlink" Target="consultantplus://offline/ref=98CF12EABA1E2D528146B741A6520DF4AA705206A16061CE0FCAB20C4ECCE50CA55D3BD3B6B2D7996EF41C0EE7iBb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7B9D-D2DC-4D02-AFD5-FC12C88A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3754</Words>
  <Characters>21401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Ольга А. Голубцова</cp:lastModifiedBy>
  <cp:revision>2</cp:revision>
  <cp:lastPrinted>2020-12-18T08:31:00Z</cp:lastPrinted>
  <dcterms:created xsi:type="dcterms:W3CDTF">2021-06-22T10:03:00Z</dcterms:created>
  <dcterms:modified xsi:type="dcterms:W3CDTF">2021-06-22T10:03:00Z</dcterms:modified>
</cp:coreProperties>
</file>