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8E2" w:rsidRDefault="00C52C98">
      <w:pPr>
        <w:pStyle w:val="Standard"/>
        <w:spacing w:before="240" w:line="276" w:lineRule="auto"/>
        <w:ind w:right="-30"/>
        <w:jc w:val="center"/>
        <w:rPr>
          <w:b/>
          <w:sz w:val="32"/>
          <w:szCs w:val="36"/>
        </w:rPr>
      </w:pPr>
      <w:r>
        <w:rPr>
          <w:b/>
          <w:sz w:val="32"/>
          <w:szCs w:val="34"/>
        </w:rPr>
        <w:t>НОВОЕ В АУДИТОРСКОМ ЗАКОНОДАТЕЛЬСТВЕ:</w:t>
      </w:r>
      <w:r>
        <w:rPr>
          <w:b/>
          <w:sz w:val="32"/>
          <w:szCs w:val="34"/>
        </w:rPr>
        <w:br/>
        <w:t>факты и комментарии</w:t>
      </w:r>
    </w:p>
    <w:p w:rsidR="006138E2" w:rsidRDefault="006138E2">
      <w:pPr>
        <w:pStyle w:val="Standard"/>
        <w:spacing w:line="276" w:lineRule="auto"/>
        <w:ind w:right="-30"/>
        <w:rPr>
          <w:b/>
          <w:szCs w:val="28"/>
        </w:rPr>
      </w:pPr>
    </w:p>
    <w:p w:rsidR="006138E2" w:rsidRDefault="00C52C98">
      <w:pPr>
        <w:pStyle w:val="Standard"/>
        <w:spacing w:line="276" w:lineRule="auto"/>
        <w:ind w:right="-30"/>
        <w:jc w:val="center"/>
        <w:rPr>
          <w:b/>
          <w:szCs w:val="28"/>
        </w:rPr>
      </w:pPr>
      <w:r>
        <w:rPr>
          <w:b/>
          <w:szCs w:val="28"/>
        </w:rPr>
        <w:t>Информационное сообщение</w:t>
      </w:r>
      <w:r>
        <w:rPr>
          <w:b/>
          <w:szCs w:val="28"/>
        </w:rPr>
        <w:br/>
      </w:r>
      <w:r w:rsidRPr="00C52C98">
        <w:rPr>
          <w:b/>
          <w:szCs w:val="28"/>
        </w:rPr>
        <w:t>1</w:t>
      </w:r>
      <w:r w:rsidR="00380144" w:rsidRPr="00380144">
        <w:rPr>
          <w:b/>
          <w:szCs w:val="28"/>
        </w:rPr>
        <w:t>4</w:t>
      </w:r>
      <w:bookmarkStart w:id="0" w:name="_GoBack"/>
      <w:bookmarkEnd w:id="0"/>
      <w:r>
        <w:rPr>
          <w:b/>
          <w:szCs w:val="28"/>
        </w:rPr>
        <w:t xml:space="preserve"> октября 2025 г. № ИС-аудит-81</w:t>
      </w:r>
    </w:p>
    <w:p w:rsidR="006138E2" w:rsidRDefault="006138E2">
      <w:pPr>
        <w:widowControl/>
        <w:shd w:val="clear" w:color="auto" w:fill="FFFFFF"/>
        <w:jc w:val="center"/>
        <w:rPr>
          <w:rFonts w:ascii="Times New Roman" w:eastAsia="Calibri" w:hAnsi="Times New Roman" w:cs="Times New Roman"/>
          <w:sz w:val="28"/>
          <w:szCs w:val="28"/>
          <w:lang w:eastAsia="ru-RU" w:bidi="ar-SA"/>
        </w:rPr>
      </w:pPr>
    </w:p>
    <w:p w:rsidR="006138E2" w:rsidRDefault="006138E2">
      <w:pPr>
        <w:widowControl/>
        <w:shd w:val="clear" w:color="auto" w:fill="FFFFFF"/>
        <w:jc w:val="center"/>
        <w:rPr>
          <w:rFonts w:ascii="Times New Roman" w:eastAsia="Calibri" w:hAnsi="Times New Roman" w:cs="Times New Roman"/>
          <w:sz w:val="28"/>
          <w:szCs w:val="28"/>
          <w:lang w:eastAsia="ru-RU" w:bidi="ar-SA"/>
        </w:rPr>
      </w:pPr>
    </w:p>
    <w:p w:rsidR="006138E2" w:rsidRDefault="00C52C98">
      <w:pPr>
        <w:jc w:val="center"/>
        <w:rPr>
          <w:rFonts w:ascii="Times New Roman" w:hAnsi="Times New Roman" w:cs="Times New Roman"/>
          <w:b/>
          <w:bCs/>
          <w:sz w:val="28"/>
          <w:szCs w:val="28"/>
        </w:rPr>
      </w:pPr>
      <w:r>
        <w:rPr>
          <w:rFonts w:ascii="Times New Roman" w:hAnsi="Times New Roman" w:cs="Times New Roman"/>
          <w:b/>
          <w:bCs/>
          <w:sz w:val="28"/>
          <w:szCs w:val="28"/>
        </w:rPr>
        <w:t>Уточнены ограничения на предоставление информации аудиторам</w:t>
      </w:r>
    </w:p>
    <w:p w:rsidR="006138E2" w:rsidRDefault="006138E2">
      <w:pPr>
        <w:ind w:firstLine="709"/>
        <w:jc w:val="both"/>
        <w:rPr>
          <w:rFonts w:ascii="Times New Roman" w:hAnsi="Times New Roman" w:cs="Times New Roman"/>
          <w:sz w:val="28"/>
          <w:szCs w:val="28"/>
        </w:rPr>
      </w:pPr>
    </w:p>
    <w:p w:rsidR="006138E2" w:rsidRDefault="00C52C98">
      <w:pPr>
        <w:ind w:firstLine="709"/>
        <w:jc w:val="both"/>
        <w:rPr>
          <w:rFonts w:ascii="Times New Roman" w:eastAsia="Times New Roman" w:hAnsi="Times New Roman" w:cs="Times New Roman"/>
          <w:lang w:eastAsia="ru-RU"/>
        </w:rPr>
      </w:pPr>
      <w:r>
        <w:rPr>
          <w:rFonts w:ascii="Times New Roman" w:hAnsi="Times New Roman" w:cs="Times New Roman"/>
          <w:sz w:val="28"/>
          <w:szCs w:val="28"/>
        </w:rPr>
        <w:t>Постановлением Правительства Российской Федерации от 19 апреля 2021 г. № 622 «Об ограничениях на предоставление информации и документации аудиторской организации, индивидуальному аудитору»</w:t>
      </w:r>
      <w:r>
        <w:rPr>
          <w:rStyle w:val="afc"/>
          <w:rFonts w:ascii="Times New Roman" w:hAnsi="Times New Roman" w:cs="Times New Roman"/>
          <w:sz w:val="28"/>
          <w:szCs w:val="28"/>
        </w:rPr>
        <w:footnoteReference w:id="1"/>
      </w:r>
      <w:r>
        <w:rPr>
          <w:rFonts w:ascii="Times New Roman" w:hAnsi="Times New Roman" w:cs="Times New Roman"/>
          <w:sz w:val="28"/>
          <w:szCs w:val="28"/>
        </w:rPr>
        <w:t xml:space="preserve"> установлены ограничения на предоставление информации и документации аудируемым лицом аудиторской организации, </w:t>
      </w:r>
      <w:r>
        <w:rPr>
          <w:rFonts w:ascii="Times New Roman" w:hAnsi="Times New Roman" w:cs="Times New Roman"/>
          <w:iCs/>
          <w:sz w:val="28"/>
          <w:szCs w:val="28"/>
        </w:rPr>
        <w:t>подконтрольной иностранным лицам (</w:t>
      </w:r>
      <w:r>
        <w:rPr>
          <w:rFonts w:ascii="Times New Roman" w:hAnsi="Times New Roman" w:cs="Times New Roman"/>
          <w:sz w:val="28"/>
          <w:szCs w:val="28"/>
        </w:rPr>
        <w:t>иностранный гражданин, лицо без гражданства, иностранное юридическое лицо, международная компания)</w:t>
      </w:r>
      <w:r>
        <w:rPr>
          <w:rFonts w:ascii="Times New Roman" w:hAnsi="Times New Roman" w:cs="Times New Roman"/>
          <w:iCs/>
          <w:sz w:val="28"/>
          <w:szCs w:val="28"/>
        </w:rPr>
        <w:t xml:space="preserve"> и (или) входящей с ними в одну группу</w:t>
      </w:r>
      <w:r>
        <w:rPr>
          <w:rFonts w:ascii="Times New Roman" w:hAnsi="Times New Roman" w:cs="Times New Roman"/>
          <w:sz w:val="28"/>
          <w:szCs w:val="28"/>
        </w:rPr>
        <w:t>. С целью обеспечения реализации Соглашения об осуществлении аудиторской деятельности в рамках Евразийского экономического союза от 19 апреля 2022 г. постановлением Правительства Российской Федерации от 8 октября 2025 г. № 1564 эти ограничения уточнены.</w:t>
      </w:r>
    </w:p>
    <w:p w:rsidR="006138E2" w:rsidRDefault="00C52C98">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новым условиям ограничения на предоставление информации и документации аудиторским организациям не применяются к аудиторским организациям, имеющим дочерние организации в отдельных государствах </w:t>
      </w:r>
      <w:r>
        <w:rPr>
          <w:rFonts w:ascii="Times New Roman" w:hAnsi="Times New Roman" w:cs="Times New Roman"/>
          <w:i/>
          <w:iCs/>
          <w:sz w:val="28"/>
          <w:szCs w:val="28"/>
        </w:rPr>
        <w:t>(ранее – применялись ко всем аудиторским организациям)</w:t>
      </w:r>
      <w:r>
        <w:rPr>
          <w:rFonts w:ascii="Times New Roman" w:hAnsi="Times New Roman" w:cs="Times New Roman"/>
          <w:sz w:val="28"/>
          <w:szCs w:val="28"/>
        </w:rPr>
        <w:t>. Речь идет о дочерних организациях, созданных на территории государств-членов Евразийского экономического союза (Армения, Беларусь, Казахстан, Киргизия) либо иного государства, не включенного в перечень государств и территорий, совершающих в отношении Российской Федерации, российских юридических и физических лиц недружественные действия</w:t>
      </w:r>
      <w:r>
        <w:rPr>
          <w:rStyle w:val="afc"/>
          <w:rFonts w:ascii="Times New Roman" w:hAnsi="Times New Roman" w:cs="Times New Roman"/>
          <w:sz w:val="28"/>
          <w:szCs w:val="28"/>
        </w:rPr>
        <w:footnoteReference w:id="2"/>
      </w:r>
      <w:r>
        <w:rPr>
          <w:rFonts w:ascii="Times New Roman" w:hAnsi="Times New Roman" w:cs="Times New Roman"/>
          <w:sz w:val="28"/>
          <w:szCs w:val="28"/>
        </w:rPr>
        <w:t>. При этом сама российская аудиторская организация не должна находиться под прямым или косвенным контролем иностранных лиц и не должна входить в одну группу лиц с названными иностранными лицами (кроме ее дочерних организаций в указанных государствах).</w:t>
      </w:r>
    </w:p>
    <w:p w:rsidR="006138E2" w:rsidRDefault="00C52C98">
      <w:pPr>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в подпункте «н» пункта 1 постановления Правительства Российской Федерации от 19 апреля 2021 г. № 622 уточнена ссылка на акт Правительства Российской Федерации, определяющий состав информации и </w:t>
      </w:r>
      <w:r>
        <w:rPr>
          <w:rFonts w:ascii="Times New Roman" w:hAnsi="Times New Roman" w:cs="Times New Roman"/>
          <w:sz w:val="28"/>
          <w:szCs w:val="28"/>
        </w:rPr>
        <w:lastRenderedPageBreak/>
        <w:t>документации, которые не предоставляются аудиторам: постановление от 9 апреля 2019 г. № 416</w:t>
      </w:r>
      <w:r>
        <w:rPr>
          <w:rStyle w:val="afc"/>
          <w:rFonts w:ascii="Times New Roman" w:hAnsi="Times New Roman" w:cs="Times New Roman"/>
          <w:sz w:val="28"/>
          <w:szCs w:val="28"/>
        </w:rPr>
        <w:footnoteReference w:id="3"/>
      </w:r>
      <w:r>
        <w:rPr>
          <w:rFonts w:ascii="Times New Roman" w:hAnsi="Times New Roman" w:cs="Times New Roman"/>
          <w:sz w:val="28"/>
          <w:szCs w:val="28"/>
        </w:rPr>
        <w:t xml:space="preserve"> заменено постановлением от 28 сентября 2023 г. № 1587 </w:t>
      </w:r>
      <w:r>
        <w:rPr>
          <w:rFonts w:ascii="Times New Roman" w:hAnsi="Times New Roman" w:cs="Times New Roman"/>
          <w:sz w:val="28"/>
          <w:szCs w:val="28"/>
        </w:rPr>
        <w:br/>
        <w:t xml:space="preserve">«Об особенностях раскрытия инсайдерской информации, подлежащей раскрытию в соответствии с требованиями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w:t>
      </w:r>
    </w:p>
    <w:p w:rsidR="006138E2" w:rsidRDefault="00C52C98">
      <w:pPr>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Российской Федерации от 8 октября 2025 г. </w:t>
      </w:r>
      <w:r>
        <w:rPr>
          <w:rFonts w:ascii="Times New Roman" w:hAnsi="Times New Roman" w:cs="Times New Roman"/>
          <w:sz w:val="28"/>
          <w:szCs w:val="28"/>
        </w:rPr>
        <w:br/>
        <w:t>№ 1564 вступит в силу 18 октября 2025 г.</w:t>
      </w:r>
    </w:p>
    <w:p w:rsidR="006138E2" w:rsidRDefault="006138E2">
      <w:pPr>
        <w:widowControl/>
        <w:ind w:firstLine="567"/>
        <w:jc w:val="both"/>
        <w:rPr>
          <w:rFonts w:ascii="Times New Roman" w:hAnsi="Times New Roman" w:cs="Times New Roman"/>
          <w:bCs/>
          <w:iCs/>
          <w:sz w:val="28"/>
          <w:szCs w:val="28"/>
          <w:lang w:bidi="ar-SA"/>
        </w:rPr>
      </w:pPr>
    </w:p>
    <w:p w:rsidR="006138E2" w:rsidRDefault="00C52C98">
      <w:pPr>
        <w:widowControl/>
        <w:jc w:val="center"/>
        <w:rPr>
          <w:rFonts w:ascii="Times New Roman" w:eastAsia="Calibri" w:hAnsi="Times New Roman" w:cs="Times New Roman"/>
          <w:b/>
          <w:bCs/>
          <w:sz w:val="28"/>
          <w:szCs w:val="28"/>
          <w:lang w:eastAsia="ru-RU" w:bidi="ar-SA"/>
        </w:rPr>
      </w:pPr>
      <w:r>
        <w:rPr>
          <w:rFonts w:ascii="Times New Roman" w:eastAsia="Calibri" w:hAnsi="Times New Roman" w:cs="Times New Roman"/>
          <w:b/>
          <w:bCs/>
          <w:sz w:val="28"/>
          <w:szCs w:val="28"/>
          <w:lang w:eastAsia="ru-RU" w:bidi="ar-SA"/>
        </w:rPr>
        <w:t xml:space="preserve">Запрещена закупка аудиторских и </w:t>
      </w:r>
      <w:r>
        <w:rPr>
          <w:rFonts w:ascii="Times New Roman" w:eastAsia="Calibri" w:hAnsi="Times New Roman" w:cs="Times New Roman"/>
          <w:b/>
          <w:bCs/>
          <w:sz w:val="28"/>
          <w:szCs w:val="28"/>
          <w:lang w:eastAsia="ru-RU" w:bidi="ar-SA"/>
        </w:rPr>
        <w:br/>
        <w:t xml:space="preserve">консультационных услуг у аудиторских организаций, </w:t>
      </w:r>
    </w:p>
    <w:p w:rsidR="006138E2" w:rsidRDefault="00C52C98">
      <w:pPr>
        <w:widowControl/>
        <w:jc w:val="center"/>
        <w:rPr>
          <w:rFonts w:ascii="Times New Roman" w:eastAsia="Calibri" w:hAnsi="Times New Roman" w:cs="Times New Roman"/>
          <w:b/>
          <w:bCs/>
          <w:sz w:val="28"/>
          <w:szCs w:val="28"/>
          <w:lang w:eastAsia="ru-RU" w:bidi="ar-SA"/>
        </w:rPr>
      </w:pPr>
      <w:r>
        <w:rPr>
          <w:rFonts w:ascii="Times New Roman" w:eastAsia="Calibri" w:hAnsi="Times New Roman" w:cs="Times New Roman"/>
          <w:b/>
          <w:bCs/>
          <w:sz w:val="28"/>
          <w:szCs w:val="28"/>
          <w:lang w:eastAsia="ru-RU" w:bidi="ar-SA"/>
        </w:rPr>
        <w:t>находящихся под иностранным контролем</w:t>
      </w:r>
    </w:p>
    <w:p w:rsidR="006138E2" w:rsidRDefault="006138E2">
      <w:pPr>
        <w:widowControl/>
        <w:ind w:firstLine="709"/>
        <w:jc w:val="center"/>
        <w:rPr>
          <w:rFonts w:ascii="Times New Roman" w:eastAsia="Calibri" w:hAnsi="Times New Roman" w:cs="Times New Roman"/>
          <w:sz w:val="28"/>
          <w:szCs w:val="28"/>
          <w:lang w:eastAsia="ru-RU" w:bidi="ar-SA"/>
        </w:rPr>
      </w:pPr>
    </w:p>
    <w:p w:rsidR="006138E2" w:rsidRDefault="00C52C98">
      <w:pPr>
        <w:widowControl/>
        <w:ind w:firstLine="709"/>
        <w:jc w:val="both"/>
        <w:rPr>
          <w:rFonts w:ascii="Times New Roman" w:eastAsia="Calibri" w:hAnsi="Times New Roman" w:cs="Times New Roman"/>
          <w:sz w:val="28"/>
          <w:szCs w:val="28"/>
          <w:lang w:eastAsia="ru-RU" w:bidi="ar-SA"/>
        </w:rPr>
      </w:pPr>
      <w:r>
        <w:rPr>
          <w:rFonts w:ascii="Times New Roman" w:eastAsia="Calibri" w:hAnsi="Times New Roman" w:cs="Times New Roman"/>
          <w:sz w:val="28"/>
          <w:szCs w:val="28"/>
          <w:lang w:eastAsia="ru-RU" w:bidi="ar-SA"/>
        </w:rPr>
        <w:t xml:space="preserve">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запреты и ограничения на закупки в соответствии с Федеральными </w:t>
      </w:r>
      <w:hyperlink r:id="rId8" w:history="1">
        <w:r>
          <w:rPr>
            <w:rFonts w:ascii="Times New Roman" w:eastAsia="Calibri" w:hAnsi="Times New Roman" w:cs="Times New Roman"/>
            <w:sz w:val="28"/>
            <w:szCs w:val="28"/>
            <w:lang w:eastAsia="ru-RU" w:bidi="ar-SA"/>
          </w:rPr>
          <w:t>законами</w:t>
        </w:r>
      </w:hyperlink>
      <w:r>
        <w:rPr>
          <w:rFonts w:ascii="Times New Roman" w:eastAsia="Calibri" w:hAnsi="Times New Roman" w:cs="Times New Roman"/>
          <w:sz w:val="28"/>
          <w:szCs w:val="28"/>
          <w:lang w:eastAsia="ru-RU" w:bidi="ar-SA"/>
        </w:rPr>
        <w:t xml:space="preserve"> «О контрактной системе в сфере закупок товаров, работ, услуг для обеспечения государственных и муниципальных нужд» и «О закупках товаров, работ, услуг отдельными видами юридических лиц». В частности, запрещена закупка аудиторских услуг, оказываемых иностранными лицами.</w:t>
      </w:r>
    </w:p>
    <w:p w:rsidR="006138E2" w:rsidRDefault="00C52C98">
      <w:pPr>
        <w:widowControl/>
        <w:ind w:firstLine="709"/>
        <w:jc w:val="both"/>
        <w:rPr>
          <w:rFonts w:ascii="Times New Roman" w:eastAsia="Calibri" w:hAnsi="Times New Roman" w:cs="Times New Roman"/>
          <w:sz w:val="28"/>
          <w:szCs w:val="28"/>
          <w:lang w:eastAsia="ru-RU" w:bidi="ar-SA"/>
        </w:rPr>
      </w:pPr>
      <w:r>
        <w:rPr>
          <w:rFonts w:ascii="Times New Roman" w:eastAsia="Calibri" w:hAnsi="Times New Roman" w:cs="Times New Roman"/>
          <w:sz w:val="28"/>
          <w:szCs w:val="28"/>
          <w:lang w:eastAsia="ru-RU" w:bidi="ar-SA"/>
        </w:rPr>
        <w:t xml:space="preserve">Постановлением Правительства Российской Федерации от 27 сентября </w:t>
      </w:r>
      <w:r>
        <w:rPr>
          <w:rFonts w:ascii="Times New Roman" w:eastAsia="Calibri" w:hAnsi="Times New Roman" w:cs="Times New Roman"/>
          <w:sz w:val="28"/>
          <w:szCs w:val="28"/>
          <w:lang w:eastAsia="ru-RU" w:bidi="ar-SA"/>
        </w:rPr>
        <w:br/>
        <w:t>2025 г. № 1478 данный запрет распространен также на указанные закупки у российских аудиторских организаций, имеющих иностранных лиц в: составе участников (членов); числе лиц, владеющих напрямую более чем 10 % ее голосующих акций; числе лиц, владеющих напрямую долей, превышающей 10 % в ее уставном (складочном) капитале; числе лиц, владеющих косвенно (через одно или несколько юридических лиц) более чем 10 % ее голосующих акций; числе лиц, владеющих косвенно (через одно или несколько юридических лиц) долей, превышающей 10 % в ее уставном (складочном) капитале.</w:t>
      </w:r>
    </w:p>
    <w:p w:rsidR="006138E2" w:rsidRDefault="00C52C98">
      <w:pPr>
        <w:widowControl/>
        <w:ind w:firstLine="709"/>
        <w:jc w:val="both"/>
        <w:rPr>
          <w:rFonts w:ascii="Times New Roman" w:eastAsia="Calibri" w:hAnsi="Times New Roman" w:cs="Times New Roman"/>
          <w:sz w:val="28"/>
          <w:szCs w:val="28"/>
          <w:lang w:eastAsia="ru-RU" w:bidi="ar-SA"/>
        </w:rPr>
      </w:pPr>
      <w:r>
        <w:rPr>
          <w:rFonts w:ascii="Times New Roman" w:eastAsia="Calibri" w:hAnsi="Times New Roman" w:cs="Times New Roman"/>
          <w:sz w:val="28"/>
          <w:szCs w:val="28"/>
          <w:lang w:eastAsia="ru-RU" w:bidi="ar-SA"/>
        </w:rPr>
        <w:t xml:space="preserve">Под иностранными лицами понимаются иностранные граждане и иностранные юридические лица. Однако к таким лицам не относятся лица, зарегистрированные на территории государств-членов Евразийского экономического союза. </w:t>
      </w:r>
    </w:p>
    <w:p w:rsidR="006138E2" w:rsidRDefault="00C52C98">
      <w:pPr>
        <w:widowControl/>
        <w:ind w:firstLine="709"/>
        <w:jc w:val="both"/>
        <w:rPr>
          <w:rFonts w:ascii="Times New Roman" w:eastAsia="Calibri" w:hAnsi="Times New Roman" w:cs="Times New Roman"/>
          <w:sz w:val="14"/>
          <w:szCs w:val="14"/>
          <w:lang w:eastAsia="ru-RU" w:bidi="ar-SA"/>
        </w:rPr>
      </w:pPr>
      <w:r>
        <w:rPr>
          <w:rFonts w:ascii="Times New Roman" w:eastAsia="Calibri" w:hAnsi="Times New Roman" w:cs="Times New Roman"/>
          <w:sz w:val="28"/>
          <w:szCs w:val="28"/>
          <w:lang w:eastAsia="ru-RU" w:bidi="ar-SA"/>
        </w:rPr>
        <w:t xml:space="preserve">Помимо аудиторских услуг запрет касается закупки ряда прочих связанных с аудиторской деятельностью услуг, а именно: услуг по финансовым консультациям, услуг в области бухгалтерского учета, услуг в области налогового </w:t>
      </w:r>
      <w:r>
        <w:rPr>
          <w:rFonts w:ascii="Times New Roman" w:eastAsia="Calibri" w:hAnsi="Times New Roman" w:cs="Times New Roman"/>
          <w:sz w:val="28"/>
          <w:szCs w:val="28"/>
          <w:lang w:eastAsia="ru-RU" w:bidi="ar-SA"/>
        </w:rPr>
        <w:lastRenderedPageBreak/>
        <w:t xml:space="preserve">консультирования, консультативных услуг по вопросам финансового управления (за исключением вопросов корпоративного налогообложения). </w:t>
      </w:r>
    </w:p>
    <w:p w:rsidR="006138E2" w:rsidRDefault="00C52C98">
      <w:pPr>
        <w:widowControl/>
        <w:ind w:firstLine="709"/>
        <w:jc w:val="both"/>
        <w:rPr>
          <w:rFonts w:ascii="Times New Roman" w:eastAsia="Calibri" w:hAnsi="Times New Roman" w:cs="Times New Roman"/>
          <w:sz w:val="28"/>
          <w:szCs w:val="28"/>
          <w:lang w:eastAsia="ru-RU" w:bidi="ar-SA"/>
        </w:rPr>
      </w:pPr>
      <w:r>
        <w:rPr>
          <w:rFonts w:ascii="Times New Roman" w:eastAsia="Calibri" w:hAnsi="Times New Roman" w:cs="Times New Roman"/>
          <w:sz w:val="28"/>
          <w:szCs w:val="28"/>
          <w:lang w:eastAsia="ru-RU" w:bidi="ar-SA"/>
        </w:rPr>
        <w:t>Постановление Правительства Российской Федерации от 27 сентября 2025 г. № 1478 вступит в силу с 11 октября 2025 г.</w:t>
      </w:r>
    </w:p>
    <w:p w:rsidR="006138E2" w:rsidRDefault="006138E2">
      <w:pPr>
        <w:widowControl/>
        <w:shd w:val="clear" w:color="auto" w:fill="FFFFFF"/>
        <w:jc w:val="center"/>
        <w:rPr>
          <w:rFonts w:ascii="Times New Roman" w:eastAsia="Calibri" w:hAnsi="Times New Roman" w:cs="Times New Roman"/>
          <w:sz w:val="28"/>
          <w:szCs w:val="28"/>
          <w:lang w:eastAsia="ru-RU" w:bidi="ar-SA"/>
        </w:rPr>
      </w:pPr>
    </w:p>
    <w:p w:rsidR="006138E2" w:rsidRDefault="00C52C98">
      <w:pPr>
        <w:widowControl/>
        <w:shd w:val="clear" w:color="auto" w:fill="FFFFFF"/>
        <w:jc w:val="center"/>
        <w:rPr>
          <w:rFonts w:ascii="Times New Roman" w:eastAsia="Calibri" w:hAnsi="Times New Roman" w:cs="Times New Roman"/>
          <w:b/>
          <w:sz w:val="28"/>
          <w:szCs w:val="28"/>
          <w:lang w:eastAsia="ru-RU" w:bidi="ar-SA"/>
        </w:rPr>
      </w:pPr>
      <w:r>
        <w:rPr>
          <w:rFonts w:ascii="Times New Roman" w:eastAsia="Calibri" w:hAnsi="Times New Roman" w:cs="Times New Roman"/>
          <w:b/>
          <w:sz w:val="28"/>
          <w:szCs w:val="28"/>
          <w:lang w:eastAsia="ru-RU" w:bidi="ar-SA"/>
        </w:rPr>
        <w:t xml:space="preserve">Утверждена новая редакция требований </w:t>
      </w:r>
    </w:p>
    <w:p w:rsidR="006138E2" w:rsidRDefault="00C52C98">
      <w:pPr>
        <w:widowControl/>
        <w:shd w:val="clear" w:color="auto" w:fill="FFFFFF"/>
        <w:jc w:val="center"/>
        <w:rPr>
          <w:rFonts w:ascii="Times New Roman" w:eastAsia="Calibri" w:hAnsi="Times New Roman" w:cs="Times New Roman"/>
          <w:b/>
          <w:sz w:val="28"/>
          <w:szCs w:val="28"/>
          <w:lang w:eastAsia="ru-RU" w:bidi="ar-SA"/>
        </w:rPr>
      </w:pPr>
      <w:r>
        <w:rPr>
          <w:rFonts w:ascii="Times New Roman" w:eastAsia="Calibri" w:hAnsi="Times New Roman" w:cs="Times New Roman"/>
          <w:b/>
          <w:sz w:val="28"/>
          <w:szCs w:val="28"/>
          <w:lang w:eastAsia="ru-RU" w:bidi="ar-SA"/>
        </w:rPr>
        <w:t>к правилам внутреннего контроля в целях ПОД/ФТ</w:t>
      </w:r>
      <w:r>
        <w:rPr>
          <w:rStyle w:val="afc"/>
          <w:b/>
          <w:szCs w:val="28"/>
        </w:rPr>
        <w:footnoteReference w:id="4"/>
      </w:r>
    </w:p>
    <w:p w:rsidR="006138E2" w:rsidRDefault="006138E2">
      <w:pPr>
        <w:widowControl/>
        <w:shd w:val="clear" w:color="auto" w:fill="FFFFFF"/>
        <w:jc w:val="center"/>
        <w:rPr>
          <w:rFonts w:ascii="Times New Roman" w:eastAsia="Calibri" w:hAnsi="Times New Roman" w:cs="Times New Roman"/>
          <w:sz w:val="28"/>
          <w:szCs w:val="28"/>
          <w:lang w:eastAsia="ru-RU" w:bidi="ar-SA"/>
        </w:rPr>
      </w:pPr>
    </w:p>
    <w:p w:rsidR="006138E2" w:rsidRDefault="00C52C98">
      <w:pPr>
        <w:widowControl/>
        <w:shd w:val="clear" w:color="auto" w:fill="FFFFFF"/>
        <w:ind w:firstLine="709"/>
        <w:jc w:val="both"/>
        <w:rPr>
          <w:rFonts w:ascii="Times New Roman" w:eastAsia="Calibri" w:hAnsi="Times New Roman" w:cs="Times New Roman"/>
          <w:sz w:val="28"/>
          <w:szCs w:val="28"/>
          <w:lang w:eastAsia="ru-RU" w:bidi="ar-SA"/>
        </w:rPr>
      </w:pPr>
      <w:r>
        <w:rPr>
          <w:rFonts w:ascii="Times New Roman" w:eastAsia="Calibri" w:hAnsi="Times New Roman" w:cs="Times New Roman"/>
          <w:sz w:val="28"/>
          <w:szCs w:val="28"/>
          <w:lang w:eastAsia="ru-RU" w:bidi="ar-SA"/>
        </w:rPr>
        <w:t xml:space="preserve">Исходя из </w:t>
      </w:r>
      <w:r>
        <w:rPr>
          <w:rFonts w:ascii="Times New Roman" w:eastAsia="Calibri" w:hAnsi="Times New Roman" w:cs="Times New Roman"/>
          <w:iCs/>
          <w:sz w:val="28"/>
          <w:szCs w:val="28"/>
          <w:lang w:eastAsia="ru-RU" w:bidi="ar-SA"/>
        </w:rPr>
        <w:t xml:space="preserve">Федерального закона </w:t>
      </w:r>
      <w:r>
        <w:rPr>
          <w:rFonts w:ascii="Times New Roman" w:eastAsia="Calibri" w:hAnsi="Times New Roman" w:cs="Times New Roman"/>
          <w:sz w:val="28"/>
          <w:szCs w:val="28"/>
          <w:lang w:eastAsia="ru-RU" w:bidi="ar-SA"/>
        </w:rPr>
        <w:t>«О противодействии легализации (отмыванию) доходов, полученных преступным путем, и финансированию терроризма» (далее - Федеральный закон № 115-ФЗ), аудиторские организации, индивидуальные аудиторы должны организовывать внутренний контроль в целях противодействия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w:t>
      </w:r>
      <w:r>
        <w:rPr>
          <w:rFonts w:ascii="Times New Roman" w:eastAsia="Calibri" w:hAnsi="Times New Roman" w:cs="Times New Roman"/>
          <w:iCs/>
          <w:sz w:val="28"/>
          <w:szCs w:val="28"/>
          <w:lang w:eastAsia="ru-RU" w:bidi="ar-SA"/>
        </w:rPr>
        <w:t xml:space="preserve">                                      </w:t>
      </w:r>
      <w:r>
        <w:rPr>
          <w:rFonts w:ascii="Times New Roman" w:eastAsia="Calibri" w:hAnsi="Times New Roman" w:cs="Times New Roman"/>
          <w:iCs/>
          <w:color w:val="000000" w:themeColor="text1"/>
          <w:sz w:val="28"/>
          <w:szCs w:val="28"/>
          <w:lang w:eastAsia="ru-RU" w:bidi="ar-SA"/>
        </w:rPr>
        <w:t xml:space="preserve">(далее - </w:t>
      </w:r>
      <w:r>
        <w:rPr>
          <w:rFonts w:ascii="Times New Roman" w:eastAsia="Calibri" w:hAnsi="Times New Roman" w:cs="Times New Roman"/>
          <w:color w:val="000000" w:themeColor="text1"/>
          <w:sz w:val="28"/>
          <w:szCs w:val="28"/>
          <w:lang w:eastAsia="ru-RU" w:bidi="ar-SA"/>
        </w:rPr>
        <w:t>ПОД/ФТ). Внутренний контроль в целях ПОД/ФТ организовывается с учетом требований, утверждаемых Правительством Российско</w:t>
      </w:r>
      <w:r>
        <w:rPr>
          <w:rFonts w:ascii="Times New Roman" w:eastAsia="Calibri" w:hAnsi="Times New Roman" w:cs="Times New Roman"/>
          <w:sz w:val="28"/>
          <w:szCs w:val="28"/>
          <w:lang w:eastAsia="ru-RU" w:bidi="ar-SA"/>
        </w:rPr>
        <w:t>й Федерации.</w:t>
      </w:r>
    </w:p>
    <w:p w:rsidR="006138E2" w:rsidRDefault="00C52C98">
      <w:pPr>
        <w:widowControl/>
        <w:shd w:val="clear" w:color="auto" w:fill="FFFFFF"/>
        <w:ind w:firstLine="709"/>
        <w:jc w:val="both"/>
        <w:rPr>
          <w:rFonts w:ascii="Times New Roman" w:eastAsia="Calibri" w:hAnsi="Times New Roman" w:cs="Times New Roman"/>
          <w:sz w:val="28"/>
          <w:szCs w:val="28"/>
          <w:lang w:eastAsia="ru-RU" w:bidi="ar-SA"/>
        </w:rPr>
      </w:pPr>
      <w:r>
        <w:rPr>
          <w:rFonts w:ascii="Times New Roman" w:eastAsia="Calibri" w:hAnsi="Times New Roman" w:cs="Times New Roman"/>
          <w:sz w:val="28"/>
          <w:szCs w:val="28"/>
          <w:lang w:eastAsia="ru-RU" w:bidi="ar-SA"/>
        </w:rPr>
        <w:t xml:space="preserve">Постановлением Правительства Российской Федерации от 7 августа 2025 г. № 1180 утверждена новая редакция Требований к правилам внутреннего контроля, подлежащая применению, среди прочих, аудиторскими организациями и индивидуальными аудиторами, а также лицами, осуществляющими предпринимательскую деятельность в сфере оказания юридических или бухгалтерских услуг. Данная редакция Требований заменяет аналогичный документ, который был утвержден постановлением Правительства Российской Федерации </w:t>
      </w:r>
      <w:r>
        <w:rPr>
          <w:rFonts w:ascii="Times New Roman" w:eastAsia="Calibri" w:hAnsi="Times New Roman" w:cs="Times New Roman"/>
          <w:iCs/>
          <w:sz w:val="28"/>
          <w:szCs w:val="28"/>
          <w:lang w:eastAsia="ru-RU" w:bidi="ar-SA"/>
        </w:rPr>
        <w:t>от 14 июля 2021 г. № 1188</w:t>
      </w:r>
      <w:r>
        <w:rPr>
          <w:rFonts w:ascii="Times New Roman" w:eastAsia="Calibri" w:hAnsi="Times New Roman" w:cs="Times New Roman"/>
          <w:sz w:val="28"/>
          <w:szCs w:val="28"/>
          <w:lang w:eastAsia="ru-RU" w:bidi="ar-SA"/>
        </w:rPr>
        <w:t xml:space="preserve">, и подлежал применению </w:t>
      </w:r>
      <w:r>
        <w:rPr>
          <w:rFonts w:ascii="Times New Roman" w:eastAsia="Calibri" w:hAnsi="Times New Roman" w:cs="Times New Roman"/>
          <w:sz w:val="28"/>
          <w:szCs w:val="28"/>
          <w:lang w:eastAsia="ru-RU" w:bidi="ar-SA"/>
        </w:rPr>
        <w:br/>
        <w:t>до 15 августа 2025 г.</w:t>
      </w:r>
    </w:p>
    <w:p w:rsidR="006138E2" w:rsidRDefault="00C52C98">
      <w:pPr>
        <w:widowControl/>
        <w:shd w:val="clear" w:color="auto" w:fill="FFFFFF"/>
        <w:ind w:firstLine="709"/>
        <w:jc w:val="both"/>
        <w:rPr>
          <w:rFonts w:ascii="Times New Roman" w:eastAsia="Calibri" w:hAnsi="Times New Roman" w:cs="Times New Roman"/>
          <w:color w:val="000000"/>
          <w:sz w:val="28"/>
          <w:szCs w:val="28"/>
          <w:lang w:eastAsia="ru-RU" w:bidi="ar-SA"/>
        </w:rPr>
      </w:pPr>
      <w:r>
        <w:rPr>
          <w:rFonts w:ascii="Times New Roman" w:eastAsia="Calibri" w:hAnsi="Times New Roman" w:cs="Times New Roman"/>
          <w:sz w:val="28"/>
          <w:szCs w:val="28"/>
          <w:lang w:eastAsia="ru-RU" w:bidi="ar-SA"/>
        </w:rPr>
        <w:t xml:space="preserve">Постановление Правительства Российской Федерации от 7 августа 2025 г. </w:t>
      </w:r>
      <w:r>
        <w:rPr>
          <w:rFonts w:ascii="Times New Roman" w:eastAsia="Calibri" w:hAnsi="Times New Roman" w:cs="Times New Roman"/>
          <w:sz w:val="28"/>
          <w:szCs w:val="28"/>
          <w:lang w:eastAsia="ru-RU" w:bidi="ar-SA"/>
        </w:rPr>
        <w:br/>
        <w:t>№ 1180 вступило в силу 16 августа 2025 г.</w:t>
      </w:r>
    </w:p>
    <w:p w:rsidR="006138E2" w:rsidRDefault="006138E2">
      <w:pPr>
        <w:widowControl/>
        <w:ind w:firstLine="567"/>
        <w:jc w:val="center"/>
        <w:rPr>
          <w:rFonts w:ascii="Times New Roman" w:hAnsi="Times New Roman" w:cs="Times New Roman"/>
          <w:b/>
          <w:sz w:val="28"/>
          <w:szCs w:val="28"/>
          <w:lang w:bidi="ar-SA"/>
        </w:rPr>
      </w:pPr>
    </w:p>
    <w:p w:rsidR="006138E2" w:rsidRDefault="00C52C98">
      <w:pPr>
        <w:widowControl/>
        <w:ind w:firstLine="567"/>
        <w:jc w:val="center"/>
        <w:rPr>
          <w:rFonts w:ascii="Times New Roman" w:hAnsi="Times New Roman" w:cs="Times New Roman"/>
          <w:i/>
          <w:sz w:val="28"/>
          <w:szCs w:val="28"/>
          <w:lang w:bidi="ar-SA"/>
        </w:rPr>
      </w:pPr>
      <w:r>
        <w:rPr>
          <w:rFonts w:ascii="Times New Roman" w:hAnsi="Times New Roman" w:cs="Times New Roman"/>
          <w:i/>
          <w:sz w:val="28"/>
          <w:szCs w:val="28"/>
          <w:lang w:bidi="ar-SA"/>
        </w:rPr>
        <w:t>Состав и содержание правил внутреннего контроля</w:t>
      </w:r>
    </w:p>
    <w:p w:rsidR="006138E2" w:rsidRDefault="006138E2">
      <w:pPr>
        <w:widowControl/>
        <w:ind w:firstLine="567"/>
        <w:jc w:val="center"/>
        <w:rPr>
          <w:rFonts w:ascii="Times New Roman" w:hAnsi="Times New Roman" w:cs="Times New Roman"/>
          <w:sz w:val="28"/>
          <w:szCs w:val="28"/>
          <w:lang w:bidi="ar-SA"/>
        </w:rPr>
      </w:pP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iCs/>
          <w:color w:val="000000" w:themeColor="text1"/>
          <w:sz w:val="28"/>
          <w:szCs w:val="28"/>
          <w:lang w:bidi="ar-SA"/>
        </w:rPr>
        <w:t xml:space="preserve">Правила внутреннего контроля в целях ПОД/ФТ должны включать следующие обязательные программы: </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iCs/>
          <w:color w:val="000000" w:themeColor="text1"/>
          <w:sz w:val="28"/>
          <w:szCs w:val="28"/>
          <w:lang w:bidi="ar-SA"/>
        </w:rPr>
        <w:t>программа, определяющая организационные основы внутреннего контроля;</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iCs/>
          <w:color w:val="000000" w:themeColor="text1"/>
          <w:sz w:val="28"/>
          <w:szCs w:val="28"/>
          <w:lang w:bidi="ar-SA"/>
        </w:rPr>
        <w:t>программа идентификации клиентов, представителей клиентов и (или) выгодоприобретателей, а также бенефициарных владельцев;</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iCs/>
          <w:color w:val="000000" w:themeColor="text1"/>
          <w:sz w:val="28"/>
          <w:szCs w:val="28"/>
          <w:lang w:bidi="ar-SA"/>
        </w:rPr>
        <w:t>программа изучения клиента;</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eastAsia="Calibri" w:hAnsi="Times New Roman" w:cs="Times New Roman"/>
          <w:color w:val="000000" w:themeColor="text1"/>
          <w:sz w:val="28"/>
          <w:szCs w:val="28"/>
          <w:lang w:eastAsia="ru-RU" w:bidi="ar-SA"/>
        </w:rPr>
        <w:lastRenderedPageBreak/>
        <w:t xml:space="preserve">программа, регламентирующая порядок действий в случае принятия мер по отказу </w:t>
      </w:r>
      <w:r>
        <w:rPr>
          <w:rFonts w:ascii="Times New Roman" w:eastAsia="Calibri" w:hAnsi="Times New Roman" w:cs="Times New Roman"/>
          <w:bCs/>
          <w:color w:val="000000" w:themeColor="text1"/>
          <w:sz w:val="28"/>
          <w:szCs w:val="28"/>
          <w:lang w:eastAsia="ru-RU" w:bidi="ar-SA"/>
        </w:rPr>
        <w:t>в приеме клиента на обслуживание</w:t>
      </w:r>
      <w:r>
        <w:rPr>
          <w:rFonts w:ascii="Times New Roman" w:eastAsia="Calibri" w:hAnsi="Times New Roman" w:cs="Times New Roman"/>
          <w:i/>
          <w:iCs/>
          <w:color w:val="000000" w:themeColor="text1"/>
          <w:sz w:val="28"/>
          <w:szCs w:val="28"/>
          <w:lang w:eastAsia="ru-RU" w:bidi="ar-SA"/>
        </w:rPr>
        <w:t xml:space="preserve"> (ранее – не предусматривалась</w:t>
      </w:r>
      <w:r>
        <w:rPr>
          <w:rFonts w:ascii="Times New Roman" w:eastAsia="Calibri" w:hAnsi="Times New Roman" w:cs="Times New Roman"/>
          <w:i/>
          <w:color w:val="000000" w:themeColor="text1"/>
          <w:sz w:val="28"/>
          <w:szCs w:val="28"/>
          <w:lang w:eastAsia="ru-RU" w:bidi="ar-SA"/>
        </w:rPr>
        <w:t xml:space="preserve">) </w:t>
      </w:r>
      <w:r>
        <w:rPr>
          <w:rFonts w:ascii="Times New Roman" w:eastAsia="Calibri" w:hAnsi="Times New Roman" w:cs="Times New Roman"/>
          <w:color w:val="000000" w:themeColor="text1"/>
          <w:sz w:val="28"/>
          <w:szCs w:val="28"/>
          <w:lang w:eastAsia="ru-RU" w:bidi="ar-SA"/>
        </w:rPr>
        <w:t xml:space="preserve">Программа включает основания и порядок действий при отказе в приеме клиента на обслуживание с учетом требований </w:t>
      </w:r>
      <w:hyperlink r:id="rId9" w:history="1">
        <w:r>
          <w:rPr>
            <w:rStyle w:val="afd"/>
            <w:rFonts w:ascii="Times New Roman" w:eastAsia="Calibri" w:hAnsi="Times New Roman" w:cs="Times New Roman"/>
            <w:color w:val="000000" w:themeColor="text1"/>
            <w:sz w:val="28"/>
            <w:szCs w:val="28"/>
            <w:u w:val="none"/>
            <w:lang w:eastAsia="ru-RU" w:bidi="ar-SA"/>
          </w:rPr>
          <w:t>пункта 2.2 статьи 7</w:t>
        </w:r>
      </w:hyperlink>
      <w:r>
        <w:rPr>
          <w:rFonts w:ascii="Times New Roman" w:eastAsia="Calibri" w:hAnsi="Times New Roman" w:cs="Times New Roman"/>
          <w:color w:val="000000" w:themeColor="text1"/>
          <w:sz w:val="28"/>
          <w:szCs w:val="28"/>
          <w:lang w:eastAsia="ru-RU" w:bidi="ar-SA"/>
        </w:rPr>
        <w:t xml:space="preserve"> Федерального закона                        № 115-ФЗ;</w:t>
      </w:r>
    </w:p>
    <w:p w:rsidR="006138E2" w:rsidRDefault="00C52C98">
      <w:pPr>
        <w:widowControl/>
        <w:ind w:firstLine="567"/>
        <w:jc w:val="both"/>
        <w:rPr>
          <w:rFonts w:ascii="Times New Roman" w:eastAsia="Calibri" w:hAnsi="Times New Roman" w:cs="Times New Roman"/>
          <w:i/>
          <w:iCs/>
          <w:color w:val="000000" w:themeColor="text1"/>
          <w:sz w:val="28"/>
          <w:szCs w:val="28"/>
          <w:lang w:eastAsia="ru-RU" w:bidi="ar-SA"/>
        </w:rPr>
      </w:pPr>
      <w:r>
        <w:rPr>
          <w:rFonts w:ascii="Times New Roman" w:eastAsia="Calibri" w:hAnsi="Times New Roman" w:cs="Times New Roman"/>
          <w:color w:val="000000" w:themeColor="text1"/>
          <w:sz w:val="28"/>
          <w:szCs w:val="28"/>
          <w:lang w:eastAsia="ru-RU" w:bidi="ar-SA"/>
        </w:rPr>
        <w:t xml:space="preserve">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w:t>
      </w:r>
      <w:r>
        <w:rPr>
          <w:rFonts w:ascii="Times New Roman" w:eastAsia="Calibri" w:hAnsi="Times New Roman" w:cs="Times New Roman"/>
          <w:i/>
          <w:iCs/>
          <w:color w:val="000000" w:themeColor="text1"/>
          <w:sz w:val="28"/>
          <w:szCs w:val="28"/>
          <w:lang w:eastAsia="ru-RU" w:bidi="ar-SA"/>
        </w:rPr>
        <w:t>(ранее – программа оценки степени (уровня) риска совершения клиентом подозрительных операций и принятия мер по снижению рисков);</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color w:val="000000" w:themeColor="text1"/>
          <w:sz w:val="28"/>
          <w:szCs w:val="28"/>
          <w:lang w:bidi="ar-SA"/>
        </w:rPr>
        <w:t xml:space="preserve">программа выявления операций, имеющих признаки связи с </w:t>
      </w:r>
      <w:r>
        <w:rPr>
          <w:rFonts w:ascii="Times New Roman" w:eastAsia="Calibri" w:hAnsi="Times New Roman" w:cs="Times New Roman"/>
          <w:sz w:val="28"/>
          <w:szCs w:val="28"/>
          <w:lang w:eastAsia="ru-RU" w:bidi="ar-SA"/>
        </w:rPr>
        <w:t>легализацией (отмыванием) доходов, полученных преступным путем, и финансированием терроризма</w:t>
      </w:r>
      <w:r>
        <w:rPr>
          <w:rFonts w:ascii="Times New Roman" w:hAnsi="Times New Roman" w:cs="Times New Roman"/>
          <w:iCs/>
          <w:color w:val="000000" w:themeColor="text1"/>
          <w:sz w:val="28"/>
          <w:szCs w:val="28"/>
          <w:lang w:bidi="ar-SA"/>
        </w:rPr>
        <w:t xml:space="preserve"> (далее - ОД/ФТ)</w:t>
      </w:r>
      <w:r>
        <w:rPr>
          <w:rFonts w:ascii="Times New Roman" w:hAnsi="Times New Roman" w:cs="Times New Roman"/>
          <w:color w:val="000000" w:themeColor="text1"/>
          <w:sz w:val="28"/>
          <w:szCs w:val="28"/>
          <w:lang w:bidi="ar-SA"/>
        </w:rPr>
        <w:t xml:space="preserve">, и представления сведений о них в </w:t>
      </w:r>
      <w:r>
        <w:rPr>
          <w:rFonts w:ascii="Times New Roman" w:hAnsi="Times New Roman" w:cs="Times New Roman"/>
          <w:iCs/>
          <w:color w:val="000000" w:themeColor="text1"/>
          <w:sz w:val="28"/>
          <w:szCs w:val="28"/>
          <w:lang w:bidi="ar-SA"/>
        </w:rPr>
        <w:t xml:space="preserve">Росфинмониторинг; </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iCs/>
          <w:color w:val="000000" w:themeColor="text1"/>
          <w:sz w:val="28"/>
          <w:szCs w:val="28"/>
          <w:lang w:bidi="ar-SA"/>
        </w:rPr>
        <w:t>программа, регламентирующая порядок применения мер по замораживанию (блокированию) денежных средств или иного имущества. Если аудиторская организация, индивидуальный аудитор не готовят и не осуществляют от имени или по поручению своего клиента операции, указанные в подпункте 1 пункта 1 статьи 7.1 Федерального закона № 115-ФЗ</w:t>
      </w:r>
      <w:r>
        <w:rPr>
          <w:rFonts w:ascii="Times New Roman" w:hAnsi="Times New Roman"/>
          <w:color w:val="000000" w:themeColor="text1"/>
          <w:sz w:val="28"/>
          <w:szCs w:val="28"/>
        </w:rPr>
        <w:t>, то они не включают такую программу в правила внутреннего контроля</w:t>
      </w:r>
      <w:r>
        <w:rPr>
          <w:rFonts w:ascii="Times New Roman" w:hAnsi="Times New Roman" w:cs="Times New Roman"/>
          <w:iCs/>
          <w:color w:val="000000" w:themeColor="text1"/>
          <w:sz w:val="28"/>
          <w:szCs w:val="28"/>
          <w:lang w:bidi="ar-SA"/>
        </w:rPr>
        <w:t>;</w:t>
      </w:r>
    </w:p>
    <w:p w:rsidR="006138E2" w:rsidRDefault="00C52C98">
      <w:pPr>
        <w:widowControl/>
        <w:ind w:firstLine="567"/>
        <w:jc w:val="both"/>
        <w:rPr>
          <w:rFonts w:ascii="Times New Roman" w:hAnsi="Times New Roman" w:cs="Times New Roman"/>
          <w:bCs/>
          <w:iCs/>
          <w:color w:val="000000" w:themeColor="text1"/>
          <w:sz w:val="28"/>
          <w:szCs w:val="28"/>
          <w:lang w:bidi="ar-SA"/>
        </w:rPr>
      </w:pPr>
      <w:r>
        <w:rPr>
          <w:rFonts w:ascii="Times New Roman" w:hAnsi="Times New Roman" w:cs="Times New Roman"/>
          <w:iCs/>
          <w:color w:val="000000" w:themeColor="text1"/>
          <w:sz w:val="28"/>
          <w:szCs w:val="28"/>
          <w:lang w:bidi="ar-SA"/>
        </w:rPr>
        <w:t xml:space="preserve">программа подготовки и обучения кадров в сфере </w:t>
      </w:r>
      <w:r>
        <w:rPr>
          <w:rFonts w:ascii="Times New Roman" w:hAnsi="Times New Roman" w:cs="Times New Roman"/>
          <w:bCs/>
          <w:iCs/>
          <w:color w:val="000000" w:themeColor="text1"/>
          <w:sz w:val="28"/>
          <w:szCs w:val="28"/>
          <w:lang w:bidi="ar-SA"/>
        </w:rPr>
        <w:t>ПОД/ФТ</w:t>
      </w:r>
      <w:r>
        <w:rPr>
          <w:rFonts w:ascii="Times New Roman" w:hAnsi="Times New Roman" w:cs="Times New Roman"/>
          <w:iCs/>
          <w:color w:val="000000" w:themeColor="text1"/>
          <w:sz w:val="28"/>
          <w:szCs w:val="28"/>
          <w:lang w:bidi="ar-SA"/>
        </w:rPr>
        <w:t>;</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iCs/>
          <w:color w:val="000000" w:themeColor="text1"/>
          <w:sz w:val="28"/>
          <w:szCs w:val="28"/>
          <w:lang w:bidi="ar-SA"/>
        </w:rPr>
        <w:t>программа проверки системы внутреннего контроля;</w:t>
      </w:r>
    </w:p>
    <w:p w:rsidR="006138E2" w:rsidRDefault="00C52C98">
      <w:pPr>
        <w:widowControl/>
        <w:ind w:firstLine="567"/>
        <w:jc w:val="both"/>
        <w:rPr>
          <w:rFonts w:ascii="Times New Roman" w:hAnsi="Times New Roman" w:cs="Times New Roman"/>
          <w:i/>
          <w:iCs/>
          <w:color w:val="000000" w:themeColor="text1"/>
          <w:sz w:val="28"/>
          <w:szCs w:val="28"/>
          <w:lang w:bidi="ar-SA"/>
        </w:rPr>
      </w:pPr>
      <w:r>
        <w:rPr>
          <w:rFonts w:ascii="Times New Roman" w:hAnsi="Times New Roman" w:cs="Times New Roman"/>
          <w:iCs/>
          <w:color w:val="000000" w:themeColor="text1"/>
          <w:sz w:val="28"/>
          <w:szCs w:val="28"/>
          <w:lang w:bidi="ar-SA"/>
        </w:rPr>
        <w:t>программа хранения информации и документов, полученных в результате реализации обязанностей по ПОД/ФТ.</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iCs/>
          <w:color w:val="000000" w:themeColor="text1"/>
          <w:sz w:val="28"/>
          <w:szCs w:val="28"/>
          <w:lang w:bidi="ar-SA"/>
        </w:rPr>
        <w:t xml:space="preserve">Содержательное наполнение каждой из названных программ определено пунктами 9-48 Требований к правилам внутреннего контроля. </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iCs/>
          <w:color w:val="000000" w:themeColor="text1"/>
          <w:sz w:val="28"/>
          <w:szCs w:val="28"/>
          <w:lang w:bidi="ar-SA"/>
        </w:rPr>
        <w:t>Аудиторская организация, индивидуальный аудитор утверждают единые правила внутреннего контроля как для деятельности, предусмотренной                  подпунктом 1 пункта 1 статьи 7.1 Федерального закона № 115-ФЗ, так и для аудиторской деятельности и оказания прочих услуг</w:t>
      </w:r>
      <w:r>
        <w:rPr>
          <w:rFonts w:ascii="Times New Roman" w:hAnsi="Times New Roman"/>
          <w:color w:val="000000" w:themeColor="text1"/>
          <w:sz w:val="28"/>
          <w:szCs w:val="28"/>
        </w:rPr>
        <w:t xml:space="preserve">. </w:t>
      </w:r>
      <w:r>
        <w:rPr>
          <w:rFonts w:ascii="Times New Roman" w:hAnsi="Times New Roman" w:cs="Times New Roman"/>
          <w:iCs/>
          <w:color w:val="000000" w:themeColor="text1"/>
          <w:sz w:val="28"/>
          <w:szCs w:val="28"/>
          <w:lang w:bidi="ar-SA"/>
        </w:rPr>
        <w:t>При этом в единых правилах внутреннего контроля должны быть отражены особенности осуществления внутреннего контроля для каждого вида деятельности (аудиторская деятельность, оказание прочих услуг).</w:t>
      </w:r>
    </w:p>
    <w:p w:rsidR="006138E2" w:rsidRDefault="006138E2">
      <w:pPr>
        <w:widowControl/>
        <w:ind w:firstLine="567"/>
        <w:jc w:val="both"/>
        <w:rPr>
          <w:rFonts w:ascii="Times New Roman" w:hAnsi="Times New Roman" w:cs="Times New Roman"/>
          <w:iCs/>
          <w:color w:val="000000" w:themeColor="text1"/>
          <w:sz w:val="28"/>
          <w:szCs w:val="28"/>
          <w:lang w:bidi="ar-SA"/>
        </w:rPr>
      </w:pPr>
    </w:p>
    <w:p w:rsidR="006138E2" w:rsidRDefault="00C52C98">
      <w:pPr>
        <w:widowControl/>
        <w:ind w:firstLine="567"/>
        <w:jc w:val="both"/>
        <w:rPr>
          <w:rFonts w:ascii="Times New Roman" w:hAnsi="Times New Roman" w:cs="Times New Roman"/>
          <w:i/>
          <w:iCs/>
          <w:sz w:val="28"/>
          <w:szCs w:val="28"/>
          <w:lang w:bidi="ar-SA"/>
        </w:rPr>
      </w:pPr>
      <w:r>
        <w:rPr>
          <w:rFonts w:ascii="Times New Roman" w:hAnsi="Times New Roman" w:cs="Times New Roman"/>
          <w:i/>
          <w:iCs/>
          <w:sz w:val="28"/>
          <w:szCs w:val="28"/>
          <w:lang w:bidi="ar-SA"/>
        </w:rPr>
        <w:t>Порядок утверждения и оформления правил внутреннего контроля</w:t>
      </w:r>
    </w:p>
    <w:p w:rsidR="006138E2" w:rsidRDefault="006138E2">
      <w:pPr>
        <w:widowControl/>
        <w:ind w:firstLine="567"/>
        <w:jc w:val="both"/>
        <w:rPr>
          <w:rFonts w:ascii="Times New Roman" w:hAnsi="Times New Roman" w:cs="Times New Roman"/>
          <w:b/>
          <w:iCs/>
          <w:sz w:val="28"/>
          <w:szCs w:val="28"/>
          <w:lang w:bidi="ar-SA"/>
        </w:rPr>
      </w:pPr>
    </w:p>
    <w:p w:rsidR="006138E2" w:rsidRDefault="00C52C98">
      <w:pPr>
        <w:widowControl/>
        <w:ind w:firstLine="540"/>
        <w:jc w:val="both"/>
        <w:rPr>
          <w:rFonts w:ascii="Times New Roman" w:hAnsi="Times New Roman" w:cs="Times New Roman"/>
          <w:iCs/>
          <w:sz w:val="28"/>
          <w:szCs w:val="28"/>
          <w:vertAlign w:val="superscript"/>
          <w:lang w:bidi="ar-SA"/>
        </w:rPr>
      </w:pPr>
      <w:r>
        <w:rPr>
          <w:rFonts w:ascii="Times New Roman" w:hAnsi="Times New Roman" w:cs="Times New Roman"/>
          <w:iCs/>
          <w:sz w:val="28"/>
          <w:szCs w:val="28"/>
          <w:lang w:bidi="ar-SA"/>
        </w:rPr>
        <w:t xml:space="preserve">Правила внутреннего контроля утверждаются руководителем аудиторской организации, индивидуальным аудитором до начала деятельности, предусмотренной пунктом 1 статьи 7.1 Федерального закона № 115-ФЗ, и оказания аудиторских услуг. Они оформляются на бумажном носителе или в виде электронного документа. Электронный документ подписывается усиленной </w:t>
      </w:r>
      <w:r>
        <w:rPr>
          <w:rFonts w:ascii="Times New Roman" w:hAnsi="Times New Roman" w:cs="Times New Roman"/>
          <w:iCs/>
          <w:sz w:val="28"/>
          <w:szCs w:val="28"/>
          <w:lang w:bidi="ar-SA"/>
        </w:rPr>
        <w:lastRenderedPageBreak/>
        <w:t>квалифицированной электронной подписью руководителя аудиторской организации, индивидуального аудитора.</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iCs/>
          <w:sz w:val="28"/>
          <w:szCs w:val="28"/>
          <w:lang w:bidi="ar-SA"/>
        </w:rPr>
        <w:t xml:space="preserve">Аудиторская организация, индивидуальный аудитор обязаны постоянно поддерживать правила внутреннего контроля в актуальном состоянии. Для этого правила внутреннего контроля должны </w:t>
      </w:r>
      <w:r>
        <w:rPr>
          <w:rFonts w:ascii="Times New Roman" w:hAnsi="Times New Roman" w:cs="Times New Roman"/>
          <w:iCs/>
          <w:color w:val="000000" w:themeColor="text1"/>
          <w:sz w:val="28"/>
          <w:szCs w:val="28"/>
          <w:lang w:bidi="ar-SA"/>
        </w:rPr>
        <w:t>приводиться в соответствие с требованиями нормативных правовых актов о ПОД/ФТ,</w:t>
      </w:r>
      <w:r>
        <w:rPr>
          <w:color w:val="000000" w:themeColor="text1"/>
          <w:sz w:val="30"/>
          <w:szCs w:val="30"/>
          <w:shd w:val="clear" w:color="auto" w:fill="FFFFFF"/>
        </w:rPr>
        <w:t xml:space="preserve"> </w:t>
      </w:r>
      <w:r>
        <w:rPr>
          <w:sz w:val="30"/>
          <w:szCs w:val="30"/>
          <w:shd w:val="clear" w:color="auto" w:fill="FFFFFF"/>
        </w:rPr>
        <w:t>непосредственно относящимися к деятельности аудиторских организаций, индивидуальных аудиторов и влияющими на исполнение ими требований антиотмывочного законодательства. При этом правила внутреннего контроля подлежат актуализации</w:t>
      </w:r>
      <w:r>
        <w:rPr>
          <w:rFonts w:ascii="Times New Roman" w:hAnsi="Times New Roman" w:cs="Times New Roman"/>
          <w:iCs/>
          <w:color w:val="FF0000"/>
          <w:sz w:val="28"/>
          <w:szCs w:val="28"/>
          <w:lang w:bidi="ar-SA"/>
        </w:rPr>
        <w:t xml:space="preserve"> </w:t>
      </w:r>
      <w:r>
        <w:rPr>
          <w:rFonts w:ascii="Times New Roman" w:hAnsi="Times New Roman" w:cs="Times New Roman"/>
          <w:iCs/>
          <w:color w:val="000000" w:themeColor="text1"/>
          <w:sz w:val="28"/>
          <w:szCs w:val="28"/>
          <w:lang w:bidi="ar-SA"/>
        </w:rPr>
        <w:t>не позднее одного месяца со дня вступления в силу названных актов (за исключением случаев, когда этими актами установлено иное). Изменения, вносимые в правила внутреннего контроля, оформляются в виде новой редакции документа.</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Контроль соответствия правил внутреннего контроля требованиям законодательства Российской Федерации обеспечивает руководитель аудиторской организации, индивидуальный аудитор.</w:t>
      </w:r>
    </w:p>
    <w:p w:rsidR="006138E2" w:rsidRDefault="006138E2">
      <w:pPr>
        <w:widowControl/>
        <w:ind w:firstLine="567"/>
        <w:jc w:val="both"/>
        <w:rPr>
          <w:rFonts w:ascii="Times New Roman" w:hAnsi="Times New Roman" w:cs="Times New Roman"/>
          <w:sz w:val="28"/>
          <w:szCs w:val="28"/>
          <w:lang w:bidi="ar-SA"/>
        </w:rPr>
      </w:pPr>
    </w:p>
    <w:p w:rsidR="006138E2" w:rsidRDefault="00C52C98">
      <w:pPr>
        <w:widowControl/>
        <w:ind w:firstLine="567"/>
        <w:jc w:val="center"/>
        <w:rPr>
          <w:rFonts w:ascii="Times New Roman" w:hAnsi="Times New Roman" w:cs="Times New Roman"/>
          <w:i/>
          <w:sz w:val="28"/>
          <w:szCs w:val="28"/>
          <w:lang w:bidi="ar-SA"/>
        </w:rPr>
      </w:pPr>
      <w:r>
        <w:rPr>
          <w:rFonts w:ascii="Times New Roman" w:hAnsi="Times New Roman" w:cs="Times New Roman"/>
          <w:bCs/>
          <w:i/>
          <w:iCs/>
          <w:sz w:val="28"/>
          <w:szCs w:val="28"/>
          <w:lang w:bidi="ar-SA"/>
        </w:rPr>
        <w:t>Специальное должностное лицо</w:t>
      </w:r>
      <w:r>
        <w:rPr>
          <w:rFonts w:ascii="Times New Roman" w:hAnsi="Times New Roman" w:cs="Times New Roman"/>
          <w:i/>
          <w:sz w:val="28"/>
          <w:szCs w:val="28"/>
          <w:lang w:bidi="ar-SA"/>
        </w:rPr>
        <w:t xml:space="preserve">, </w:t>
      </w:r>
    </w:p>
    <w:p w:rsidR="006138E2" w:rsidRDefault="00C52C98">
      <w:pPr>
        <w:widowControl/>
        <w:ind w:firstLine="567"/>
        <w:jc w:val="center"/>
        <w:rPr>
          <w:rFonts w:ascii="Times New Roman" w:hAnsi="Times New Roman" w:cs="Times New Roman"/>
          <w:bCs/>
          <w:i/>
          <w:iCs/>
          <w:sz w:val="28"/>
          <w:szCs w:val="28"/>
          <w:lang w:bidi="ar-SA"/>
        </w:rPr>
      </w:pPr>
      <w:r>
        <w:rPr>
          <w:rFonts w:ascii="Times New Roman" w:hAnsi="Times New Roman" w:cs="Times New Roman"/>
          <w:bCs/>
          <w:i/>
          <w:iCs/>
          <w:sz w:val="28"/>
          <w:szCs w:val="28"/>
          <w:lang w:bidi="ar-SA"/>
        </w:rPr>
        <w:t>ответственное за реализацию правил внутреннего контроля</w:t>
      </w:r>
    </w:p>
    <w:p w:rsidR="006138E2" w:rsidRDefault="006138E2">
      <w:pPr>
        <w:widowControl/>
        <w:ind w:firstLine="567"/>
        <w:jc w:val="center"/>
        <w:rPr>
          <w:rFonts w:ascii="Times New Roman" w:hAnsi="Times New Roman" w:cs="Times New Roman"/>
          <w:b/>
          <w:bCs/>
          <w:iCs/>
          <w:sz w:val="28"/>
          <w:szCs w:val="28"/>
          <w:lang w:bidi="ar-SA"/>
        </w:rPr>
      </w:pPr>
    </w:p>
    <w:p w:rsidR="006138E2" w:rsidRDefault="00C52C98">
      <w:pPr>
        <w:widowControl/>
        <w:ind w:firstLine="567"/>
        <w:jc w:val="both"/>
        <w:rPr>
          <w:rFonts w:ascii="Times New Roman" w:hAnsi="Times New Roman" w:cs="Times New Roman"/>
          <w:color w:val="000000" w:themeColor="text1"/>
          <w:sz w:val="28"/>
          <w:szCs w:val="28"/>
          <w:lang w:bidi="ar-SA"/>
        </w:rPr>
      </w:pPr>
      <w:r>
        <w:rPr>
          <w:rFonts w:ascii="Times New Roman" w:hAnsi="Times New Roman" w:cs="Times New Roman"/>
          <w:sz w:val="28"/>
          <w:szCs w:val="28"/>
          <w:lang w:bidi="ar-SA"/>
        </w:rPr>
        <w:t xml:space="preserve">В аудиторской организации, у индивидуального аудитора должно быть специальное </w:t>
      </w:r>
      <w:r>
        <w:rPr>
          <w:rFonts w:ascii="Times New Roman" w:hAnsi="Times New Roman" w:cs="Times New Roman"/>
          <w:color w:val="000000" w:themeColor="text1"/>
          <w:sz w:val="28"/>
          <w:szCs w:val="28"/>
          <w:lang w:bidi="ar-SA"/>
        </w:rPr>
        <w:t xml:space="preserve">должностное лицо, ответственное за реализацию правил внутреннего контроля в целях ПОД/ФТ (далее – специальное должностное лицо). </w:t>
      </w:r>
    </w:p>
    <w:p w:rsidR="006138E2" w:rsidRDefault="00C52C98">
      <w:pPr>
        <w:widowControl/>
        <w:ind w:firstLine="567"/>
        <w:jc w:val="both"/>
        <w:rPr>
          <w:rFonts w:ascii="Times New Roman" w:hAnsi="Times New Roman" w:cs="Times New Roman"/>
          <w:sz w:val="28"/>
          <w:szCs w:val="28"/>
          <w:lang w:bidi="ar-SA"/>
        </w:rPr>
      </w:pPr>
      <w:r>
        <w:rPr>
          <w:rFonts w:ascii="Times New Roman" w:hAnsi="Times New Roman" w:cs="Times New Roman"/>
          <w:color w:val="000000" w:themeColor="text1"/>
          <w:sz w:val="28"/>
          <w:szCs w:val="28"/>
          <w:lang w:bidi="ar-SA"/>
        </w:rPr>
        <w:t xml:space="preserve">В аудиторской организации специальным должностным лицом назначается соответствующий установленным требованиям сотрудник этой организации, работающий на основании трудового договора с ней. У индивидуального аудитора специальным должностным лицом назначается </w:t>
      </w:r>
      <w:r>
        <w:rPr>
          <w:rFonts w:ascii="Times New Roman" w:hAnsi="Times New Roman" w:cs="Times New Roman"/>
          <w:sz w:val="28"/>
          <w:szCs w:val="28"/>
          <w:lang w:bidi="ar-SA"/>
        </w:rPr>
        <w:t xml:space="preserve">либо сам индивидуальный аудитор (при условии соответствия установленным требованиям), либо соответствующий установленным требованиям сотрудник индивидуального аудитора, работающий на основании трудового договора с ним. Требования к специальным должностным лицам определяются в соответствии с постановлением Правительства Российской Федерации от 29 мая 2014 г. № 492. </w:t>
      </w:r>
    </w:p>
    <w:p w:rsidR="006138E2" w:rsidRDefault="00C52C98">
      <w:pPr>
        <w:widowControl/>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На период отсутствия специального должностного лица (отпуск, временная нетрудоспособность, служебная командировка) его обязанности возлагаются на иного сотрудника аудиторской организации, индивидуального аудитора. Замещающий сотрудник должен соответствовать требованиям, предъявляемым к специальному должностному лицу.</w:t>
      </w:r>
    </w:p>
    <w:p w:rsidR="006138E2" w:rsidRDefault="00C52C98">
      <w:pPr>
        <w:widowControl/>
        <w:ind w:firstLine="567"/>
        <w:jc w:val="both"/>
        <w:rPr>
          <w:rFonts w:ascii="Times New Roman" w:hAnsi="Times New Roman" w:cs="Times New Roman"/>
          <w:color w:val="000000" w:themeColor="text1"/>
          <w:sz w:val="28"/>
          <w:szCs w:val="28"/>
          <w:lang w:bidi="ar-SA"/>
        </w:rPr>
      </w:pPr>
      <w:r>
        <w:rPr>
          <w:rFonts w:ascii="Times New Roman" w:hAnsi="Times New Roman" w:cs="Times New Roman"/>
          <w:sz w:val="28"/>
          <w:szCs w:val="28"/>
          <w:lang w:bidi="ar-SA"/>
        </w:rPr>
        <w:t xml:space="preserve">Порядок назначения специального должностного лица, возложения его обязанностей на период отсутствия, а также полномочия и обязанности специального должностного лица утверждаются руководителем аудиторской </w:t>
      </w:r>
      <w:r>
        <w:rPr>
          <w:rFonts w:ascii="Times New Roman" w:hAnsi="Times New Roman" w:cs="Times New Roman"/>
          <w:sz w:val="28"/>
          <w:szCs w:val="28"/>
          <w:lang w:bidi="ar-SA"/>
        </w:rPr>
        <w:lastRenderedPageBreak/>
        <w:t xml:space="preserve">организации, </w:t>
      </w:r>
      <w:r>
        <w:rPr>
          <w:rFonts w:ascii="Times New Roman" w:hAnsi="Times New Roman" w:cs="Times New Roman"/>
          <w:color w:val="000000" w:themeColor="text1"/>
          <w:sz w:val="28"/>
          <w:szCs w:val="28"/>
          <w:lang w:bidi="ar-SA"/>
        </w:rPr>
        <w:t>индивидуальным аудитором в программе, определяющей организационные основы внутреннего контроля, в составе правил внутреннего контроля в целях ПОД/ФТ.</w:t>
      </w:r>
    </w:p>
    <w:p w:rsidR="006138E2" w:rsidRDefault="006138E2">
      <w:pPr>
        <w:widowControl/>
        <w:ind w:firstLine="567"/>
        <w:jc w:val="both"/>
        <w:rPr>
          <w:rFonts w:ascii="Times New Roman" w:hAnsi="Times New Roman" w:cs="Times New Roman"/>
          <w:b/>
          <w:color w:val="000000" w:themeColor="text1"/>
          <w:sz w:val="28"/>
          <w:szCs w:val="28"/>
          <w:lang w:bidi="ar-SA"/>
        </w:rPr>
      </w:pPr>
    </w:p>
    <w:p w:rsidR="006138E2" w:rsidRDefault="00C52C98">
      <w:pPr>
        <w:widowControl/>
        <w:ind w:firstLine="567"/>
        <w:jc w:val="center"/>
        <w:rPr>
          <w:rFonts w:ascii="Times New Roman" w:hAnsi="Times New Roman" w:cs="Times New Roman"/>
          <w:bCs/>
          <w:i/>
          <w:iCs/>
          <w:sz w:val="28"/>
          <w:szCs w:val="28"/>
          <w:lang w:bidi="ar-SA"/>
        </w:rPr>
      </w:pPr>
      <w:r>
        <w:rPr>
          <w:rFonts w:ascii="Times New Roman" w:hAnsi="Times New Roman" w:cs="Times New Roman"/>
          <w:bCs/>
          <w:i/>
          <w:iCs/>
          <w:sz w:val="28"/>
          <w:szCs w:val="28"/>
          <w:lang w:bidi="ar-SA"/>
        </w:rPr>
        <w:t xml:space="preserve">Структурное </w:t>
      </w:r>
      <w:r>
        <w:rPr>
          <w:rFonts w:ascii="Times New Roman" w:hAnsi="Times New Roman" w:cs="Times New Roman"/>
          <w:bCs/>
          <w:i/>
          <w:iCs/>
          <w:color w:val="000000" w:themeColor="text1"/>
          <w:sz w:val="28"/>
          <w:szCs w:val="28"/>
          <w:lang w:bidi="ar-SA"/>
        </w:rPr>
        <w:t>подразделение по ПОД/ФТ</w:t>
      </w:r>
    </w:p>
    <w:p w:rsidR="006138E2" w:rsidRDefault="006138E2">
      <w:pPr>
        <w:widowControl/>
        <w:ind w:firstLine="567"/>
        <w:jc w:val="center"/>
        <w:rPr>
          <w:rFonts w:ascii="Times New Roman" w:hAnsi="Times New Roman" w:cs="Times New Roman"/>
          <w:b/>
          <w:bCs/>
          <w:iCs/>
          <w:sz w:val="28"/>
          <w:szCs w:val="28"/>
          <w:lang w:bidi="ar-SA"/>
        </w:rPr>
      </w:pPr>
    </w:p>
    <w:p w:rsidR="006138E2" w:rsidRDefault="00C52C98">
      <w:pPr>
        <w:widowControl/>
        <w:ind w:firstLine="567"/>
        <w:jc w:val="both"/>
        <w:rPr>
          <w:rFonts w:ascii="Times New Roman" w:hAnsi="Times New Roman" w:cs="Times New Roman"/>
          <w:strike/>
          <w:color w:val="000000" w:themeColor="text1"/>
          <w:sz w:val="28"/>
          <w:szCs w:val="28"/>
          <w:lang w:bidi="ar-SA"/>
        </w:rPr>
      </w:pPr>
      <w:r>
        <w:rPr>
          <w:rFonts w:ascii="Times New Roman" w:hAnsi="Times New Roman" w:cs="Times New Roman"/>
          <w:color w:val="000000" w:themeColor="text1"/>
          <w:sz w:val="28"/>
          <w:szCs w:val="28"/>
          <w:lang w:bidi="ar-SA"/>
        </w:rPr>
        <w:t>В аудиторской организации может быть создано структурное подразделение, на которое возлагаются функции по ПОД/ФТ. Решение о создании такого подразделения принимается аудиторской организацией самостоятельно. При этом учитываются такие факторы, как особенности структуры аудиторской организации, ее штатная численность, клиентская база, степень (уровень) риска совершения клиентами подозрительных операций.</w:t>
      </w:r>
    </w:p>
    <w:p w:rsidR="006138E2" w:rsidRDefault="00C52C98">
      <w:pPr>
        <w:widowControl/>
        <w:ind w:firstLine="567"/>
        <w:jc w:val="both"/>
        <w:rPr>
          <w:rFonts w:ascii="Times New Roman" w:hAnsi="Times New Roman" w:cs="Times New Roman"/>
          <w:color w:val="000000" w:themeColor="text1"/>
          <w:sz w:val="28"/>
          <w:szCs w:val="28"/>
          <w:lang w:bidi="ar-SA"/>
        </w:rPr>
      </w:pPr>
      <w:r>
        <w:rPr>
          <w:rFonts w:ascii="Times New Roman" w:hAnsi="Times New Roman" w:cs="Times New Roman"/>
          <w:color w:val="000000" w:themeColor="text1"/>
          <w:sz w:val="28"/>
          <w:szCs w:val="28"/>
          <w:lang w:bidi="ar-SA"/>
        </w:rPr>
        <w:t xml:space="preserve">Полномочия и обязанности названного структурного подразделения утверждаются руководителем аудиторской организации, индивидуальным аудитором в программе, определяющей организационные основы внутреннего контроля, в составе правил внутреннего контроля в целях ПОД/ФТ.  </w:t>
      </w:r>
    </w:p>
    <w:p w:rsidR="006138E2" w:rsidRDefault="006138E2">
      <w:pPr>
        <w:widowControl/>
        <w:jc w:val="both"/>
        <w:rPr>
          <w:rFonts w:ascii="Times New Roman" w:hAnsi="Times New Roman" w:cs="Times New Roman"/>
          <w:sz w:val="28"/>
          <w:szCs w:val="28"/>
          <w:lang w:bidi="ar-SA"/>
        </w:rPr>
      </w:pPr>
    </w:p>
    <w:p w:rsidR="006138E2" w:rsidRDefault="00C52C98">
      <w:pPr>
        <w:widowControl/>
        <w:jc w:val="center"/>
        <w:rPr>
          <w:rFonts w:ascii="Times New Roman" w:hAnsi="Times New Roman" w:cs="Times New Roman"/>
          <w:i/>
          <w:sz w:val="28"/>
          <w:szCs w:val="28"/>
          <w:lang w:bidi="ar-SA"/>
        </w:rPr>
      </w:pPr>
      <w:r>
        <w:rPr>
          <w:rFonts w:ascii="Times New Roman" w:hAnsi="Times New Roman" w:cs="Times New Roman"/>
          <w:i/>
          <w:sz w:val="28"/>
          <w:szCs w:val="28"/>
          <w:lang w:bidi="ar-SA"/>
        </w:rPr>
        <w:t>Идентификации клиентов, представителей клиентов и (или) выгодоприобретателей, а также бенефициарных владельцев</w:t>
      </w:r>
    </w:p>
    <w:p w:rsidR="006138E2" w:rsidRDefault="006138E2">
      <w:pPr>
        <w:widowControl/>
        <w:jc w:val="center"/>
        <w:rPr>
          <w:rFonts w:ascii="Times New Roman" w:hAnsi="Times New Roman" w:cs="Times New Roman"/>
          <w:b/>
          <w:sz w:val="28"/>
          <w:szCs w:val="28"/>
          <w:lang w:bidi="ar-SA"/>
        </w:rPr>
      </w:pPr>
    </w:p>
    <w:p w:rsidR="006138E2" w:rsidRDefault="00C52C98">
      <w:pPr>
        <w:widowControl/>
        <w:ind w:firstLine="540"/>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Аудиторская организация, индивидуальный аудитор вправе:</w:t>
      </w:r>
    </w:p>
    <w:p w:rsidR="006138E2" w:rsidRDefault="00C52C98">
      <w:pPr>
        <w:widowControl/>
        <w:ind w:firstLine="540"/>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 xml:space="preserve">а)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Федеральным </w:t>
      </w:r>
      <w:hyperlink r:id="rId10" w:history="1">
        <w:r>
          <w:rPr>
            <w:rFonts w:ascii="Times New Roman" w:hAnsi="Times New Roman" w:cs="Times New Roman"/>
            <w:bCs/>
            <w:iCs/>
            <w:sz w:val="28"/>
            <w:szCs w:val="28"/>
            <w:lang w:bidi="ar-SA"/>
          </w:rPr>
          <w:t>законом</w:t>
        </w:r>
      </w:hyperlink>
      <w:r>
        <w:rPr>
          <w:rFonts w:ascii="Times New Roman" w:hAnsi="Times New Roman" w:cs="Times New Roman"/>
          <w:bCs/>
          <w:iCs/>
          <w:sz w:val="28"/>
          <w:szCs w:val="28"/>
          <w:lang w:bidi="ar-SA"/>
        </w:rPr>
        <w:t xml:space="preserve"> № 115-ФЗ и принимаемыми в соответствии с ним нормативными правовыми актами;</w:t>
      </w:r>
    </w:p>
    <w:p w:rsidR="006138E2" w:rsidRDefault="00C52C98">
      <w:pPr>
        <w:widowControl/>
        <w:ind w:firstLine="540"/>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б)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p>
    <w:p w:rsidR="006138E2" w:rsidRDefault="00C52C98">
      <w:pPr>
        <w:widowControl/>
        <w:ind w:firstLine="540"/>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в) подтверждать достоверность сведений, полученных в ходе идентификации клиента, представителя клиента, выгодоприобретателя, бенефициарного владельца, и обновлять информацию о них с использованием единой системы идентификации и аутентификации (с согласия клиента, представителя клиента, выгодоприобретателя, бенефициарного владельца).</w:t>
      </w:r>
    </w:p>
    <w:p w:rsidR="006138E2" w:rsidRDefault="00C52C98">
      <w:pPr>
        <w:widowControl/>
        <w:ind w:firstLine="540"/>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 xml:space="preserve">Клиенты и их представители обязаны предоставлять аудиторским организациям, индивидуальным аудиторам информацию, необходимую для исполнения последними требований Федерального </w:t>
      </w:r>
      <w:hyperlink r:id="rId11" w:history="1">
        <w:r>
          <w:rPr>
            <w:rFonts w:ascii="Times New Roman" w:hAnsi="Times New Roman" w:cs="Times New Roman"/>
            <w:bCs/>
            <w:iCs/>
            <w:sz w:val="28"/>
            <w:szCs w:val="28"/>
            <w:lang w:bidi="ar-SA"/>
          </w:rPr>
          <w:t>закона</w:t>
        </w:r>
      </w:hyperlink>
      <w:r>
        <w:rPr>
          <w:rFonts w:ascii="Times New Roman" w:hAnsi="Times New Roman" w:cs="Times New Roman"/>
          <w:bCs/>
          <w:iCs/>
          <w:sz w:val="28"/>
          <w:szCs w:val="28"/>
          <w:lang w:bidi="ar-SA"/>
        </w:rPr>
        <w:t xml:space="preserve"> № 115-ФЗ, включая информацию о своих выгодоприобретателях и бенефициарных владельцах.</w:t>
      </w:r>
    </w:p>
    <w:p w:rsidR="006138E2" w:rsidRDefault="00C52C98">
      <w:pPr>
        <w:widowControl/>
        <w:ind w:firstLine="540"/>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lastRenderedPageBreak/>
        <w:t>Аудиторская организация, индивидуальный аудитор обязаны определить способы и формы документального фиксирования сведений (информации) в результате идентификации клиентов, представителей клиентов, выгодоприобретателей и бенефициарных владельцев.</w:t>
      </w:r>
    </w:p>
    <w:p w:rsidR="006138E2" w:rsidRDefault="00C52C98">
      <w:pPr>
        <w:widowControl/>
        <w:ind w:firstLine="720"/>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Программа </w:t>
      </w:r>
      <w:r>
        <w:rPr>
          <w:rFonts w:ascii="Times New Roman" w:hAnsi="Times New Roman" w:cs="Times New Roman"/>
          <w:iCs/>
          <w:sz w:val="28"/>
          <w:szCs w:val="28"/>
          <w:lang w:bidi="ar-SA"/>
        </w:rPr>
        <w:t>идентификации клиентов, представителей клиентов и (или) выгодоприобретателей, а также бенефициарных владельцев</w:t>
      </w:r>
      <w:r>
        <w:rPr>
          <w:rFonts w:ascii="Times New Roman" w:hAnsi="Times New Roman" w:cs="Times New Roman"/>
          <w:sz w:val="28"/>
          <w:szCs w:val="28"/>
          <w:lang w:bidi="ar-SA"/>
        </w:rPr>
        <w:t xml:space="preserve"> разрабатывается с учетом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утвержденных приказом Росфинмониторинга от 23 апреля 2025 г. № 74.</w:t>
      </w:r>
    </w:p>
    <w:p w:rsidR="006138E2" w:rsidRDefault="006138E2">
      <w:pPr>
        <w:widowControl/>
        <w:jc w:val="center"/>
        <w:rPr>
          <w:rFonts w:ascii="Times New Roman" w:hAnsi="Times New Roman" w:cs="Times New Roman"/>
          <w:b/>
          <w:color w:val="000000" w:themeColor="text1"/>
          <w:sz w:val="28"/>
          <w:szCs w:val="28"/>
          <w:lang w:bidi="ar-SA"/>
        </w:rPr>
      </w:pPr>
    </w:p>
    <w:p w:rsidR="006138E2" w:rsidRDefault="00C52C98">
      <w:pPr>
        <w:widowControl/>
        <w:jc w:val="center"/>
        <w:rPr>
          <w:rFonts w:ascii="Times New Roman" w:hAnsi="Times New Roman" w:cs="Times New Roman"/>
          <w:bCs/>
          <w:i/>
          <w:sz w:val="28"/>
          <w:szCs w:val="28"/>
          <w:lang w:bidi="ar-SA"/>
        </w:rPr>
      </w:pPr>
      <w:r>
        <w:rPr>
          <w:rFonts w:ascii="Times New Roman" w:hAnsi="Times New Roman" w:cs="Times New Roman"/>
          <w:bCs/>
          <w:i/>
          <w:sz w:val="28"/>
          <w:szCs w:val="28"/>
          <w:lang w:bidi="ar-SA"/>
        </w:rPr>
        <w:t>Изучение клиента</w:t>
      </w:r>
    </w:p>
    <w:p w:rsidR="006138E2" w:rsidRDefault="006138E2">
      <w:pPr>
        <w:widowControl/>
        <w:jc w:val="center"/>
        <w:rPr>
          <w:rFonts w:ascii="Times New Roman" w:hAnsi="Times New Roman" w:cs="Times New Roman"/>
          <w:b/>
          <w:bCs/>
          <w:color w:val="000000" w:themeColor="text1"/>
          <w:sz w:val="28"/>
          <w:szCs w:val="28"/>
          <w:lang w:bidi="ar-SA"/>
        </w:rPr>
      </w:pPr>
    </w:p>
    <w:p w:rsidR="006138E2" w:rsidRDefault="00C52C98">
      <w:pPr>
        <w:widowControl/>
        <w:ind w:firstLine="540"/>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Аудиторская организация, индивидуальный аудитор обязаны проводить мероприятия, направленные на получение информации о клиенте, указанной в подпункте 1</w:t>
      </w:r>
      <w:r>
        <w:rPr>
          <w:rFonts w:ascii="Times New Roman" w:hAnsi="Times New Roman" w:cs="Times New Roman"/>
          <w:bCs/>
          <w:iCs/>
          <w:sz w:val="28"/>
          <w:szCs w:val="28"/>
          <w:vertAlign w:val="superscript"/>
          <w:lang w:bidi="ar-SA"/>
        </w:rPr>
        <w:t>1</w:t>
      </w:r>
      <w:r>
        <w:rPr>
          <w:rFonts w:ascii="Times New Roman" w:hAnsi="Times New Roman" w:cs="Times New Roman"/>
          <w:bCs/>
          <w:iCs/>
          <w:sz w:val="28"/>
          <w:szCs w:val="28"/>
          <w:lang w:bidi="ar-SA"/>
        </w:rPr>
        <w:t xml:space="preserve"> пункта 1 статьи 7 Федерального закона № 115-ФЗ. При этом оценка деловой репутации клиента осуществляется на основании общедоступной информации.</w:t>
      </w:r>
    </w:p>
    <w:p w:rsidR="006138E2" w:rsidRDefault="00C52C98">
      <w:pPr>
        <w:widowControl/>
        <w:ind w:firstLine="540"/>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Способы и формы документального фиксирования сведений (информации), в результате изучения клиента, определяются аудиторской организацией, индивидуальным аудитором.</w:t>
      </w:r>
    </w:p>
    <w:p w:rsidR="006138E2" w:rsidRDefault="006138E2">
      <w:pPr>
        <w:widowControl/>
        <w:jc w:val="center"/>
        <w:rPr>
          <w:rFonts w:ascii="Times New Roman" w:hAnsi="Times New Roman" w:cs="Times New Roman"/>
          <w:color w:val="000000" w:themeColor="text1"/>
          <w:sz w:val="28"/>
          <w:szCs w:val="28"/>
          <w:lang w:bidi="ar-SA"/>
        </w:rPr>
      </w:pPr>
    </w:p>
    <w:p w:rsidR="006138E2" w:rsidRDefault="00C52C98">
      <w:pPr>
        <w:widowControl/>
        <w:jc w:val="center"/>
        <w:rPr>
          <w:rFonts w:ascii="Times New Roman" w:hAnsi="Times New Roman" w:cs="Times New Roman"/>
          <w:i/>
          <w:color w:val="000000" w:themeColor="text1"/>
          <w:sz w:val="28"/>
          <w:szCs w:val="28"/>
          <w:lang w:bidi="ar-SA"/>
        </w:rPr>
      </w:pPr>
      <w:r>
        <w:rPr>
          <w:rFonts w:ascii="Times New Roman" w:hAnsi="Times New Roman" w:cs="Times New Roman"/>
          <w:i/>
          <w:color w:val="000000" w:themeColor="text1"/>
          <w:sz w:val="28"/>
          <w:szCs w:val="28"/>
          <w:lang w:bidi="ar-SA"/>
        </w:rPr>
        <w:t>Оценка степени (уровня) риска ОД/ФТ</w:t>
      </w:r>
    </w:p>
    <w:p w:rsidR="006138E2" w:rsidRDefault="006138E2">
      <w:pPr>
        <w:widowControl/>
        <w:jc w:val="both"/>
        <w:rPr>
          <w:rFonts w:ascii="Times New Roman" w:hAnsi="Times New Roman" w:cs="Times New Roman"/>
          <w:sz w:val="28"/>
          <w:szCs w:val="28"/>
          <w:lang w:bidi="ar-SA"/>
        </w:rPr>
      </w:pPr>
    </w:p>
    <w:p w:rsidR="006138E2" w:rsidRDefault="00C52C98">
      <w:pPr>
        <w:widowControl/>
        <w:ind w:firstLine="567"/>
        <w:jc w:val="both"/>
        <w:rPr>
          <w:rFonts w:ascii="Times New Roman" w:hAnsi="Times New Roman" w:cs="Times New Roman"/>
          <w:sz w:val="28"/>
          <w:szCs w:val="28"/>
          <w:lang w:bidi="ar-SA"/>
        </w:rPr>
      </w:pPr>
      <w:r>
        <w:rPr>
          <w:rFonts w:ascii="Times New Roman" w:hAnsi="Times New Roman" w:cs="Times New Roman"/>
          <w:sz w:val="28"/>
          <w:szCs w:val="28"/>
          <w:lang w:bidi="ar-SA"/>
        </w:rPr>
        <w:t>1. Аудиторская организация, индивидуальный аудитор обязаны оценивать риски ОД/ФТ своих клиентов. Такая оценка проводится при приеме на обслуживание клиента и в ходе обслуживания его.</w:t>
      </w:r>
    </w:p>
    <w:p w:rsidR="006138E2" w:rsidRDefault="00C52C98">
      <w:pPr>
        <w:widowControl/>
        <w:ind w:firstLine="567"/>
        <w:jc w:val="both"/>
        <w:rPr>
          <w:rFonts w:ascii="Times New Roman" w:hAnsi="Times New Roman" w:cs="Times New Roman"/>
          <w:bCs/>
          <w:iCs/>
          <w:strike/>
          <w:sz w:val="28"/>
          <w:szCs w:val="28"/>
          <w:lang w:bidi="ar-SA"/>
        </w:rPr>
      </w:pPr>
      <w:r>
        <w:rPr>
          <w:rFonts w:ascii="Times New Roman" w:hAnsi="Times New Roman" w:cs="Times New Roman"/>
          <w:bCs/>
          <w:iCs/>
          <w:sz w:val="28"/>
          <w:szCs w:val="28"/>
          <w:lang w:bidi="ar-SA"/>
        </w:rPr>
        <w:t>2. При оценке степени (уровня) риска клиента подлежат рассмотрению все категории рисков, связанных с его деятельностью, в частности, риски, связанные со странами и отдельными географическими территориями, с клиентами, с продуктами, услугами, каналами поставок или операциями, совершаемыми клиентом. При оценке риска надлежит руководствоваться рекомендациями Росфинмониторинга, в частности, Информационным письмом Росфинмониторинга от 23 ноября 2018 г. № 56 о Методических рекомендациях по рассмотрению аудиторскими организациями и индивидуальными аудиторами при оказании аудиторских услуг рисков легализации (отмывания) доходов, полученных преступным путем, и финансирования терроризма. Приведенные в этих рекомендациях риски ОД/ФТ могут дополняться а</w:t>
      </w:r>
      <w:r>
        <w:rPr>
          <w:rFonts w:ascii="Times New Roman" w:hAnsi="Times New Roman" w:cs="Times New Roman"/>
          <w:sz w:val="28"/>
          <w:szCs w:val="28"/>
          <w:lang w:bidi="ar-SA"/>
        </w:rPr>
        <w:t xml:space="preserve">удиторскими организациями, индивидуальными </w:t>
      </w:r>
      <w:r>
        <w:rPr>
          <w:rFonts w:ascii="Times New Roman" w:hAnsi="Times New Roman" w:cs="Times New Roman"/>
          <w:bCs/>
          <w:iCs/>
          <w:sz w:val="28"/>
          <w:szCs w:val="28"/>
          <w:lang w:bidi="ar-SA"/>
        </w:rPr>
        <w:t xml:space="preserve">аудиторами, исходя из складывающейся практики </w:t>
      </w:r>
      <w:r>
        <w:rPr>
          <w:rFonts w:ascii="Times New Roman" w:hAnsi="Times New Roman" w:cs="Times New Roman"/>
          <w:bCs/>
          <w:iCs/>
          <w:sz w:val="28"/>
          <w:szCs w:val="28"/>
          <w:lang w:bidi="ar-SA"/>
        </w:rPr>
        <w:lastRenderedPageBreak/>
        <w:t>взаимодействия с аудируемыми лицами, анализа их операций, актуальных типологий ОД/ФТ и других факторов.</w:t>
      </w:r>
    </w:p>
    <w:p w:rsidR="006138E2" w:rsidRDefault="00C52C98">
      <w:pPr>
        <w:widowControl/>
        <w:ind w:firstLine="567"/>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 xml:space="preserve">Оценка рисков клиента осуществляется по одной или по совокупности категорий рисков. </w:t>
      </w:r>
    </w:p>
    <w:p w:rsidR="006138E2" w:rsidRDefault="00C52C98">
      <w:pPr>
        <w:widowControl/>
        <w:ind w:firstLine="567"/>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3. При оценке степени (уровня) риска аудиторская организация, индивидуальный аудитор классифицируют клиентов по следующим степеням (уровням) риска: высокая степень (уровень) риска;</w:t>
      </w:r>
      <w:r>
        <w:rPr>
          <w:rFonts w:ascii="Times New Roman" w:hAnsi="Times New Roman" w:cs="Times New Roman"/>
          <w:sz w:val="28"/>
          <w:szCs w:val="28"/>
          <w:lang w:bidi="ar-SA"/>
        </w:rPr>
        <w:t xml:space="preserve"> </w:t>
      </w:r>
      <w:r>
        <w:rPr>
          <w:rFonts w:ascii="Times New Roman" w:hAnsi="Times New Roman" w:cs="Times New Roman"/>
          <w:bCs/>
          <w:iCs/>
          <w:sz w:val="28"/>
          <w:szCs w:val="28"/>
          <w:lang w:bidi="ar-SA"/>
        </w:rPr>
        <w:t>средняя степень (уровень) риска;</w:t>
      </w:r>
      <w:r>
        <w:rPr>
          <w:rFonts w:ascii="Times New Roman" w:hAnsi="Times New Roman" w:cs="Times New Roman"/>
          <w:sz w:val="28"/>
          <w:szCs w:val="28"/>
          <w:lang w:bidi="ar-SA"/>
        </w:rPr>
        <w:t xml:space="preserve"> </w:t>
      </w:r>
      <w:r>
        <w:rPr>
          <w:rFonts w:ascii="Times New Roman" w:hAnsi="Times New Roman" w:cs="Times New Roman"/>
          <w:bCs/>
          <w:iCs/>
          <w:sz w:val="28"/>
          <w:szCs w:val="28"/>
          <w:lang w:bidi="ar-SA"/>
        </w:rPr>
        <w:t xml:space="preserve">низкая степень (уровень) риска. </w:t>
      </w:r>
    </w:p>
    <w:p w:rsidR="006138E2" w:rsidRDefault="00C52C98">
      <w:pPr>
        <w:widowControl/>
        <w:ind w:firstLine="567"/>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 xml:space="preserve">4. Решение о присвоении клиенту степени (уровня) риска принимается аудиторской организацией, индивидуальным аудитором на основании мотивированного суждения и носит субъективно-оценочный характер. Мотивированное суждение формируется по итогам анализа полученной информации о клиенте, его представителе, выгодоприобретателе, бенефициарном владельце и об операциях, совершаемых клиентом либо в его интересах. Кроме того, при оценке рисков учитываются: результаты национальной и секторальной оценки рисков ОД/ФТ </w:t>
      </w:r>
      <w:r>
        <w:rPr>
          <w:rFonts w:ascii="Times New Roman" w:eastAsia="Calibri" w:hAnsi="Times New Roman" w:cs="Times New Roman"/>
          <w:i/>
          <w:iCs/>
          <w:sz w:val="28"/>
          <w:szCs w:val="28"/>
          <w:lang w:eastAsia="ru-RU" w:bidi="ar-SA"/>
        </w:rPr>
        <w:t>(ранее – учитывались результаты национальной оценки рисков совершения операций (сделок) в целях ОД/ФТ)</w:t>
      </w:r>
      <w:r>
        <w:rPr>
          <w:rFonts w:ascii="Times New Roman" w:hAnsi="Times New Roman" w:cs="Times New Roman"/>
          <w:bCs/>
          <w:iCs/>
          <w:sz w:val="28"/>
          <w:szCs w:val="28"/>
          <w:lang w:bidi="ar-SA"/>
        </w:rPr>
        <w:t>;</w:t>
      </w:r>
      <w:r>
        <w:rPr>
          <w:rFonts w:ascii="Times New Roman" w:hAnsi="Times New Roman" w:cs="Times New Roman"/>
          <w:sz w:val="28"/>
          <w:szCs w:val="28"/>
          <w:lang w:bidi="ar-SA"/>
        </w:rPr>
        <w:t xml:space="preserve"> характер и виды деятельности клиентов, а также характер используемых клиентами продуктов (услуг), предоставляемых аудиторскими организациями и индивидуальными аудиторами; рекомендации </w:t>
      </w:r>
      <w:r>
        <w:rPr>
          <w:rFonts w:ascii="Times New Roman" w:hAnsi="Times New Roman" w:cs="Times New Roman"/>
          <w:bCs/>
          <w:iCs/>
          <w:sz w:val="28"/>
          <w:szCs w:val="28"/>
          <w:lang w:bidi="ar-SA"/>
        </w:rPr>
        <w:t xml:space="preserve">Росфинмониторинга; типологии ОД/ФТ, размещенные </w:t>
      </w:r>
      <w:r>
        <w:rPr>
          <w:rFonts w:ascii="Times New Roman" w:hAnsi="Times New Roman" w:cs="Times New Roman"/>
          <w:sz w:val="28"/>
          <w:szCs w:val="28"/>
        </w:rPr>
        <w:t>в личном кабинете аудитора на портале Росфинмониторинга, а также</w:t>
      </w:r>
      <w:r>
        <w:rPr>
          <w:rFonts w:ascii="Times New Roman" w:hAnsi="Times New Roman" w:cs="Times New Roman"/>
          <w:bCs/>
          <w:iCs/>
          <w:sz w:val="28"/>
          <w:szCs w:val="28"/>
          <w:lang w:bidi="ar-SA"/>
        </w:rPr>
        <w:t xml:space="preserve"> </w:t>
      </w:r>
      <w:r>
        <w:rPr>
          <w:rFonts w:ascii="Times New Roman" w:hAnsi="Times New Roman" w:cs="Times New Roman"/>
          <w:bCs/>
          <w:iCs/>
          <w:color w:val="000000" w:themeColor="text1"/>
          <w:sz w:val="28"/>
          <w:szCs w:val="28"/>
          <w:lang w:bidi="ar-SA"/>
        </w:rPr>
        <w:t>на официальных</w:t>
      </w:r>
      <w:r>
        <w:rPr>
          <w:rFonts w:ascii="Times New Roman" w:hAnsi="Times New Roman" w:cs="Times New Roman"/>
          <w:bCs/>
          <w:iCs/>
          <w:sz w:val="28"/>
          <w:szCs w:val="28"/>
          <w:lang w:bidi="ar-SA"/>
        </w:rPr>
        <w:t xml:space="preserve"> сайтах международных организаций, занимающихся вопросами ПОД/ФТ (например, ФАТФ, МАНИВЭЛ, ЕАГ), и в иных доступных источниках; признаки операций, видов и условий деятельности, имеющих повышенные риски совершения клиентами операций и сделок в целях ОД/ФТ с учетом рекомендаций ФАТФ.</w:t>
      </w:r>
    </w:p>
    <w:p w:rsidR="006138E2" w:rsidRDefault="00C52C98">
      <w:pPr>
        <w:widowControl/>
        <w:ind w:firstLine="567"/>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5. Аудиторская организация, индивидуальный аудитор должны вести постоянный мониторинг степени (уровня) риска, присвоенной каждому клиенту, принятому на обслуживание, предполагающее длящийся характер отношений. Такой мониторинг осуществляется посредством оценки факторов, на основании которых была присвоена степень (уровень) риска. При выявлении факторов, на основании которых оценивается степень (уровень) риска, принимается решение о пересмотре присвоенной клиенту степени (уровня) риска.</w:t>
      </w:r>
    </w:p>
    <w:p w:rsidR="006138E2" w:rsidRDefault="00C52C98">
      <w:pPr>
        <w:widowControl/>
        <w:ind w:firstLine="567"/>
        <w:jc w:val="both"/>
        <w:rPr>
          <w:rFonts w:ascii="Times New Roman" w:hAnsi="Times New Roman" w:cs="Times New Roman"/>
          <w:bCs/>
          <w:iCs/>
          <w:color w:val="000000" w:themeColor="text1"/>
          <w:sz w:val="28"/>
          <w:szCs w:val="28"/>
          <w:lang w:bidi="ar-SA"/>
        </w:rPr>
      </w:pPr>
      <w:r>
        <w:rPr>
          <w:rFonts w:ascii="Times New Roman" w:hAnsi="Times New Roman" w:cs="Times New Roman"/>
          <w:bCs/>
          <w:iCs/>
          <w:sz w:val="28"/>
          <w:szCs w:val="28"/>
          <w:lang w:bidi="ar-SA"/>
        </w:rPr>
        <w:t>6. Методика оценки и присвоения клиенту степени (уровня) риска до приема на обслуживание, порядок и сроки пересмотра присвоенной клиенту степени (уровня) риска в ходе его обслуживания, порядок документального фиксирования результатов оценки степени (уровня) риска клиента,</w:t>
      </w:r>
      <w:r>
        <w:rPr>
          <w:rFonts w:ascii="Times New Roman" w:hAnsi="Times New Roman" w:cs="Times New Roman"/>
          <w:sz w:val="28"/>
          <w:szCs w:val="28"/>
          <w:lang w:bidi="ar-SA"/>
        </w:rPr>
        <w:t xml:space="preserve"> порядок оценки возможности использования новых услуг и (или) программно-технических средств в целях ОД/ФТ, включая разработку комплекса мер, направленных на снижение (минимизацию) данной возможности, утверждаются руководителем аудиторской </w:t>
      </w:r>
      <w:r>
        <w:rPr>
          <w:rFonts w:ascii="Times New Roman" w:hAnsi="Times New Roman" w:cs="Times New Roman"/>
          <w:sz w:val="28"/>
          <w:szCs w:val="28"/>
          <w:lang w:bidi="ar-SA"/>
        </w:rPr>
        <w:lastRenderedPageBreak/>
        <w:t xml:space="preserve">организации, индивидуальным аудитором в программе оценки и управления рисками ОД/ФТ в составе правил внутреннего контроля в целях </w:t>
      </w:r>
      <w:r>
        <w:rPr>
          <w:rFonts w:ascii="Times New Roman" w:hAnsi="Times New Roman" w:cs="Times New Roman"/>
          <w:color w:val="000000" w:themeColor="text1"/>
          <w:sz w:val="28"/>
          <w:szCs w:val="28"/>
          <w:lang w:bidi="ar-SA"/>
        </w:rPr>
        <w:t>ПОД/ФТ.</w:t>
      </w:r>
    </w:p>
    <w:p w:rsidR="006138E2" w:rsidRDefault="006138E2">
      <w:pPr>
        <w:widowControl/>
        <w:jc w:val="both"/>
        <w:rPr>
          <w:rFonts w:ascii="Times New Roman" w:hAnsi="Times New Roman" w:cs="Times New Roman"/>
          <w:bCs/>
          <w:iCs/>
          <w:sz w:val="28"/>
          <w:szCs w:val="28"/>
          <w:lang w:bidi="ar-SA"/>
        </w:rPr>
      </w:pPr>
    </w:p>
    <w:p w:rsidR="006138E2" w:rsidRDefault="00C52C98">
      <w:pPr>
        <w:widowControl/>
        <w:jc w:val="center"/>
        <w:rPr>
          <w:rFonts w:ascii="Times New Roman" w:hAnsi="Times New Roman" w:cs="Times New Roman"/>
          <w:bCs/>
          <w:i/>
          <w:iCs/>
          <w:sz w:val="28"/>
          <w:szCs w:val="28"/>
          <w:lang w:bidi="ar-SA"/>
        </w:rPr>
      </w:pPr>
      <w:r>
        <w:rPr>
          <w:rFonts w:ascii="Times New Roman" w:hAnsi="Times New Roman" w:cs="Times New Roman"/>
          <w:bCs/>
          <w:i/>
          <w:iCs/>
          <w:sz w:val="28"/>
          <w:szCs w:val="28"/>
          <w:lang w:bidi="ar-SA"/>
        </w:rPr>
        <w:t>Управление рисками ОД/ФТ</w:t>
      </w:r>
    </w:p>
    <w:p w:rsidR="006138E2" w:rsidRDefault="006138E2">
      <w:pPr>
        <w:widowControl/>
        <w:jc w:val="both"/>
        <w:rPr>
          <w:rFonts w:ascii="Times New Roman" w:hAnsi="Times New Roman" w:cs="Times New Roman"/>
          <w:bCs/>
          <w:iCs/>
          <w:sz w:val="28"/>
          <w:szCs w:val="28"/>
          <w:lang w:bidi="ar-SA"/>
        </w:rPr>
      </w:pPr>
    </w:p>
    <w:p w:rsidR="006138E2" w:rsidRDefault="00C52C98">
      <w:pPr>
        <w:widowControl/>
        <w:ind w:firstLine="567"/>
        <w:jc w:val="both"/>
        <w:rPr>
          <w:rFonts w:ascii="Times New Roman" w:hAnsi="Times New Roman" w:cs="Times New Roman"/>
          <w:color w:val="000000" w:themeColor="text1"/>
          <w:sz w:val="28"/>
          <w:szCs w:val="28"/>
          <w:lang w:bidi="ar-SA"/>
        </w:rPr>
      </w:pPr>
      <w:r>
        <w:rPr>
          <w:rFonts w:ascii="Times New Roman" w:hAnsi="Times New Roman" w:cs="Times New Roman"/>
          <w:bCs/>
          <w:iCs/>
          <w:color w:val="000000" w:themeColor="text1"/>
          <w:sz w:val="28"/>
          <w:szCs w:val="28"/>
          <w:lang w:bidi="ar-SA"/>
        </w:rPr>
        <w:t xml:space="preserve">Аудиторская организация, индивидуальный аудитор должны определить порядок управления рисками ОД/ФТ </w:t>
      </w:r>
      <w:r>
        <w:rPr>
          <w:rFonts w:ascii="Times New Roman" w:hAnsi="Times New Roman" w:cs="Times New Roman"/>
          <w:color w:val="000000" w:themeColor="text1"/>
          <w:sz w:val="28"/>
          <w:szCs w:val="28"/>
          <w:lang w:bidi="ar-SA"/>
        </w:rPr>
        <w:t>в программе оценки и управления рисками ОД/ФТ в составе правил внутреннего контроля в целях ПОД/ФТ.</w:t>
      </w:r>
    </w:p>
    <w:p w:rsidR="006138E2" w:rsidRDefault="00C52C98">
      <w:pPr>
        <w:widowControl/>
        <w:ind w:firstLine="567"/>
        <w:jc w:val="both"/>
        <w:rPr>
          <w:rFonts w:ascii="Times New Roman" w:hAnsi="Times New Roman" w:cs="Times New Roman"/>
          <w:bCs/>
          <w:iCs/>
          <w:color w:val="000000" w:themeColor="text1"/>
          <w:sz w:val="28"/>
          <w:szCs w:val="28"/>
          <w:lang w:bidi="ar-SA"/>
        </w:rPr>
      </w:pPr>
      <w:r>
        <w:rPr>
          <w:rFonts w:ascii="Times New Roman" w:hAnsi="Times New Roman" w:cs="Times New Roman"/>
          <w:color w:val="000000" w:themeColor="text1"/>
          <w:sz w:val="28"/>
          <w:szCs w:val="28"/>
          <w:lang w:bidi="ar-SA"/>
        </w:rPr>
        <w:t xml:space="preserve">Управление рисками ОД/ФТ реализуется посредством осуществления действий по снижению степени (уровня) риска клиента в рамках мер, предусмотренных законодательством Российской Федерации. Среди таких мер, в частности, - запрос дополнительных сведений </w:t>
      </w:r>
      <w:r>
        <w:rPr>
          <w:rFonts w:ascii="Times New Roman" w:hAnsi="Times New Roman" w:cs="Times New Roman"/>
          <w:bCs/>
          <w:iCs/>
          <w:color w:val="000000" w:themeColor="text1"/>
          <w:sz w:val="28"/>
          <w:szCs w:val="28"/>
          <w:lang w:bidi="ar-SA"/>
        </w:rPr>
        <w:t>о клиенте, его представителе, выгодоприобретателе, бенефициарном владельце в рамках идентификации при обновлении указанных сведений; запрос дополнительных сведений, поясняющих характер операции; запрос дополнительных сведений о целях установления и предполагаемом характере деловых отношений клиента с аудиторской организацией, индивидуальным аудитором, о целях финансово-хозяйственной деятельности, финансовом положении, деловой репутации клиента, а также об источниках происхождения денежных средств и (или) иного имущества; уведомление Росфинмониторинга о сделке или финансовой операции клиента в соответствии с пунктами 2 и 2.1 статьи 7.1 Федерального закона № 115-ФЗ.</w:t>
      </w:r>
    </w:p>
    <w:p w:rsidR="006138E2" w:rsidRDefault="00C52C98">
      <w:pPr>
        <w:widowControl/>
        <w:ind w:firstLine="567"/>
        <w:jc w:val="both"/>
        <w:rPr>
          <w:rFonts w:ascii="Times New Roman" w:hAnsi="Times New Roman" w:cs="Times New Roman"/>
          <w:bCs/>
          <w:iCs/>
          <w:color w:val="000000" w:themeColor="text1"/>
          <w:sz w:val="28"/>
          <w:szCs w:val="28"/>
          <w:lang w:bidi="ar-SA"/>
        </w:rPr>
      </w:pPr>
      <w:r>
        <w:rPr>
          <w:rFonts w:ascii="Times New Roman" w:hAnsi="Times New Roman" w:cs="Times New Roman"/>
          <w:bCs/>
          <w:iCs/>
          <w:color w:val="000000" w:themeColor="text1"/>
          <w:sz w:val="28"/>
          <w:szCs w:val="28"/>
          <w:lang w:bidi="ar-SA"/>
        </w:rPr>
        <w:t xml:space="preserve">Порядок документального фиксирования результатов управления рисками </w:t>
      </w:r>
      <w:r>
        <w:rPr>
          <w:rFonts w:ascii="Times New Roman" w:hAnsi="Times New Roman" w:cs="Times New Roman"/>
          <w:color w:val="000000" w:themeColor="text1"/>
          <w:sz w:val="28"/>
          <w:szCs w:val="28"/>
          <w:lang w:bidi="ar-SA"/>
        </w:rPr>
        <w:t>утверждаются руководителем аудиторской организации, индивидуальным аудитором в программе оценки и управления рисками ОД/ФТ в составе правил внутреннего контроля в целях ПОД/ФТ.</w:t>
      </w:r>
    </w:p>
    <w:p w:rsidR="006138E2" w:rsidRDefault="006138E2">
      <w:pPr>
        <w:widowControl/>
        <w:jc w:val="both"/>
        <w:rPr>
          <w:rFonts w:ascii="Times New Roman" w:hAnsi="Times New Roman" w:cs="Times New Roman"/>
          <w:bCs/>
          <w:iCs/>
          <w:sz w:val="28"/>
          <w:szCs w:val="28"/>
          <w:lang w:bidi="ar-SA"/>
        </w:rPr>
      </w:pPr>
    </w:p>
    <w:p w:rsidR="006138E2" w:rsidRDefault="00C52C98">
      <w:pPr>
        <w:widowControl/>
        <w:jc w:val="center"/>
        <w:rPr>
          <w:rFonts w:ascii="Times New Roman" w:hAnsi="Times New Roman" w:cs="Times New Roman"/>
          <w:bCs/>
          <w:i/>
          <w:iCs/>
          <w:sz w:val="28"/>
          <w:szCs w:val="28"/>
          <w:lang w:bidi="ar-SA"/>
        </w:rPr>
      </w:pPr>
      <w:r>
        <w:rPr>
          <w:rFonts w:ascii="Times New Roman" w:hAnsi="Times New Roman" w:cs="Times New Roman"/>
          <w:bCs/>
          <w:i/>
          <w:iCs/>
          <w:sz w:val="28"/>
          <w:szCs w:val="28"/>
          <w:lang w:bidi="ar-SA"/>
        </w:rPr>
        <w:t xml:space="preserve">Выявление операций, имеющих признаки связи с ОД/ФТ, </w:t>
      </w:r>
    </w:p>
    <w:p w:rsidR="006138E2" w:rsidRDefault="00C52C98">
      <w:pPr>
        <w:widowControl/>
        <w:jc w:val="center"/>
        <w:rPr>
          <w:rFonts w:ascii="Times New Roman" w:hAnsi="Times New Roman" w:cs="Times New Roman"/>
          <w:bCs/>
          <w:iCs/>
          <w:sz w:val="28"/>
          <w:szCs w:val="28"/>
          <w:lang w:bidi="ar-SA"/>
        </w:rPr>
      </w:pPr>
      <w:r>
        <w:rPr>
          <w:rFonts w:ascii="Times New Roman" w:hAnsi="Times New Roman" w:cs="Times New Roman"/>
          <w:bCs/>
          <w:i/>
          <w:iCs/>
          <w:sz w:val="28"/>
          <w:szCs w:val="28"/>
          <w:lang w:bidi="ar-SA"/>
        </w:rPr>
        <w:t>и представление сведений о них в Росфинмониторинг</w:t>
      </w:r>
    </w:p>
    <w:p w:rsidR="006138E2" w:rsidRDefault="006138E2">
      <w:pPr>
        <w:widowControl/>
        <w:ind w:firstLine="567"/>
        <w:jc w:val="both"/>
        <w:rPr>
          <w:rFonts w:ascii="Times New Roman" w:hAnsi="Times New Roman" w:cs="Times New Roman"/>
          <w:bCs/>
          <w:iCs/>
          <w:sz w:val="28"/>
          <w:szCs w:val="28"/>
          <w:lang w:bidi="ar-SA"/>
        </w:rPr>
      </w:pP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bCs/>
          <w:iCs/>
          <w:sz w:val="28"/>
          <w:szCs w:val="28"/>
          <w:lang w:bidi="ar-SA"/>
        </w:rPr>
        <w:t xml:space="preserve">Для выявления </w:t>
      </w:r>
      <w:r>
        <w:rPr>
          <w:rFonts w:ascii="Times New Roman" w:hAnsi="Times New Roman" w:cs="Times New Roman"/>
          <w:iCs/>
          <w:sz w:val="28"/>
          <w:szCs w:val="28"/>
          <w:lang w:bidi="ar-SA"/>
        </w:rPr>
        <w:t>операций, имеющих признаки связи с ОД/ФТ, аудиторские организации, индивидуальные аудиторы должны:</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а) проводить анализ разовых операций клиента, совершаемых с их участием;</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б) осуществлять постоянный мониторинг операций клиентов, принятых на обслуживание, предполагающее длящийся характер отношений;</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в) осуществлять мониторинг операций аудируемого лица при оказании аудиторских услуг.</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iCs/>
          <w:sz w:val="28"/>
          <w:szCs w:val="28"/>
          <w:lang w:bidi="ar-SA"/>
        </w:rPr>
        <w:t xml:space="preserve">В целях выявления необычных операций аудиторские организации, индивидуальные аудиторы включают в программу </w:t>
      </w:r>
      <w:r>
        <w:rPr>
          <w:rFonts w:ascii="Times New Roman" w:hAnsi="Times New Roman" w:cs="Times New Roman"/>
          <w:sz w:val="28"/>
          <w:szCs w:val="28"/>
          <w:lang w:bidi="ar-SA"/>
        </w:rPr>
        <w:t xml:space="preserve">выявления операций, имеющих признаки связи с </w:t>
      </w:r>
      <w:r>
        <w:rPr>
          <w:rFonts w:ascii="Times New Roman" w:hAnsi="Times New Roman" w:cs="Times New Roman"/>
          <w:iCs/>
          <w:sz w:val="28"/>
          <w:szCs w:val="28"/>
          <w:lang w:bidi="ar-SA"/>
        </w:rPr>
        <w:t>ОД/ФТ</w:t>
      </w:r>
      <w:r>
        <w:rPr>
          <w:rFonts w:ascii="Times New Roman" w:hAnsi="Times New Roman" w:cs="Times New Roman"/>
          <w:sz w:val="28"/>
          <w:szCs w:val="28"/>
          <w:lang w:bidi="ar-SA"/>
        </w:rPr>
        <w:t xml:space="preserve">, и представления сведений о них в </w:t>
      </w:r>
      <w:r>
        <w:rPr>
          <w:rFonts w:ascii="Times New Roman" w:hAnsi="Times New Roman" w:cs="Times New Roman"/>
          <w:iCs/>
          <w:sz w:val="28"/>
          <w:szCs w:val="28"/>
          <w:lang w:bidi="ar-SA"/>
        </w:rPr>
        <w:t xml:space="preserve">Росфинмониторинг перечень признаков, указывающих на необычный характер операций, </w:t>
      </w:r>
      <w:r>
        <w:rPr>
          <w:rFonts w:ascii="Times New Roman" w:hAnsi="Times New Roman" w:cs="Times New Roman"/>
          <w:iCs/>
          <w:sz w:val="28"/>
          <w:szCs w:val="28"/>
          <w:lang w:bidi="ar-SA"/>
        </w:rPr>
        <w:lastRenderedPageBreak/>
        <w:t xml:space="preserve">утвержденный </w:t>
      </w:r>
      <w:r>
        <w:rPr>
          <w:rFonts w:ascii="Times New Roman" w:hAnsi="Times New Roman" w:cs="Times New Roman"/>
          <w:iCs/>
          <w:color w:val="000000" w:themeColor="text1"/>
          <w:sz w:val="28"/>
          <w:szCs w:val="28"/>
          <w:lang w:bidi="ar-SA"/>
        </w:rPr>
        <w:t>Росфинмониторингом (приложение № 5 к Описанию структур наименования, служебной и информационной частей ФЭС, описание кодов признаков, указывающих на необычный характер операций (сделок), и требования к технологическим электронным документам, направление которых регламентировано Особенностями представления в Федеральную службу по финансовому мониторингу информации, предусмотренной Федеральным законом от 7 августа 2001 г. № 115-ФЗ «О противодействии легализации (отмыванию) доходов, полученных преступным путем, и финансированию терроризма», утвержденными приказом Росфинмониторинга от 8 февраля 2022 г. № 18).</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Аудиторские организации, индивидуальные аудиторы вправе включить в названную программу дополнительные признаки, разработанные ими самостоятельно.</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Выявленная необычная разовая операция подлежит документальному фиксированию в рамках внутреннего сообщения, содержащего следующие сведения:</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а) содержание (характер) операции, дата, сумма и валюта проведения;</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б) сведения о клиенте, проводящем операцию (основные идентификационные данные, выводы по результатам изучения клиента, выводы по результатам оценки степени (уровня) риска);</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в) сведения о работнике, составившем внутреннее сообщение, и его подпись;</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г) дата составления внутреннего сообщения;</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д) запись (отметка) о решении специального должностного лица, принятом в отношении выявленной операции, содержащая мотивированное обоснование;</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е) запись (отметка) о решении руководителем аудиторской организации, индивидуальным аудитором, содержащая мотивированное обоснование и дату принятия такого решения;</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ж) запись (отметка) о дополнительных мерах (иных действиях), предпринятых в отношении клиента в связи с выявлением необычных операций.</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Форма и способ документального фиксирования информации о совокупности операций клиента, осуществление которых может быть направлено на ОД/ФТ, определяются аудиторской организацией, индивидуальным аудитором самостоятельно.</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 xml:space="preserve">Выявленная разовая подозрительная операция клиента направляется в Росфинмониторинг в течение трех дней, следующих за днем выявления, в виде формализованного электронного сообщения по форме ФЭС 1-ФМ. Совокупность операций и(или) действий клиентов, признанные подозрительными, направляется в Росфинмониторинг в виде сообщения о подозрительной деятельности в течение трех дней, следующих за днем выявления, по форме ФЭС 9-ФМ. Днем выявления подозрительной операции или подозрительной деятельности является дата решения руководителя аудиторской организации, индивидуального аудитора о </w:t>
      </w:r>
      <w:r>
        <w:rPr>
          <w:rFonts w:ascii="Times New Roman" w:hAnsi="Times New Roman" w:cs="Times New Roman"/>
          <w:iCs/>
          <w:sz w:val="28"/>
          <w:szCs w:val="28"/>
          <w:lang w:bidi="ar-SA"/>
        </w:rPr>
        <w:lastRenderedPageBreak/>
        <w:t>признании операции или деятельности клиента подозрительными, зафиксированная во внутреннем сообщении.</w:t>
      </w:r>
    </w:p>
    <w:p w:rsidR="006138E2" w:rsidRDefault="006138E2">
      <w:pPr>
        <w:widowControl/>
        <w:ind w:firstLine="567"/>
        <w:jc w:val="both"/>
        <w:rPr>
          <w:rFonts w:ascii="Times New Roman" w:hAnsi="Times New Roman" w:cs="Times New Roman"/>
          <w:iCs/>
          <w:color w:val="FF0000"/>
          <w:sz w:val="28"/>
          <w:szCs w:val="28"/>
          <w:lang w:bidi="ar-SA"/>
        </w:rPr>
      </w:pPr>
    </w:p>
    <w:p w:rsidR="006138E2" w:rsidRDefault="00C52C98">
      <w:pPr>
        <w:widowControl/>
        <w:jc w:val="center"/>
        <w:rPr>
          <w:rFonts w:ascii="Times New Roman" w:hAnsi="Times New Roman" w:cs="Times New Roman"/>
          <w:i/>
          <w:iCs/>
          <w:color w:val="000000" w:themeColor="text1"/>
          <w:sz w:val="28"/>
          <w:szCs w:val="28"/>
          <w:lang w:bidi="ar-SA"/>
        </w:rPr>
      </w:pPr>
      <w:r>
        <w:rPr>
          <w:rFonts w:ascii="Times New Roman" w:hAnsi="Times New Roman" w:cs="Times New Roman"/>
          <w:i/>
          <w:iCs/>
          <w:color w:val="000000" w:themeColor="text1"/>
          <w:sz w:val="28"/>
          <w:szCs w:val="28"/>
          <w:lang w:bidi="ar-SA"/>
        </w:rPr>
        <w:t xml:space="preserve">Проверка системы внутреннего контроля </w:t>
      </w:r>
    </w:p>
    <w:p w:rsidR="006138E2" w:rsidRDefault="00C52C98">
      <w:pPr>
        <w:widowControl/>
        <w:jc w:val="center"/>
        <w:rPr>
          <w:rFonts w:ascii="Times New Roman" w:hAnsi="Times New Roman" w:cs="Times New Roman"/>
          <w:bCs/>
          <w:i/>
          <w:iCs/>
          <w:color w:val="000000" w:themeColor="text1"/>
          <w:sz w:val="28"/>
          <w:szCs w:val="28"/>
          <w:lang w:bidi="ar-SA"/>
        </w:rPr>
      </w:pPr>
      <w:r>
        <w:rPr>
          <w:rFonts w:ascii="Times New Roman" w:hAnsi="Times New Roman" w:cs="Times New Roman"/>
          <w:i/>
          <w:iCs/>
          <w:color w:val="000000" w:themeColor="text1"/>
          <w:sz w:val="28"/>
          <w:szCs w:val="28"/>
          <w:lang w:bidi="ar-SA"/>
        </w:rPr>
        <w:t>в целях ПОД/ФТ</w:t>
      </w:r>
    </w:p>
    <w:p w:rsidR="006138E2" w:rsidRDefault="00C52C98">
      <w:pPr>
        <w:widowControl/>
        <w:ind w:firstLine="567"/>
        <w:jc w:val="both"/>
        <w:rPr>
          <w:rFonts w:ascii="Times New Roman" w:hAnsi="Times New Roman" w:cs="Times New Roman"/>
          <w:bCs/>
          <w:iCs/>
          <w:color w:val="000000" w:themeColor="text1"/>
          <w:sz w:val="28"/>
          <w:szCs w:val="28"/>
          <w:lang w:bidi="ar-SA"/>
        </w:rPr>
      </w:pPr>
      <w:r>
        <w:rPr>
          <w:rFonts w:ascii="Times New Roman" w:hAnsi="Times New Roman" w:cs="Times New Roman"/>
          <w:b/>
          <w:bCs/>
          <w:iCs/>
          <w:color w:val="000000" w:themeColor="text1"/>
          <w:sz w:val="28"/>
          <w:szCs w:val="28"/>
          <w:lang w:bidi="ar-SA"/>
        </w:rPr>
        <w:t xml:space="preserve"> </w:t>
      </w:r>
    </w:p>
    <w:p w:rsidR="006138E2" w:rsidRDefault="00C52C98">
      <w:pPr>
        <w:widowControl/>
        <w:ind w:firstLine="567"/>
        <w:jc w:val="both"/>
        <w:rPr>
          <w:rFonts w:ascii="Times New Roman" w:hAnsi="Times New Roman" w:cs="Times New Roman"/>
          <w:bCs/>
          <w:iCs/>
          <w:color w:val="000000" w:themeColor="text1"/>
          <w:sz w:val="28"/>
          <w:szCs w:val="28"/>
          <w:lang w:bidi="ar-SA"/>
        </w:rPr>
      </w:pPr>
      <w:r>
        <w:rPr>
          <w:rFonts w:ascii="Times New Roman" w:hAnsi="Times New Roman" w:cs="Times New Roman"/>
          <w:bCs/>
          <w:iCs/>
          <w:color w:val="000000" w:themeColor="text1"/>
          <w:sz w:val="28"/>
          <w:szCs w:val="28"/>
          <w:lang w:bidi="ar-SA"/>
        </w:rPr>
        <w:t>Аудиторская организация, индивидуальный аудитор должны обеспечить регулярную проверку системы внутреннего контроля в целях ПОД/ФТ. Цель такой проверки – контроль соблюдения аудиторской организацией, индивидуальным аудитором и их сотрудниками законодательства Российской Федерации о ПОД/ФТ, правил внутреннего контроля и иных организационно-распорядительных документов, принятых в целях ПОД/ФТ.</w:t>
      </w:r>
    </w:p>
    <w:p w:rsidR="006138E2" w:rsidRDefault="00C52C98">
      <w:pPr>
        <w:widowControl/>
        <w:shd w:val="clear" w:color="auto" w:fill="FFFFFF"/>
        <w:ind w:firstLine="709"/>
        <w:jc w:val="both"/>
        <w:rPr>
          <w:rFonts w:ascii="Times New Roman" w:eastAsia="Calibri" w:hAnsi="Times New Roman" w:cs="Times New Roman"/>
          <w:i/>
          <w:iCs/>
          <w:color w:val="000000" w:themeColor="text1"/>
          <w:sz w:val="28"/>
          <w:szCs w:val="28"/>
          <w:lang w:eastAsia="ru-RU" w:bidi="ar-SA"/>
        </w:rPr>
      </w:pPr>
      <w:r>
        <w:rPr>
          <w:rFonts w:ascii="Times New Roman" w:hAnsi="Times New Roman" w:cs="Times New Roman"/>
          <w:bCs/>
          <w:iCs/>
          <w:color w:val="000000" w:themeColor="text1"/>
          <w:sz w:val="28"/>
          <w:szCs w:val="28"/>
          <w:lang w:bidi="ar-SA"/>
        </w:rPr>
        <w:t xml:space="preserve">Проверки должны проводиться на регулярной основе, но не реже одного раза в год. В аудиторской организации их проводят специальные должностные лица, а также в случаях, установленных в правилах внутреннего контроля, - иные сотрудники, находящиеся с аудиторской организацией в трудовых отношениях. </w:t>
      </w:r>
      <w:r>
        <w:rPr>
          <w:rFonts w:ascii="Times New Roman" w:hAnsi="Times New Roman" w:cs="Times New Roman"/>
          <w:bCs/>
          <w:iCs/>
          <w:color w:val="000000" w:themeColor="text1"/>
          <w:sz w:val="28"/>
          <w:szCs w:val="28"/>
          <w:lang w:bidi="ar-SA"/>
        </w:rPr>
        <w:br/>
        <w:t xml:space="preserve">У индивидуального аудитора проверки проводит он сам в случае отсутствия у него сотрудников, находящихся с ним в трудовых отношениях, либо специальное должностное лицо, либо в случаях, установленных в правилах внутреннего контроля, - иные сотрудники, находящиеся с индивидуальным аудитором в трудовых отношениях. При проведении проверок должна использоваться, среди прочего, </w:t>
      </w:r>
      <w:r>
        <w:rPr>
          <w:rFonts w:ascii="Times New Roman" w:eastAsia="Calibri" w:hAnsi="Times New Roman" w:cs="Times New Roman"/>
          <w:iCs/>
          <w:color w:val="000000" w:themeColor="text1"/>
          <w:sz w:val="28"/>
          <w:szCs w:val="28"/>
          <w:lang w:eastAsia="ru-RU" w:bidi="ar-SA"/>
        </w:rPr>
        <w:t>информация о присвоенном индикаторе риска и показателях дистанционного мониторинга</w:t>
      </w:r>
      <w:r>
        <w:rPr>
          <w:rFonts w:ascii="Times New Roman" w:eastAsia="Calibri" w:hAnsi="Times New Roman" w:cs="Times New Roman"/>
          <w:i/>
          <w:iCs/>
          <w:color w:val="000000" w:themeColor="text1"/>
          <w:sz w:val="28"/>
          <w:szCs w:val="28"/>
          <w:lang w:eastAsia="ru-RU" w:bidi="ar-SA"/>
        </w:rPr>
        <w:t xml:space="preserve">, </w:t>
      </w:r>
      <w:r>
        <w:rPr>
          <w:rFonts w:ascii="Times New Roman" w:hAnsi="Times New Roman" w:cs="Times New Roman"/>
          <w:bCs/>
          <w:iCs/>
          <w:color w:val="000000" w:themeColor="text1"/>
          <w:sz w:val="28"/>
          <w:szCs w:val="28"/>
          <w:lang w:bidi="ar-SA"/>
        </w:rPr>
        <w:t xml:space="preserve">доводимая Росфинмониторингом до аудиторских организаций, индивидуальных аудиторов </w:t>
      </w:r>
      <w:r>
        <w:rPr>
          <w:rFonts w:ascii="Times New Roman" w:eastAsia="Calibri" w:hAnsi="Times New Roman" w:cs="Times New Roman"/>
          <w:i/>
          <w:iCs/>
          <w:color w:val="000000" w:themeColor="text1"/>
          <w:sz w:val="28"/>
          <w:szCs w:val="28"/>
          <w:lang w:eastAsia="ru-RU" w:bidi="ar-SA"/>
        </w:rPr>
        <w:t>(ранее - использовалась информация об оценке рисков неисполнения требований законодательства о ПОД/ФТ)</w:t>
      </w:r>
      <w:r>
        <w:rPr>
          <w:rFonts w:ascii="Times New Roman" w:hAnsi="Times New Roman" w:cs="Times New Roman"/>
          <w:bCs/>
          <w:iCs/>
          <w:color w:val="000000" w:themeColor="text1"/>
          <w:sz w:val="28"/>
          <w:szCs w:val="28"/>
          <w:lang w:bidi="ar-SA"/>
        </w:rPr>
        <w:t>.</w:t>
      </w:r>
      <w:r>
        <w:rPr>
          <w:rFonts w:ascii="Times New Roman" w:hAnsi="Times New Roman" w:cs="Times New Roman"/>
          <w:bCs/>
          <w:iCs/>
          <w:strike/>
          <w:color w:val="000000" w:themeColor="text1"/>
          <w:sz w:val="28"/>
          <w:szCs w:val="28"/>
          <w:lang w:bidi="ar-SA"/>
        </w:rPr>
        <w:t xml:space="preserve"> </w:t>
      </w:r>
    </w:p>
    <w:p w:rsidR="006138E2" w:rsidRDefault="00C52C98">
      <w:pPr>
        <w:widowControl/>
        <w:ind w:firstLine="567"/>
        <w:jc w:val="both"/>
        <w:rPr>
          <w:rFonts w:ascii="Times New Roman" w:hAnsi="Times New Roman" w:cs="Times New Roman"/>
          <w:bCs/>
          <w:iCs/>
          <w:sz w:val="28"/>
          <w:szCs w:val="28"/>
          <w:lang w:bidi="ar-SA"/>
        </w:rPr>
      </w:pPr>
      <w:r>
        <w:rPr>
          <w:rFonts w:ascii="Times New Roman" w:hAnsi="Times New Roman" w:cs="Times New Roman"/>
          <w:bCs/>
          <w:iCs/>
          <w:color w:val="000000" w:themeColor="text1"/>
          <w:sz w:val="28"/>
          <w:szCs w:val="28"/>
          <w:lang w:bidi="ar-SA"/>
        </w:rPr>
        <w:t>По результатам проверки руководителю аудиторской организации, индивидуальному аудитору представляется письменный отчет. В нем раскрываются сведения обо всех выявленных нарушениях законодательства Российской Федерации о ПОД/ФТ, правил внутреннего контроля и иных организационно-распорядительных документов, принятых в целях ПОД/ФТ. В отчете указываются также сведения об устранении выявленных нарушений (при наличии нарушений). Если у индивидуального аудитора отсутствуют сотрудники, находящиеся в трудовых отношениях с ним, то результаты проверок документально фи</w:t>
      </w:r>
      <w:r>
        <w:rPr>
          <w:rFonts w:ascii="Times New Roman" w:hAnsi="Times New Roman" w:cs="Times New Roman"/>
          <w:bCs/>
          <w:iCs/>
          <w:sz w:val="28"/>
          <w:szCs w:val="28"/>
          <w:lang w:bidi="ar-SA"/>
        </w:rPr>
        <w:t>ксируются в порядке, установленном правилами внутреннего контроля, с указанием (при наличии) сведений о выявленных нарушениях и их устранении.</w:t>
      </w:r>
    </w:p>
    <w:p w:rsidR="006138E2" w:rsidRDefault="00C52C98">
      <w:pPr>
        <w:widowControl/>
        <w:ind w:firstLine="567"/>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 xml:space="preserve"> Аудиторская организация, индивидуальный аудитор обязаны принимать меры по устранению нарушений, выявленных по результатам проверок.</w:t>
      </w:r>
    </w:p>
    <w:p w:rsidR="006138E2" w:rsidRDefault="006138E2">
      <w:pPr>
        <w:widowControl/>
        <w:jc w:val="center"/>
        <w:rPr>
          <w:rFonts w:ascii="Times New Roman" w:hAnsi="Times New Roman" w:cs="Times New Roman"/>
          <w:b/>
          <w:bCs/>
          <w:iCs/>
          <w:sz w:val="28"/>
          <w:szCs w:val="28"/>
          <w:lang w:bidi="ar-SA"/>
        </w:rPr>
      </w:pPr>
    </w:p>
    <w:p w:rsidR="00B50E91" w:rsidRDefault="00B50E91">
      <w:pPr>
        <w:widowControl/>
        <w:jc w:val="center"/>
        <w:rPr>
          <w:rFonts w:ascii="Times New Roman" w:hAnsi="Times New Roman" w:cs="Times New Roman"/>
          <w:b/>
          <w:bCs/>
          <w:iCs/>
          <w:sz w:val="28"/>
          <w:szCs w:val="28"/>
          <w:lang w:bidi="ar-SA"/>
        </w:rPr>
      </w:pPr>
    </w:p>
    <w:p w:rsidR="006138E2" w:rsidRDefault="00C52C98">
      <w:pPr>
        <w:widowControl/>
        <w:jc w:val="center"/>
        <w:rPr>
          <w:rFonts w:ascii="Times New Roman" w:hAnsi="Times New Roman" w:cs="Times New Roman"/>
          <w:bCs/>
          <w:i/>
          <w:iCs/>
          <w:sz w:val="28"/>
          <w:szCs w:val="28"/>
          <w:lang w:bidi="ar-SA"/>
        </w:rPr>
      </w:pPr>
      <w:r>
        <w:rPr>
          <w:rFonts w:ascii="Times New Roman" w:hAnsi="Times New Roman" w:cs="Times New Roman"/>
          <w:bCs/>
          <w:i/>
          <w:iCs/>
          <w:sz w:val="28"/>
          <w:szCs w:val="28"/>
          <w:lang w:bidi="ar-SA"/>
        </w:rPr>
        <w:lastRenderedPageBreak/>
        <w:t>Хранение информации</w:t>
      </w:r>
    </w:p>
    <w:p w:rsidR="006138E2" w:rsidRDefault="006138E2">
      <w:pPr>
        <w:widowControl/>
        <w:ind w:firstLine="567"/>
        <w:jc w:val="both"/>
        <w:rPr>
          <w:rFonts w:ascii="Times New Roman" w:hAnsi="Times New Roman" w:cs="Times New Roman"/>
          <w:bCs/>
          <w:iCs/>
          <w:sz w:val="28"/>
          <w:szCs w:val="28"/>
          <w:lang w:bidi="ar-SA"/>
        </w:rPr>
      </w:pPr>
    </w:p>
    <w:p w:rsidR="006138E2" w:rsidRDefault="00C52C98">
      <w:pPr>
        <w:widowControl/>
        <w:ind w:firstLine="567"/>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В соответствии с Федеральным законом № 115-ФЗ аудиторская организация, индивидуальный аудитор обязаны хранить документы не менее пяти лет со дня прекращения отношений с клиентами. Хранению подлежат следующие документы:</w:t>
      </w:r>
    </w:p>
    <w:p w:rsidR="006138E2" w:rsidRDefault="00C52C98">
      <w:pPr>
        <w:widowControl/>
        <w:ind w:firstLine="567"/>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а) содержащие сведения о клиенте, его представителе, выгодоприобретателе, бенефициарном владельце;</w:t>
      </w:r>
    </w:p>
    <w:p w:rsidR="006138E2" w:rsidRDefault="00C52C98">
      <w:pPr>
        <w:widowControl/>
        <w:ind w:firstLine="567"/>
        <w:jc w:val="both"/>
        <w:rPr>
          <w:rFonts w:ascii="Times New Roman" w:hAnsi="Times New Roman" w:cs="Times New Roman"/>
          <w:bCs/>
          <w:iCs/>
          <w:sz w:val="28"/>
          <w:szCs w:val="28"/>
          <w:lang w:bidi="ar-SA"/>
        </w:rPr>
      </w:pPr>
      <w:r>
        <w:rPr>
          <w:rFonts w:ascii="Times New Roman" w:hAnsi="Times New Roman" w:cs="Times New Roman"/>
          <w:bCs/>
          <w:iCs/>
          <w:sz w:val="28"/>
          <w:szCs w:val="28"/>
          <w:lang w:bidi="ar-SA"/>
        </w:rPr>
        <w:t>б) касающиеся операций, сведения о которых представлялись в Росфинмониторинг, и сообщений о таких сделках и финансовых операциях;</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bCs/>
          <w:iCs/>
          <w:sz w:val="28"/>
          <w:szCs w:val="28"/>
          <w:lang w:bidi="ar-SA"/>
        </w:rPr>
        <w:t xml:space="preserve">в) касающиеся операций, подлежащих документальному фиксированию в соответствии со статьей 7 Федерального закона и </w:t>
      </w:r>
      <w:r>
        <w:rPr>
          <w:rFonts w:ascii="Times New Roman" w:hAnsi="Times New Roman" w:cs="Times New Roman"/>
          <w:iCs/>
          <w:sz w:val="28"/>
          <w:szCs w:val="28"/>
          <w:lang w:bidi="ar-SA"/>
        </w:rPr>
        <w:t>Требованиями к правилам внутреннего контроля;</w:t>
      </w:r>
    </w:p>
    <w:p w:rsidR="006138E2" w:rsidRDefault="00C52C98">
      <w:pPr>
        <w:widowControl/>
        <w:ind w:firstLine="540"/>
        <w:jc w:val="both"/>
        <w:rPr>
          <w:rFonts w:ascii="Times New Roman" w:hAnsi="Times New Roman" w:cs="Times New Roman"/>
          <w:sz w:val="28"/>
          <w:szCs w:val="28"/>
          <w:lang w:bidi="ar-SA"/>
        </w:rPr>
      </w:pPr>
      <w:r>
        <w:rPr>
          <w:rFonts w:ascii="Times New Roman" w:hAnsi="Times New Roman" w:cs="Times New Roman"/>
          <w:iCs/>
          <w:sz w:val="28"/>
          <w:szCs w:val="28"/>
          <w:lang w:bidi="ar-SA"/>
        </w:rPr>
        <w:t>г)</w:t>
      </w:r>
      <w:r>
        <w:rPr>
          <w:rFonts w:ascii="Times New Roman" w:hAnsi="Times New Roman" w:cs="Times New Roman"/>
          <w:sz w:val="28"/>
          <w:szCs w:val="28"/>
          <w:lang w:bidi="ar-SA"/>
        </w:rPr>
        <w:t xml:space="preserve"> документов по операциям, по которым составлялись внутренние сообщения </w:t>
      </w:r>
      <w:r>
        <w:rPr>
          <w:rFonts w:ascii="Times New Roman" w:hAnsi="Times New Roman" w:cs="Times New Roman"/>
          <w:i/>
          <w:sz w:val="28"/>
          <w:szCs w:val="28"/>
          <w:lang w:bidi="ar-SA"/>
        </w:rPr>
        <w:t>(ранее – не предусматривались)</w:t>
      </w:r>
      <w:r>
        <w:rPr>
          <w:rFonts w:ascii="Times New Roman" w:hAnsi="Times New Roman" w:cs="Times New Roman"/>
          <w:sz w:val="28"/>
          <w:szCs w:val="28"/>
          <w:lang w:bidi="ar-SA"/>
        </w:rPr>
        <w:t>;</w:t>
      </w:r>
    </w:p>
    <w:p w:rsidR="006138E2" w:rsidRDefault="00C52C98">
      <w:pPr>
        <w:widowControl/>
        <w:ind w:firstLine="540"/>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д) внутренних сообщений </w:t>
      </w:r>
      <w:r>
        <w:rPr>
          <w:rFonts w:ascii="Times New Roman" w:hAnsi="Times New Roman" w:cs="Times New Roman"/>
          <w:i/>
          <w:sz w:val="28"/>
          <w:szCs w:val="28"/>
          <w:lang w:bidi="ar-SA"/>
        </w:rPr>
        <w:t>(ранее – не предусматривались)</w:t>
      </w:r>
      <w:r>
        <w:rPr>
          <w:rFonts w:ascii="Times New Roman" w:hAnsi="Times New Roman" w:cs="Times New Roman"/>
          <w:sz w:val="28"/>
          <w:szCs w:val="28"/>
          <w:lang w:bidi="ar-SA"/>
        </w:rPr>
        <w:t>;</w:t>
      </w:r>
    </w:p>
    <w:p w:rsidR="006138E2" w:rsidRDefault="00C52C98">
      <w:pPr>
        <w:widowControl/>
        <w:ind w:firstLine="540"/>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е) информации о результатах изучения оснований и целей выявленных необычных операций </w:t>
      </w:r>
      <w:r>
        <w:rPr>
          <w:rFonts w:ascii="Times New Roman" w:hAnsi="Times New Roman" w:cs="Times New Roman"/>
          <w:i/>
          <w:sz w:val="28"/>
          <w:szCs w:val="28"/>
          <w:lang w:bidi="ar-SA"/>
        </w:rPr>
        <w:t>(ранее – не предусматривались)</w:t>
      </w:r>
      <w:r>
        <w:rPr>
          <w:rFonts w:ascii="Times New Roman" w:hAnsi="Times New Roman" w:cs="Times New Roman"/>
          <w:sz w:val="28"/>
          <w:szCs w:val="28"/>
          <w:lang w:bidi="ar-SA"/>
        </w:rPr>
        <w:t>;</w:t>
      </w:r>
    </w:p>
    <w:p w:rsidR="006138E2" w:rsidRDefault="00C52C98">
      <w:pPr>
        <w:widowControl/>
        <w:ind w:firstLine="540"/>
        <w:jc w:val="both"/>
        <w:rPr>
          <w:rFonts w:ascii="Times New Roman" w:hAnsi="Times New Roman" w:cs="Times New Roman"/>
          <w:sz w:val="28"/>
          <w:szCs w:val="28"/>
          <w:lang w:bidi="ar-SA"/>
        </w:rPr>
      </w:pPr>
      <w:r>
        <w:rPr>
          <w:rFonts w:ascii="Times New Roman" w:hAnsi="Times New Roman" w:cs="Times New Roman"/>
          <w:sz w:val="28"/>
          <w:szCs w:val="28"/>
          <w:lang w:bidi="ar-SA"/>
        </w:rPr>
        <w:t>ж) документов, относящихся к деятельности клиента (в объеме, определяемом лицами, указанными в пункте 1 Требований к правилам внутреннего контроля), в том числе деловой переписки и иных документов по усмотрению лиц, указанных в пункте 1 Требован</w:t>
      </w:r>
      <w:r>
        <w:rPr>
          <w:rFonts w:ascii="Times New Roman" w:hAnsi="Times New Roman" w:cs="Times New Roman"/>
          <w:iCs/>
          <w:sz w:val="28"/>
          <w:szCs w:val="28"/>
          <w:lang w:bidi="ar-SA"/>
        </w:rPr>
        <w:t>ий к правилам внутреннего контроля</w:t>
      </w:r>
      <w:r>
        <w:rPr>
          <w:rFonts w:ascii="Times New Roman" w:hAnsi="Times New Roman" w:cs="Times New Roman"/>
          <w:i/>
          <w:sz w:val="28"/>
          <w:szCs w:val="28"/>
          <w:lang w:bidi="ar-SA"/>
        </w:rPr>
        <w:t xml:space="preserve">                                                             (ранее – не предусматривались)</w:t>
      </w:r>
      <w:r>
        <w:rPr>
          <w:rFonts w:ascii="Times New Roman" w:hAnsi="Times New Roman" w:cs="Times New Roman"/>
          <w:sz w:val="28"/>
          <w:szCs w:val="28"/>
          <w:lang w:bidi="ar-SA"/>
        </w:rPr>
        <w:t>;</w:t>
      </w:r>
    </w:p>
    <w:p w:rsidR="006138E2" w:rsidRDefault="00C52C98">
      <w:pPr>
        <w:widowControl/>
        <w:ind w:firstLine="567"/>
        <w:jc w:val="both"/>
        <w:rPr>
          <w:rFonts w:ascii="Times New Roman" w:hAnsi="Times New Roman" w:cs="Times New Roman"/>
          <w:iCs/>
          <w:color w:val="000000" w:themeColor="text1"/>
          <w:sz w:val="28"/>
          <w:szCs w:val="28"/>
          <w:lang w:bidi="ar-SA"/>
        </w:rPr>
      </w:pPr>
      <w:r>
        <w:rPr>
          <w:rFonts w:ascii="Times New Roman" w:hAnsi="Times New Roman" w:cs="Times New Roman"/>
          <w:iCs/>
          <w:sz w:val="28"/>
          <w:szCs w:val="28"/>
          <w:lang w:bidi="ar-SA"/>
        </w:rPr>
        <w:t xml:space="preserve">з) иные документы, полученные в результате применения правил внутреннего </w:t>
      </w:r>
      <w:r>
        <w:rPr>
          <w:rFonts w:ascii="Times New Roman" w:hAnsi="Times New Roman" w:cs="Times New Roman"/>
          <w:iCs/>
          <w:color w:val="000000" w:themeColor="text1"/>
          <w:sz w:val="28"/>
          <w:szCs w:val="28"/>
          <w:lang w:bidi="ar-SA"/>
        </w:rPr>
        <w:t>контроля.</w:t>
      </w:r>
    </w:p>
    <w:p w:rsidR="006138E2" w:rsidRDefault="00C52C98">
      <w:pPr>
        <w:ind w:firstLine="567"/>
        <w:jc w:val="both"/>
        <w:rPr>
          <w:rFonts w:ascii="Times New Roman" w:hAnsi="Times New Roman" w:cs="Times New Roman"/>
          <w:sz w:val="28"/>
          <w:szCs w:val="28"/>
        </w:rPr>
      </w:pPr>
      <w:r>
        <w:rPr>
          <w:rFonts w:ascii="Times New Roman" w:hAnsi="Times New Roman" w:cs="Times New Roman"/>
          <w:sz w:val="28"/>
          <w:szCs w:val="28"/>
        </w:rPr>
        <w:t>Правила внутреннего контроля подлежат хранению в течении пяти лет с момента их утверждения.</w:t>
      </w:r>
    </w:p>
    <w:p w:rsidR="006138E2" w:rsidRDefault="00C52C98">
      <w:pPr>
        <w:widowControl/>
        <w:ind w:firstLine="567"/>
        <w:jc w:val="both"/>
        <w:rPr>
          <w:rFonts w:ascii="Times New Roman" w:hAnsi="Times New Roman" w:cs="Times New Roman"/>
          <w:iCs/>
          <w:sz w:val="28"/>
          <w:szCs w:val="28"/>
          <w:lang w:bidi="ar-SA"/>
        </w:rPr>
      </w:pPr>
      <w:r>
        <w:rPr>
          <w:rFonts w:ascii="Times New Roman" w:hAnsi="Times New Roman" w:cs="Times New Roman"/>
          <w:iCs/>
          <w:sz w:val="28"/>
          <w:szCs w:val="28"/>
          <w:lang w:bidi="ar-SA"/>
        </w:rPr>
        <w:t>Аудиторская организация, индивидуальный аудитор должны обеспечить конфиденциальность информации, полученной в результате применения правил внутреннего контроля.</w:t>
      </w:r>
    </w:p>
    <w:p w:rsidR="006138E2" w:rsidRDefault="006138E2">
      <w:pPr>
        <w:ind w:firstLine="709"/>
        <w:jc w:val="both"/>
        <w:rPr>
          <w:sz w:val="28"/>
          <w:szCs w:val="28"/>
        </w:rPr>
      </w:pPr>
    </w:p>
    <w:p w:rsidR="006138E2" w:rsidRDefault="006138E2">
      <w:pPr>
        <w:pStyle w:val="Standard"/>
        <w:jc w:val="both"/>
        <w:rPr>
          <w:i/>
        </w:rPr>
      </w:pPr>
    </w:p>
    <w:p w:rsidR="006138E2" w:rsidRDefault="00C52C98">
      <w:pPr>
        <w:pStyle w:val="Standard"/>
        <w:jc w:val="both"/>
        <w:rPr>
          <w:i/>
        </w:rPr>
      </w:pPr>
      <w:r>
        <w:rPr>
          <w:i/>
        </w:rPr>
        <w:t>Департамент регулирования бухгалтерского учета,</w:t>
      </w:r>
    </w:p>
    <w:p w:rsidR="006138E2" w:rsidRDefault="00C52C98">
      <w:pPr>
        <w:pStyle w:val="Standard"/>
        <w:jc w:val="both"/>
        <w:rPr>
          <w:i/>
        </w:rPr>
      </w:pPr>
      <w:r>
        <w:rPr>
          <w:i/>
        </w:rPr>
        <w:t>финансовой отчетности и аудиторской деятельности</w:t>
      </w:r>
    </w:p>
    <w:p w:rsidR="006138E2" w:rsidRDefault="00C52C98">
      <w:pPr>
        <w:pStyle w:val="Standard"/>
        <w:jc w:val="both"/>
      </w:pPr>
      <w:r>
        <w:rPr>
          <w:i/>
        </w:rPr>
        <w:t>Минфина России</w:t>
      </w:r>
    </w:p>
    <w:sectPr w:rsidR="006138E2">
      <w:headerReference w:type="default" r:id="rId12"/>
      <w:headerReference w:type="first" r:id="rId13"/>
      <w:footerReference w:type="first" r:id="rId14"/>
      <w:pgSz w:w="11906" w:h="16838"/>
      <w:pgMar w:top="567" w:right="851"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8E2" w:rsidRDefault="00C52C98">
      <w:r>
        <w:separator/>
      </w:r>
    </w:p>
  </w:endnote>
  <w:endnote w:type="continuationSeparator" w:id="0">
    <w:p w:rsidR="006138E2" w:rsidRDefault="00C5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DejaVu Sans">
    <w:altName w:val="Times New Roman"/>
    <w:charset w:val="CC"/>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charset w:val="CC"/>
    <w:family w:val="swiss"/>
    <w:pitch w:val="variable"/>
    <w:sig w:usb0="E0000AFF" w:usb1="500078FF" w:usb2="00000021" w:usb3="00000000" w:csb0="000001B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8E2" w:rsidRDefault="00C52C98">
    <w:pPr>
      <w:pStyle w:val="af7"/>
    </w:pPr>
    <w:r>
      <w:rPr>
        <w:rFonts w:ascii="Times New Roman" w:hAnsi="Times New Roman" w:cs="Times New Roman"/>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8E2" w:rsidRDefault="00C52C98">
      <w:r>
        <w:rPr>
          <w:color w:val="000000"/>
        </w:rPr>
        <w:separator/>
      </w:r>
    </w:p>
  </w:footnote>
  <w:footnote w:type="continuationSeparator" w:id="0">
    <w:p w:rsidR="006138E2" w:rsidRDefault="00C52C98">
      <w:r>
        <w:continuationSeparator/>
      </w:r>
    </w:p>
  </w:footnote>
  <w:footnote w:id="1">
    <w:p w:rsidR="006138E2" w:rsidRDefault="00C52C98">
      <w:pPr>
        <w:pStyle w:val="afa"/>
        <w:rPr>
          <w:rFonts w:ascii="Times New Roman" w:hAnsi="Times New Roman" w:cs="Times New Roman"/>
          <w:sz w:val="24"/>
          <w:szCs w:val="24"/>
        </w:rPr>
      </w:pPr>
      <w:r>
        <w:rPr>
          <w:rStyle w:val="afc"/>
          <w:rFonts w:ascii="Times New Roman" w:hAnsi="Times New Roman" w:cs="Times New Roman"/>
          <w:sz w:val="24"/>
          <w:szCs w:val="24"/>
        </w:rPr>
        <w:footnoteRef/>
      </w:r>
      <w:r>
        <w:rPr>
          <w:rFonts w:ascii="Times New Roman" w:hAnsi="Times New Roman" w:cs="Times New Roman"/>
          <w:sz w:val="24"/>
          <w:szCs w:val="24"/>
        </w:rPr>
        <w:t xml:space="preserve"> См. Информационные сообщения ИС-аудит-43, ИС-аудит-66.</w:t>
      </w:r>
    </w:p>
  </w:footnote>
  <w:footnote w:id="2">
    <w:p w:rsidR="006138E2" w:rsidRDefault="00C52C98">
      <w:pPr>
        <w:pStyle w:val="afa"/>
        <w:rPr>
          <w:rFonts w:ascii="Times New Roman" w:hAnsi="Times New Roman" w:cs="Times New Roman"/>
          <w:sz w:val="24"/>
          <w:szCs w:val="24"/>
        </w:rPr>
      </w:pPr>
      <w:r>
        <w:rPr>
          <w:rStyle w:val="afc"/>
          <w:rFonts w:ascii="Times New Roman" w:hAnsi="Times New Roman" w:cs="Times New Roman"/>
          <w:sz w:val="24"/>
          <w:szCs w:val="24"/>
        </w:rPr>
        <w:footnoteRef/>
      </w:r>
      <w:r>
        <w:rPr>
          <w:rFonts w:ascii="Times New Roman" w:hAnsi="Times New Roman" w:cs="Times New Roman"/>
          <w:sz w:val="24"/>
          <w:szCs w:val="24"/>
        </w:rPr>
        <w:t xml:space="preserve"> Перечень утвержден распоряжением Правительства Российской Федерации от 5 марта 2022 г. № 430-р.</w:t>
      </w:r>
    </w:p>
  </w:footnote>
  <w:footnote w:id="3">
    <w:p w:rsidR="006138E2" w:rsidRDefault="00C52C98">
      <w:pPr>
        <w:pStyle w:val="afa"/>
        <w:rPr>
          <w:rFonts w:ascii="Times New Roman" w:hAnsi="Times New Roman" w:cs="Times New Roman"/>
          <w:sz w:val="24"/>
          <w:szCs w:val="24"/>
        </w:rPr>
      </w:pPr>
      <w:r>
        <w:rPr>
          <w:rStyle w:val="afc"/>
          <w:rFonts w:ascii="Times New Roman" w:hAnsi="Times New Roman" w:cs="Times New Roman"/>
          <w:sz w:val="24"/>
          <w:szCs w:val="24"/>
        </w:rPr>
        <w:footnoteRef/>
      </w:r>
      <w:r>
        <w:rPr>
          <w:rFonts w:ascii="Times New Roman" w:hAnsi="Times New Roman" w:cs="Times New Roman"/>
          <w:sz w:val="24"/>
          <w:szCs w:val="24"/>
        </w:rPr>
        <w:t xml:space="preserve"> Утратило силу 28 сентября 2023 г.</w:t>
      </w:r>
    </w:p>
  </w:footnote>
  <w:footnote w:id="4">
    <w:p w:rsidR="006138E2" w:rsidRDefault="00C52C98">
      <w:pPr>
        <w:pStyle w:val="afa"/>
        <w:jc w:val="both"/>
        <w:rPr>
          <w:rFonts w:ascii="Times New Roman" w:hAnsi="Times New Roman" w:cs="Times New Roman"/>
          <w:sz w:val="24"/>
          <w:szCs w:val="24"/>
        </w:rPr>
      </w:pPr>
      <w:r>
        <w:rPr>
          <w:rStyle w:val="afc"/>
          <w:rFonts w:ascii="Times New Roman" w:hAnsi="Times New Roman" w:cs="Times New Roman"/>
          <w:sz w:val="24"/>
          <w:szCs w:val="24"/>
        </w:rPr>
        <w:footnoteRef/>
      </w:r>
      <w:r>
        <w:rPr>
          <w:rFonts w:ascii="Times New Roman" w:hAnsi="Times New Roman" w:cs="Times New Roman"/>
          <w:sz w:val="24"/>
          <w:szCs w:val="24"/>
        </w:rPr>
        <w:t xml:space="preserve"> Настоящее Информационное сообщение заменяет Информационные сообщения ИС-аудит-47, ИС-аудит-56 и ИС-аудит-59 (в части уточнения требований к правилам внутреннего контроля в части ПОД/ФТ).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58" w:type="dxa"/>
        <w:left w:w="115" w:type="dxa"/>
        <w:bottom w:w="58" w:type="dxa"/>
        <w:right w:w="115" w:type="dxa"/>
      </w:tblCellMar>
      <w:tblLook w:val="04A0" w:firstRow="1" w:lastRow="0" w:firstColumn="1" w:lastColumn="0" w:noHBand="0" w:noVBand="1"/>
    </w:tblPr>
    <w:tblGrid>
      <w:gridCol w:w="1488"/>
      <w:gridCol w:w="8433"/>
    </w:tblGrid>
    <w:tr w:rsidR="006138E2">
      <w:tc>
        <w:tcPr>
          <w:tcW w:w="750" w:type="pct"/>
          <w:tcBorders>
            <w:right w:val="single" w:sz="18" w:space="0" w:color="4F81BD" w:themeColor="accent1"/>
          </w:tcBorders>
        </w:tcPr>
        <w:p w:rsidR="006138E2" w:rsidRDefault="00C52C98">
          <w:pPr>
            <w:pStyle w:val="af4"/>
          </w:pPr>
          <w:r>
            <w:rPr>
              <w:noProof/>
              <w:lang w:eastAsia="ru-RU"/>
            </w:rPr>
            <mc:AlternateContent>
              <mc:Choice Requires="wps">
                <w:drawing>
                  <wp:inline distT="0" distB="0" distL="0" distR="0">
                    <wp:extent cx="512445" cy="441325"/>
                    <wp:effectExtent l="0" t="0" r="0" b="0"/>
                    <wp:docPr id="4" name="Авто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2445" cy="441325"/>
                            </a:xfrm>
                            <a:prstGeom prst="flowChartAlternateProcess">
                              <a:avLst/>
                            </a:prstGeom>
                            <a:noFill/>
                            <a:ln>
                              <a:noFill/>
                            </a:ln>
                          </wps:spPr>
                          <wps:txbx>
                            <w:txbxContent>
                              <w:p w:rsidR="006138E2" w:rsidRDefault="00C52C98">
                                <w:pPr>
                                  <w:pStyle w:val="af7"/>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380144" w:rsidRPr="00380144">
                                  <w:rPr>
                                    <w:noProof/>
                                    <w:sz w:val="28"/>
                                    <w:szCs w:val="28"/>
                                  </w:rPr>
                                  <w:t>12</w:t>
                                </w:r>
                                <w:r>
                                  <w:fldChar w:fldCharType="end"/>
                                </w:r>
                              </w:p>
                            </w:txbxContent>
                          </wps:txbx>
                          <wps:bodyPr vert="horz" wrap="square" lIns="91440" tIns="45720" rIns="91440" bIns="45720" anchor="t"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2"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" filled="f" stroked="f">
                    <v:textbox>
                      <w:txbxContent>
                        <w:p w:rsidR="006138E2" w:rsidRDefault="00C52C98">
                          <w:pPr>
                            <w:pStyle w:val="af7"/>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380144" w:rsidRPr="00380144">
                            <w:rPr>
                              <w:noProof/>
                              <w:sz w:val="28"/>
                              <w:szCs w:val="28"/>
                            </w:rPr>
                            <w:t>12</w:t>
                          </w:r>
                          <w:r>
                            <w:fldChar w:fldCharType="end"/>
                          </w:r>
                        </w:p>
                      </w:txbxContent>
                    </v:textbox>
                    <w10:anchorlock/>
                  </v:shape>
                </w:pict>
              </mc:Fallback>
            </mc:AlternateContent>
          </w:r>
        </w:p>
      </w:tc>
      <w:tc>
        <w:tcPr>
          <w:tcW w:w="4250" w:type="pct"/>
          <w:tcBorders>
            <w:left w:val="single" w:sz="18" w:space="0" w:color="4F81BD" w:themeColor="accent1"/>
          </w:tcBorders>
        </w:tcPr>
        <w:p w:rsidR="006138E2" w:rsidRDefault="00C52C98">
          <w:pPr>
            <w:pStyle w:val="af4"/>
            <w:jc w:val="both"/>
            <w:rPr>
              <w:rFonts w:asciiTheme="majorHAnsi" w:eastAsiaTheme="majorEastAsia" w:hAnsiTheme="majorHAnsi" w:cstheme="majorBidi"/>
              <w:i/>
              <w:color w:val="4F81BD" w:themeColor="accent1"/>
              <w:sz w:val="24"/>
              <w:szCs w:val="24"/>
            </w:rPr>
          </w:pPr>
          <w:r>
            <w:rPr>
              <w:rFonts w:asciiTheme="majorHAnsi" w:eastAsiaTheme="majorEastAsia" w:hAnsiTheme="majorHAnsi" w:cstheme="majorBidi"/>
              <w:i/>
              <w:color w:val="4F81BD" w:themeColor="accent1"/>
              <w:sz w:val="24"/>
              <w:szCs w:val="24"/>
            </w:rPr>
            <w:t>Настоящий документ не является нормативным правовым актом Минфина России и не может рассматриваться в качестве такового. Он предназначен исключительно для информирования заинтересованных лиц. Информация, приведенная в нем, актуальна по состоянию на дату издания документа. В дальнейшем эта информация может быть использована только с учетом актуального законодательства Российской Федерации.</w:t>
          </w:r>
        </w:p>
      </w:tc>
    </w:tr>
  </w:tbl>
  <w:p w:rsidR="006138E2" w:rsidRDefault="006138E2">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58" w:type="dxa"/>
        <w:left w:w="115" w:type="dxa"/>
        <w:bottom w:w="58" w:type="dxa"/>
        <w:right w:w="115" w:type="dxa"/>
      </w:tblCellMar>
      <w:tblLook w:val="04A0" w:firstRow="1" w:lastRow="0" w:firstColumn="1" w:lastColumn="0" w:noHBand="0" w:noVBand="1"/>
    </w:tblPr>
    <w:tblGrid>
      <w:gridCol w:w="1488"/>
      <w:gridCol w:w="8433"/>
    </w:tblGrid>
    <w:tr w:rsidR="006138E2">
      <w:tc>
        <w:tcPr>
          <w:tcW w:w="750" w:type="pct"/>
          <w:tcBorders>
            <w:right w:val="single" w:sz="18" w:space="0" w:color="4F81BD" w:themeColor="accent1"/>
          </w:tcBorders>
        </w:tcPr>
        <w:p w:rsidR="006138E2" w:rsidRDefault="006138E2">
          <w:pPr>
            <w:pStyle w:val="af4"/>
          </w:pPr>
        </w:p>
      </w:tc>
      <w:tc>
        <w:tcPr>
          <w:tcW w:w="4250" w:type="pct"/>
          <w:tcBorders>
            <w:left w:val="single" w:sz="18" w:space="0" w:color="4F81BD" w:themeColor="accent1"/>
          </w:tcBorders>
        </w:tcPr>
        <w:p w:rsidR="006138E2" w:rsidRDefault="00C52C98">
          <w:pPr>
            <w:pStyle w:val="af4"/>
            <w:jc w:val="both"/>
            <w:rPr>
              <w:rFonts w:asciiTheme="majorHAnsi" w:eastAsiaTheme="majorEastAsia" w:hAnsiTheme="majorHAnsi" w:cstheme="majorBidi"/>
              <w:i/>
              <w:color w:val="4F81BD" w:themeColor="accent1"/>
              <w:sz w:val="24"/>
              <w:szCs w:val="24"/>
            </w:rPr>
          </w:pPr>
          <w:r>
            <w:rPr>
              <w:rFonts w:ascii="Cambria" w:hAnsi="Cambria"/>
              <w:i/>
              <w:iCs/>
              <w:color w:val="4F81BD"/>
              <w:sz w:val="24"/>
              <w:szCs w:val="24"/>
              <w:lang w:eastAsia="ru-RU"/>
            </w:rPr>
            <w:t>Настоящий документ не является нормативным правовым актом Минфина России и не может рассматриваться в качестве такового. Он предназначен исключительно для информирования заинтересованных лиц. Информация, приведенная в нем, актуальна по состоянию на дату издания документа. В дальнейшем эта информация может быть использована только с учетом актуального законодательства Российской Федерации.</w:t>
          </w:r>
        </w:p>
      </w:tc>
    </w:tr>
  </w:tbl>
  <w:p w:rsidR="006138E2" w:rsidRDefault="006138E2">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7D7"/>
    <w:multiLevelType w:val="hybridMultilevel"/>
    <w:tmpl w:val="5BA41D7C"/>
    <w:lvl w:ilvl="0" w:tplc="7E48FBE6">
      <w:start w:val="1"/>
      <w:numFmt w:val="decimal"/>
      <w:lvlText w:val="%1."/>
      <w:lvlJc w:val="left"/>
      <w:pPr>
        <w:ind w:left="1429" w:hanging="360"/>
      </w:pPr>
    </w:lvl>
    <w:lvl w:ilvl="1" w:tplc="3212432A" w:tentative="1">
      <w:start w:val="1"/>
      <w:numFmt w:val="lowerLetter"/>
      <w:lvlText w:val="%2."/>
      <w:lvlJc w:val="left"/>
      <w:pPr>
        <w:ind w:left="2149" w:hanging="360"/>
      </w:pPr>
    </w:lvl>
    <w:lvl w:ilvl="2" w:tplc="225EF61C" w:tentative="1">
      <w:start w:val="1"/>
      <w:numFmt w:val="lowerRoman"/>
      <w:lvlText w:val="%3."/>
      <w:lvlJc w:val="right"/>
      <w:pPr>
        <w:ind w:left="2869" w:hanging="180"/>
      </w:pPr>
    </w:lvl>
    <w:lvl w:ilvl="3" w:tplc="2CE6B778" w:tentative="1">
      <w:start w:val="1"/>
      <w:numFmt w:val="decimal"/>
      <w:lvlText w:val="%4."/>
      <w:lvlJc w:val="left"/>
      <w:pPr>
        <w:ind w:left="3589" w:hanging="360"/>
      </w:pPr>
    </w:lvl>
    <w:lvl w:ilvl="4" w:tplc="0CD6C1CA" w:tentative="1">
      <w:start w:val="1"/>
      <w:numFmt w:val="lowerLetter"/>
      <w:lvlText w:val="%5."/>
      <w:lvlJc w:val="left"/>
      <w:pPr>
        <w:ind w:left="4309" w:hanging="360"/>
      </w:pPr>
    </w:lvl>
    <w:lvl w:ilvl="5" w:tplc="E292A0D8" w:tentative="1">
      <w:start w:val="1"/>
      <w:numFmt w:val="lowerRoman"/>
      <w:lvlText w:val="%6."/>
      <w:lvlJc w:val="right"/>
      <w:pPr>
        <w:ind w:left="5029" w:hanging="180"/>
      </w:pPr>
    </w:lvl>
    <w:lvl w:ilvl="6" w:tplc="1D025736" w:tentative="1">
      <w:start w:val="1"/>
      <w:numFmt w:val="decimal"/>
      <w:lvlText w:val="%7."/>
      <w:lvlJc w:val="left"/>
      <w:pPr>
        <w:ind w:left="5749" w:hanging="360"/>
      </w:pPr>
    </w:lvl>
    <w:lvl w:ilvl="7" w:tplc="4D587990" w:tentative="1">
      <w:start w:val="1"/>
      <w:numFmt w:val="lowerLetter"/>
      <w:lvlText w:val="%8."/>
      <w:lvlJc w:val="left"/>
      <w:pPr>
        <w:ind w:left="6469" w:hanging="360"/>
      </w:pPr>
    </w:lvl>
    <w:lvl w:ilvl="8" w:tplc="2E6EBF8A" w:tentative="1">
      <w:start w:val="1"/>
      <w:numFmt w:val="lowerRoman"/>
      <w:lvlText w:val="%9."/>
      <w:lvlJc w:val="right"/>
      <w:pPr>
        <w:ind w:left="7189" w:hanging="180"/>
      </w:pPr>
    </w:lvl>
  </w:abstractNum>
  <w:abstractNum w:abstractNumId="1" w15:restartNumberingAfterBreak="0">
    <w:nsid w:val="15017E3C"/>
    <w:multiLevelType w:val="hybridMultilevel"/>
    <w:tmpl w:val="33F250BA"/>
    <w:lvl w:ilvl="0" w:tplc="6B16AB96">
      <w:start w:val="1"/>
      <w:numFmt w:val="decimal"/>
      <w:lvlText w:val="%1."/>
      <w:lvlJc w:val="left"/>
      <w:pPr>
        <w:ind w:left="1080" w:hanging="360"/>
      </w:pPr>
      <w:rPr>
        <w:rFonts w:hint="default"/>
        <w:color w:val="000000" w:themeColor="text1"/>
        <w:u w:val="none"/>
      </w:rPr>
    </w:lvl>
    <w:lvl w:ilvl="1" w:tplc="36ACE1D2" w:tentative="1">
      <w:start w:val="1"/>
      <w:numFmt w:val="lowerLetter"/>
      <w:lvlText w:val="%2."/>
      <w:lvlJc w:val="left"/>
      <w:pPr>
        <w:ind w:left="1800" w:hanging="360"/>
      </w:pPr>
    </w:lvl>
    <w:lvl w:ilvl="2" w:tplc="F98C1C14" w:tentative="1">
      <w:start w:val="1"/>
      <w:numFmt w:val="lowerRoman"/>
      <w:lvlText w:val="%3."/>
      <w:lvlJc w:val="right"/>
      <w:pPr>
        <w:ind w:left="2520" w:hanging="180"/>
      </w:pPr>
    </w:lvl>
    <w:lvl w:ilvl="3" w:tplc="6A92C5DA" w:tentative="1">
      <w:start w:val="1"/>
      <w:numFmt w:val="decimal"/>
      <w:lvlText w:val="%4."/>
      <w:lvlJc w:val="left"/>
      <w:pPr>
        <w:ind w:left="3240" w:hanging="360"/>
      </w:pPr>
    </w:lvl>
    <w:lvl w:ilvl="4" w:tplc="DC82E84C" w:tentative="1">
      <w:start w:val="1"/>
      <w:numFmt w:val="lowerLetter"/>
      <w:lvlText w:val="%5."/>
      <w:lvlJc w:val="left"/>
      <w:pPr>
        <w:ind w:left="3960" w:hanging="360"/>
      </w:pPr>
    </w:lvl>
    <w:lvl w:ilvl="5" w:tplc="697E9F3E" w:tentative="1">
      <w:start w:val="1"/>
      <w:numFmt w:val="lowerRoman"/>
      <w:lvlText w:val="%6."/>
      <w:lvlJc w:val="right"/>
      <w:pPr>
        <w:ind w:left="4680" w:hanging="180"/>
      </w:pPr>
    </w:lvl>
    <w:lvl w:ilvl="6" w:tplc="9824093C" w:tentative="1">
      <w:start w:val="1"/>
      <w:numFmt w:val="decimal"/>
      <w:lvlText w:val="%7."/>
      <w:lvlJc w:val="left"/>
      <w:pPr>
        <w:ind w:left="5400" w:hanging="360"/>
      </w:pPr>
    </w:lvl>
    <w:lvl w:ilvl="7" w:tplc="889659AC" w:tentative="1">
      <w:start w:val="1"/>
      <w:numFmt w:val="lowerLetter"/>
      <w:lvlText w:val="%8."/>
      <w:lvlJc w:val="left"/>
      <w:pPr>
        <w:ind w:left="6120" w:hanging="360"/>
      </w:pPr>
    </w:lvl>
    <w:lvl w:ilvl="8" w:tplc="8938C4BA" w:tentative="1">
      <w:start w:val="1"/>
      <w:numFmt w:val="lowerRoman"/>
      <w:lvlText w:val="%9."/>
      <w:lvlJc w:val="right"/>
      <w:pPr>
        <w:ind w:left="6840" w:hanging="180"/>
      </w:pPr>
    </w:lvl>
  </w:abstractNum>
  <w:abstractNum w:abstractNumId="2" w15:restartNumberingAfterBreak="0">
    <w:nsid w:val="16DB7DEE"/>
    <w:multiLevelType w:val="hybridMultilevel"/>
    <w:tmpl w:val="DF4605EE"/>
    <w:lvl w:ilvl="0" w:tplc="C7467812">
      <w:start w:val="1"/>
      <w:numFmt w:val="decimal"/>
      <w:lvlText w:val="%1."/>
      <w:lvlJc w:val="left"/>
      <w:pPr>
        <w:ind w:left="1069" w:hanging="360"/>
      </w:pPr>
      <w:rPr>
        <w:rFonts w:hint="default"/>
      </w:rPr>
    </w:lvl>
    <w:lvl w:ilvl="1" w:tplc="ADBA4EE6" w:tentative="1">
      <w:start w:val="1"/>
      <w:numFmt w:val="lowerLetter"/>
      <w:lvlText w:val="%2."/>
      <w:lvlJc w:val="left"/>
      <w:pPr>
        <w:ind w:left="1789" w:hanging="360"/>
      </w:pPr>
    </w:lvl>
    <w:lvl w:ilvl="2" w:tplc="1ED4144E" w:tentative="1">
      <w:start w:val="1"/>
      <w:numFmt w:val="lowerRoman"/>
      <w:lvlText w:val="%3."/>
      <w:lvlJc w:val="right"/>
      <w:pPr>
        <w:ind w:left="2509" w:hanging="180"/>
      </w:pPr>
    </w:lvl>
    <w:lvl w:ilvl="3" w:tplc="69B25210" w:tentative="1">
      <w:start w:val="1"/>
      <w:numFmt w:val="decimal"/>
      <w:lvlText w:val="%4."/>
      <w:lvlJc w:val="left"/>
      <w:pPr>
        <w:ind w:left="3229" w:hanging="360"/>
      </w:pPr>
    </w:lvl>
    <w:lvl w:ilvl="4" w:tplc="9A427CD6" w:tentative="1">
      <w:start w:val="1"/>
      <w:numFmt w:val="lowerLetter"/>
      <w:lvlText w:val="%5."/>
      <w:lvlJc w:val="left"/>
      <w:pPr>
        <w:ind w:left="3949" w:hanging="360"/>
      </w:pPr>
    </w:lvl>
    <w:lvl w:ilvl="5" w:tplc="8FE251C0" w:tentative="1">
      <w:start w:val="1"/>
      <w:numFmt w:val="lowerRoman"/>
      <w:lvlText w:val="%6."/>
      <w:lvlJc w:val="right"/>
      <w:pPr>
        <w:ind w:left="4669" w:hanging="180"/>
      </w:pPr>
    </w:lvl>
    <w:lvl w:ilvl="6" w:tplc="CB900B72" w:tentative="1">
      <w:start w:val="1"/>
      <w:numFmt w:val="decimal"/>
      <w:lvlText w:val="%7."/>
      <w:lvlJc w:val="left"/>
      <w:pPr>
        <w:ind w:left="5389" w:hanging="360"/>
      </w:pPr>
    </w:lvl>
    <w:lvl w:ilvl="7" w:tplc="531A6558" w:tentative="1">
      <w:start w:val="1"/>
      <w:numFmt w:val="lowerLetter"/>
      <w:lvlText w:val="%8."/>
      <w:lvlJc w:val="left"/>
      <w:pPr>
        <w:ind w:left="6109" w:hanging="360"/>
      </w:pPr>
    </w:lvl>
    <w:lvl w:ilvl="8" w:tplc="6A64203E" w:tentative="1">
      <w:start w:val="1"/>
      <w:numFmt w:val="lowerRoman"/>
      <w:lvlText w:val="%9."/>
      <w:lvlJc w:val="right"/>
      <w:pPr>
        <w:ind w:left="6829" w:hanging="180"/>
      </w:pPr>
    </w:lvl>
  </w:abstractNum>
  <w:abstractNum w:abstractNumId="3" w15:restartNumberingAfterBreak="0">
    <w:nsid w:val="1BC20B54"/>
    <w:multiLevelType w:val="hybridMultilevel"/>
    <w:tmpl w:val="78C0D016"/>
    <w:lvl w:ilvl="0" w:tplc="946C9CF4">
      <w:start w:val="9"/>
      <w:numFmt w:val="decimal"/>
      <w:lvlText w:val="%1."/>
      <w:lvlJc w:val="left"/>
      <w:pPr>
        <w:ind w:left="928" w:hanging="360"/>
      </w:pPr>
      <w:rPr>
        <w:rFonts w:hint="default"/>
      </w:rPr>
    </w:lvl>
    <w:lvl w:ilvl="1" w:tplc="B2A61A34" w:tentative="1">
      <w:start w:val="1"/>
      <w:numFmt w:val="lowerLetter"/>
      <w:lvlText w:val="%2."/>
      <w:lvlJc w:val="left"/>
      <w:pPr>
        <w:ind w:left="1789" w:hanging="360"/>
      </w:pPr>
    </w:lvl>
    <w:lvl w:ilvl="2" w:tplc="9F306642" w:tentative="1">
      <w:start w:val="1"/>
      <w:numFmt w:val="lowerRoman"/>
      <w:lvlText w:val="%3."/>
      <w:lvlJc w:val="right"/>
      <w:pPr>
        <w:ind w:left="2509" w:hanging="180"/>
      </w:pPr>
    </w:lvl>
    <w:lvl w:ilvl="3" w:tplc="5CEE6C74" w:tentative="1">
      <w:start w:val="1"/>
      <w:numFmt w:val="decimal"/>
      <w:lvlText w:val="%4."/>
      <w:lvlJc w:val="left"/>
      <w:pPr>
        <w:ind w:left="3229" w:hanging="360"/>
      </w:pPr>
    </w:lvl>
    <w:lvl w:ilvl="4" w:tplc="070A50A2" w:tentative="1">
      <w:start w:val="1"/>
      <w:numFmt w:val="lowerLetter"/>
      <w:lvlText w:val="%5."/>
      <w:lvlJc w:val="left"/>
      <w:pPr>
        <w:ind w:left="3949" w:hanging="360"/>
      </w:pPr>
    </w:lvl>
    <w:lvl w:ilvl="5" w:tplc="C3505612" w:tentative="1">
      <w:start w:val="1"/>
      <w:numFmt w:val="lowerRoman"/>
      <w:lvlText w:val="%6."/>
      <w:lvlJc w:val="right"/>
      <w:pPr>
        <w:ind w:left="4669" w:hanging="180"/>
      </w:pPr>
    </w:lvl>
    <w:lvl w:ilvl="6" w:tplc="779040A2" w:tentative="1">
      <w:start w:val="1"/>
      <w:numFmt w:val="decimal"/>
      <w:lvlText w:val="%7."/>
      <w:lvlJc w:val="left"/>
      <w:pPr>
        <w:ind w:left="5389" w:hanging="360"/>
      </w:pPr>
    </w:lvl>
    <w:lvl w:ilvl="7" w:tplc="FA067046" w:tentative="1">
      <w:start w:val="1"/>
      <w:numFmt w:val="lowerLetter"/>
      <w:lvlText w:val="%8."/>
      <w:lvlJc w:val="left"/>
      <w:pPr>
        <w:ind w:left="6109" w:hanging="360"/>
      </w:pPr>
    </w:lvl>
    <w:lvl w:ilvl="8" w:tplc="99DC00C6" w:tentative="1">
      <w:start w:val="1"/>
      <w:numFmt w:val="lowerRoman"/>
      <w:lvlText w:val="%9."/>
      <w:lvlJc w:val="right"/>
      <w:pPr>
        <w:ind w:left="6829" w:hanging="180"/>
      </w:pPr>
    </w:lvl>
  </w:abstractNum>
  <w:abstractNum w:abstractNumId="4" w15:restartNumberingAfterBreak="0">
    <w:nsid w:val="1CAF0CEF"/>
    <w:multiLevelType w:val="hybridMultilevel"/>
    <w:tmpl w:val="B2CCBC18"/>
    <w:lvl w:ilvl="0" w:tplc="8EB899DA">
      <w:start w:val="1"/>
      <w:numFmt w:val="decimal"/>
      <w:lvlText w:val="%1)"/>
      <w:lvlJc w:val="left"/>
      <w:pPr>
        <w:ind w:left="1069" w:hanging="360"/>
      </w:pPr>
      <w:rPr>
        <w:rFonts w:hint="default"/>
      </w:rPr>
    </w:lvl>
    <w:lvl w:ilvl="1" w:tplc="D7E2AEC4" w:tentative="1">
      <w:start w:val="1"/>
      <w:numFmt w:val="lowerLetter"/>
      <w:lvlText w:val="%2."/>
      <w:lvlJc w:val="left"/>
      <w:pPr>
        <w:ind w:left="1789" w:hanging="360"/>
      </w:pPr>
    </w:lvl>
    <w:lvl w:ilvl="2" w:tplc="283013C2" w:tentative="1">
      <w:start w:val="1"/>
      <w:numFmt w:val="lowerRoman"/>
      <w:lvlText w:val="%3."/>
      <w:lvlJc w:val="right"/>
      <w:pPr>
        <w:ind w:left="2509" w:hanging="180"/>
      </w:pPr>
    </w:lvl>
    <w:lvl w:ilvl="3" w:tplc="77AA5668" w:tentative="1">
      <w:start w:val="1"/>
      <w:numFmt w:val="decimal"/>
      <w:lvlText w:val="%4."/>
      <w:lvlJc w:val="left"/>
      <w:pPr>
        <w:ind w:left="3229" w:hanging="360"/>
      </w:pPr>
    </w:lvl>
    <w:lvl w:ilvl="4" w:tplc="3E6AB222" w:tentative="1">
      <w:start w:val="1"/>
      <w:numFmt w:val="lowerLetter"/>
      <w:lvlText w:val="%5."/>
      <w:lvlJc w:val="left"/>
      <w:pPr>
        <w:ind w:left="3949" w:hanging="360"/>
      </w:pPr>
    </w:lvl>
    <w:lvl w:ilvl="5" w:tplc="71BE1BCC" w:tentative="1">
      <w:start w:val="1"/>
      <w:numFmt w:val="lowerRoman"/>
      <w:lvlText w:val="%6."/>
      <w:lvlJc w:val="right"/>
      <w:pPr>
        <w:ind w:left="4669" w:hanging="180"/>
      </w:pPr>
    </w:lvl>
    <w:lvl w:ilvl="6" w:tplc="A170D94E" w:tentative="1">
      <w:start w:val="1"/>
      <w:numFmt w:val="decimal"/>
      <w:lvlText w:val="%7."/>
      <w:lvlJc w:val="left"/>
      <w:pPr>
        <w:ind w:left="5389" w:hanging="360"/>
      </w:pPr>
    </w:lvl>
    <w:lvl w:ilvl="7" w:tplc="3C6A1834" w:tentative="1">
      <w:start w:val="1"/>
      <w:numFmt w:val="lowerLetter"/>
      <w:lvlText w:val="%8."/>
      <w:lvlJc w:val="left"/>
      <w:pPr>
        <w:ind w:left="6109" w:hanging="360"/>
      </w:pPr>
    </w:lvl>
    <w:lvl w:ilvl="8" w:tplc="CBD8C400" w:tentative="1">
      <w:start w:val="1"/>
      <w:numFmt w:val="lowerRoman"/>
      <w:lvlText w:val="%9."/>
      <w:lvlJc w:val="right"/>
      <w:pPr>
        <w:ind w:left="6829" w:hanging="180"/>
      </w:pPr>
    </w:lvl>
  </w:abstractNum>
  <w:abstractNum w:abstractNumId="5" w15:restartNumberingAfterBreak="0">
    <w:nsid w:val="28336B79"/>
    <w:multiLevelType w:val="hybridMultilevel"/>
    <w:tmpl w:val="C26EA520"/>
    <w:lvl w:ilvl="0" w:tplc="56DE1F4C">
      <w:start w:val="1"/>
      <w:numFmt w:val="bullet"/>
      <w:lvlText w:val=""/>
      <w:lvlJc w:val="left"/>
      <w:pPr>
        <w:ind w:left="1429" w:hanging="360"/>
      </w:pPr>
      <w:rPr>
        <w:rFonts w:ascii="Symbol" w:hAnsi="Symbol" w:hint="default"/>
      </w:rPr>
    </w:lvl>
    <w:lvl w:ilvl="1" w:tplc="E624AE5E" w:tentative="1">
      <w:start w:val="1"/>
      <w:numFmt w:val="bullet"/>
      <w:lvlText w:val="o"/>
      <w:lvlJc w:val="left"/>
      <w:pPr>
        <w:ind w:left="2149" w:hanging="360"/>
      </w:pPr>
      <w:rPr>
        <w:rFonts w:ascii="Courier New" w:hAnsi="Courier New" w:cs="Courier New" w:hint="default"/>
      </w:rPr>
    </w:lvl>
    <w:lvl w:ilvl="2" w:tplc="B9208BEA" w:tentative="1">
      <w:start w:val="1"/>
      <w:numFmt w:val="bullet"/>
      <w:lvlText w:val=""/>
      <w:lvlJc w:val="left"/>
      <w:pPr>
        <w:ind w:left="2869" w:hanging="360"/>
      </w:pPr>
      <w:rPr>
        <w:rFonts w:ascii="Wingdings" w:hAnsi="Wingdings" w:hint="default"/>
      </w:rPr>
    </w:lvl>
    <w:lvl w:ilvl="3" w:tplc="2A404786" w:tentative="1">
      <w:start w:val="1"/>
      <w:numFmt w:val="bullet"/>
      <w:lvlText w:val=""/>
      <w:lvlJc w:val="left"/>
      <w:pPr>
        <w:ind w:left="3589" w:hanging="360"/>
      </w:pPr>
      <w:rPr>
        <w:rFonts w:ascii="Symbol" w:hAnsi="Symbol" w:hint="default"/>
      </w:rPr>
    </w:lvl>
    <w:lvl w:ilvl="4" w:tplc="2C202A22" w:tentative="1">
      <w:start w:val="1"/>
      <w:numFmt w:val="bullet"/>
      <w:lvlText w:val="o"/>
      <w:lvlJc w:val="left"/>
      <w:pPr>
        <w:ind w:left="4309" w:hanging="360"/>
      </w:pPr>
      <w:rPr>
        <w:rFonts w:ascii="Courier New" w:hAnsi="Courier New" w:cs="Courier New" w:hint="default"/>
      </w:rPr>
    </w:lvl>
    <w:lvl w:ilvl="5" w:tplc="CB5033DC" w:tentative="1">
      <w:start w:val="1"/>
      <w:numFmt w:val="bullet"/>
      <w:lvlText w:val=""/>
      <w:lvlJc w:val="left"/>
      <w:pPr>
        <w:ind w:left="5029" w:hanging="360"/>
      </w:pPr>
      <w:rPr>
        <w:rFonts w:ascii="Wingdings" w:hAnsi="Wingdings" w:hint="default"/>
      </w:rPr>
    </w:lvl>
    <w:lvl w:ilvl="6" w:tplc="ED80E312" w:tentative="1">
      <w:start w:val="1"/>
      <w:numFmt w:val="bullet"/>
      <w:lvlText w:val=""/>
      <w:lvlJc w:val="left"/>
      <w:pPr>
        <w:ind w:left="5749" w:hanging="360"/>
      </w:pPr>
      <w:rPr>
        <w:rFonts w:ascii="Symbol" w:hAnsi="Symbol" w:hint="default"/>
      </w:rPr>
    </w:lvl>
    <w:lvl w:ilvl="7" w:tplc="B4CC8042" w:tentative="1">
      <w:start w:val="1"/>
      <w:numFmt w:val="bullet"/>
      <w:lvlText w:val="o"/>
      <w:lvlJc w:val="left"/>
      <w:pPr>
        <w:ind w:left="6469" w:hanging="360"/>
      </w:pPr>
      <w:rPr>
        <w:rFonts w:ascii="Courier New" w:hAnsi="Courier New" w:cs="Courier New" w:hint="default"/>
      </w:rPr>
    </w:lvl>
    <w:lvl w:ilvl="8" w:tplc="DD140C22" w:tentative="1">
      <w:start w:val="1"/>
      <w:numFmt w:val="bullet"/>
      <w:lvlText w:val=""/>
      <w:lvlJc w:val="left"/>
      <w:pPr>
        <w:ind w:left="7189" w:hanging="360"/>
      </w:pPr>
      <w:rPr>
        <w:rFonts w:ascii="Wingdings" w:hAnsi="Wingdings" w:hint="default"/>
      </w:rPr>
    </w:lvl>
  </w:abstractNum>
  <w:abstractNum w:abstractNumId="6" w15:restartNumberingAfterBreak="0">
    <w:nsid w:val="5119735F"/>
    <w:multiLevelType w:val="hybridMultilevel"/>
    <w:tmpl w:val="A6D6FC78"/>
    <w:lvl w:ilvl="0" w:tplc="2FC884A6">
      <w:start w:val="1"/>
      <w:numFmt w:val="decimal"/>
      <w:lvlText w:val="%1)"/>
      <w:lvlJc w:val="left"/>
      <w:pPr>
        <w:ind w:left="720" w:hanging="360"/>
      </w:pPr>
      <w:rPr>
        <w:rFonts w:hint="default"/>
      </w:rPr>
    </w:lvl>
    <w:lvl w:ilvl="1" w:tplc="329CF946" w:tentative="1">
      <w:start w:val="1"/>
      <w:numFmt w:val="lowerLetter"/>
      <w:lvlText w:val="%2."/>
      <w:lvlJc w:val="left"/>
      <w:pPr>
        <w:ind w:left="1440" w:hanging="360"/>
      </w:pPr>
    </w:lvl>
    <w:lvl w:ilvl="2" w:tplc="74DA6506" w:tentative="1">
      <w:start w:val="1"/>
      <w:numFmt w:val="lowerRoman"/>
      <w:lvlText w:val="%3."/>
      <w:lvlJc w:val="right"/>
      <w:pPr>
        <w:ind w:left="2160" w:hanging="180"/>
      </w:pPr>
    </w:lvl>
    <w:lvl w:ilvl="3" w:tplc="FA3EC438" w:tentative="1">
      <w:start w:val="1"/>
      <w:numFmt w:val="decimal"/>
      <w:lvlText w:val="%4."/>
      <w:lvlJc w:val="left"/>
      <w:pPr>
        <w:ind w:left="2880" w:hanging="360"/>
      </w:pPr>
    </w:lvl>
    <w:lvl w:ilvl="4" w:tplc="21401940" w:tentative="1">
      <w:start w:val="1"/>
      <w:numFmt w:val="lowerLetter"/>
      <w:lvlText w:val="%5."/>
      <w:lvlJc w:val="left"/>
      <w:pPr>
        <w:ind w:left="3600" w:hanging="360"/>
      </w:pPr>
    </w:lvl>
    <w:lvl w:ilvl="5" w:tplc="1CEE4D42" w:tentative="1">
      <w:start w:val="1"/>
      <w:numFmt w:val="lowerRoman"/>
      <w:lvlText w:val="%6."/>
      <w:lvlJc w:val="right"/>
      <w:pPr>
        <w:ind w:left="4320" w:hanging="180"/>
      </w:pPr>
    </w:lvl>
    <w:lvl w:ilvl="6" w:tplc="6AE2D338" w:tentative="1">
      <w:start w:val="1"/>
      <w:numFmt w:val="decimal"/>
      <w:lvlText w:val="%7."/>
      <w:lvlJc w:val="left"/>
      <w:pPr>
        <w:ind w:left="5040" w:hanging="360"/>
      </w:pPr>
    </w:lvl>
    <w:lvl w:ilvl="7" w:tplc="90601DD2" w:tentative="1">
      <w:start w:val="1"/>
      <w:numFmt w:val="lowerLetter"/>
      <w:lvlText w:val="%8."/>
      <w:lvlJc w:val="left"/>
      <w:pPr>
        <w:ind w:left="5760" w:hanging="360"/>
      </w:pPr>
    </w:lvl>
    <w:lvl w:ilvl="8" w:tplc="6C940BF6" w:tentative="1">
      <w:start w:val="1"/>
      <w:numFmt w:val="lowerRoman"/>
      <w:lvlText w:val="%9."/>
      <w:lvlJc w:val="right"/>
      <w:pPr>
        <w:ind w:left="6480" w:hanging="180"/>
      </w:pPr>
    </w:lvl>
  </w:abstractNum>
  <w:abstractNum w:abstractNumId="7" w15:restartNumberingAfterBreak="0">
    <w:nsid w:val="539F4055"/>
    <w:multiLevelType w:val="hybridMultilevel"/>
    <w:tmpl w:val="650C19AC"/>
    <w:lvl w:ilvl="0" w:tplc="23CCD600">
      <w:start w:val="1"/>
      <w:numFmt w:val="decimal"/>
      <w:lvlText w:val="%1)"/>
      <w:lvlJc w:val="left"/>
      <w:pPr>
        <w:ind w:left="1069" w:hanging="360"/>
      </w:pPr>
      <w:rPr>
        <w:rFonts w:hint="default"/>
      </w:rPr>
    </w:lvl>
    <w:lvl w:ilvl="1" w:tplc="7006FBB2" w:tentative="1">
      <w:start w:val="1"/>
      <w:numFmt w:val="lowerLetter"/>
      <w:lvlText w:val="%2."/>
      <w:lvlJc w:val="left"/>
      <w:pPr>
        <w:ind w:left="1789" w:hanging="360"/>
      </w:pPr>
    </w:lvl>
    <w:lvl w:ilvl="2" w:tplc="9C863DCE" w:tentative="1">
      <w:start w:val="1"/>
      <w:numFmt w:val="lowerRoman"/>
      <w:lvlText w:val="%3."/>
      <w:lvlJc w:val="right"/>
      <w:pPr>
        <w:ind w:left="2509" w:hanging="180"/>
      </w:pPr>
    </w:lvl>
    <w:lvl w:ilvl="3" w:tplc="768A2732" w:tentative="1">
      <w:start w:val="1"/>
      <w:numFmt w:val="decimal"/>
      <w:lvlText w:val="%4."/>
      <w:lvlJc w:val="left"/>
      <w:pPr>
        <w:ind w:left="3229" w:hanging="360"/>
      </w:pPr>
    </w:lvl>
    <w:lvl w:ilvl="4" w:tplc="3600F0CE" w:tentative="1">
      <w:start w:val="1"/>
      <w:numFmt w:val="lowerLetter"/>
      <w:lvlText w:val="%5."/>
      <w:lvlJc w:val="left"/>
      <w:pPr>
        <w:ind w:left="3949" w:hanging="360"/>
      </w:pPr>
    </w:lvl>
    <w:lvl w:ilvl="5" w:tplc="ABE4F23C" w:tentative="1">
      <w:start w:val="1"/>
      <w:numFmt w:val="lowerRoman"/>
      <w:lvlText w:val="%6."/>
      <w:lvlJc w:val="right"/>
      <w:pPr>
        <w:ind w:left="4669" w:hanging="180"/>
      </w:pPr>
    </w:lvl>
    <w:lvl w:ilvl="6" w:tplc="6AACBFA8" w:tentative="1">
      <w:start w:val="1"/>
      <w:numFmt w:val="decimal"/>
      <w:lvlText w:val="%7."/>
      <w:lvlJc w:val="left"/>
      <w:pPr>
        <w:ind w:left="5389" w:hanging="360"/>
      </w:pPr>
    </w:lvl>
    <w:lvl w:ilvl="7" w:tplc="32F67EA6" w:tentative="1">
      <w:start w:val="1"/>
      <w:numFmt w:val="lowerLetter"/>
      <w:lvlText w:val="%8."/>
      <w:lvlJc w:val="left"/>
      <w:pPr>
        <w:ind w:left="6109" w:hanging="360"/>
      </w:pPr>
    </w:lvl>
    <w:lvl w:ilvl="8" w:tplc="35266CFE" w:tentative="1">
      <w:start w:val="1"/>
      <w:numFmt w:val="lowerRoman"/>
      <w:lvlText w:val="%9."/>
      <w:lvlJc w:val="right"/>
      <w:pPr>
        <w:ind w:left="6829" w:hanging="180"/>
      </w:pPr>
    </w:lvl>
  </w:abstractNum>
  <w:abstractNum w:abstractNumId="8" w15:restartNumberingAfterBreak="0">
    <w:nsid w:val="64001DC2"/>
    <w:multiLevelType w:val="hybridMultilevel"/>
    <w:tmpl w:val="BD00329A"/>
    <w:lvl w:ilvl="0" w:tplc="872C4BBE">
      <w:start w:val="1"/>
      <w:numFmt w:val="bullet"/>
      <w:lvlText w:val=""/>
      <w:lvlJc w:val="left"/>
      <w:pPr>
        <w:ind w:left="1429" w:hanging="360"/>
      </w:pPr>
      <w:rPr>
        <w:rFonts w:ascii="Symbol" w:hAnsi="Symbol" w:hint="default"/>
      </w:rPr>
    </w:lvl>
    <w:lvl w:ilvl="1" w:tplc="480AFB1A" w:tentative="1">
      <w:start w:val="1"/>
      <w:numFmt w:val="bullet"/>
      <w:lvlText w:val="o"/>
      <w:lvlJc w:val="left"/>
      <w:pPr>
        <w:ind w:left="2149" w:hanging="360"/>
      </w:pPr>
      <w:rPr>
        <w:rFonts w:ascii="Courier New" w:hAnsi="Courier New" w:cs="Courier New" w:hint="default"/>
      </w:rPr>
    </w:lvl>
    <w:lvl w:ilvl="2" w:tplc="C5108090" w:tentative="1">
      <w:start w:val="1"/>
      <w:numFmt w:val="bullet"/>
      <w:lvlText w:val=""/>
      <w:lvlJc w:val="left"/>
      <w:pPr>
        <w:ind w:left="2869" w:hanging="360"/>
      </w:pPr>
      <w:rPr>
        <w:rFonts w:ascii="Wingdings" w:hAnsi="Wingdings" w:hint="default"/>
      </w:rPr>
    </w:lvl>
    <w:lvl w:ilvl="3" w:tplc="746AAAC8" w:tentative="1">
      <w:start w:val="1"/>
      <w:numFmt w:val="bullet"/>
      <w:lvlText w:val=""/>
      <w:lvlJc w:val="left"/>
      <w:pPr>
        <w:ind w:left="3589" w:hanging="360"/>
      </w:pPr>
      <w:rPr>
        <w:rFonts w:ascii="Symbol" w:hAnsi="Symbol" w:hint="default"/>
      </w:rPr>
    </w:lvl>
    <w:lvl w:ilvl="4" w:tplc="2ECA7CC6" w:tentative="1">
      <w:start w:val="1"/>
      <w:numFmt w:val="bullet"/>
      <w:lvlText w:val="o"/>
      <w:lvlJc w:val="left"/>
      <w:pPr>
        <w:ind w:left="4309" w:hanging="360"/>
      </w:pPr>
      <w:rPr>
        <w:rFonts w:ascii="Courier New" w:hAnsi="Courier New" w:cs="Courier New" w:hint="default"/>
      </w:rPr>
    </w:lvl>
    <w:lvl w:ilvl="5" w:tplc="32684EB4" w:tentative="1">
      <w:start w:val="1"/>
      <w:numFmt w:val="bullet"/>
      <w:lvlText w:val=""/>
      <w:lvlJc w:val="left"/>
      <w:pPr>
        <w:ind w:left="5029" w:hanging="360"/>
      </w:pPr>
      <w:rPr>
        <w:rFonts w:ascii="Wingdings" w:hAnsi="Wingdings" w:hint="default"/>
      </w:rPr>
    </w:lvl>
    <w:lvl w:ilvl="6" w:tplc="C510A70A" w:tentative="1">
      <w:start w:val="1"/>
      <w:numFmt w:val="bullet"/>
      <w:lvlText w:val=""/>
      <w:lvlJc w:val="left"/>
      <w:pPr>
        <w:ind w:left="5749" w:hanging="360"/>
      </w:pPr>
      <w:rPr>
        <w:rFonts w:ascii="Symbol" w:hAnsi="Symbol" w:hint="default"/>
      </w:rPr>
    </w:lvl>
    <w:lvl w:ilvl="7" w:tplc="C5BC6CC2" w:tentative="1">
      <w:start w:val="1"/>
      <w:numFmt w:val="bullet"/>
      <w:lvlText w:val="o"/>
      <w:lvlJc w:val="left"/>
      <w:pPr>
        <w:ind w:left="6469" w:hanging="360"/>
      </w:pPr>
      <w:rPr>
        <w:rFonts w:ascii="Courier New" w:hAnsi="Courier New" w:cs="Courier New" w:hint="default"/>
      </w:rPr>
    </w:lvl>
    <w:lvl w:ilvl="8" w:tplc="C50AAA92" w:tentative="1">
      <w:start w:val="1"/>
      <w:numFmt w:val="bullet"/>
      <w:lvlText w:val=""/>
      <w:lvlJc w:val="left"/>
      <w:pPr>
        <w:ind w:left="7189" w:hanging="360"/>
      </w:pPr>
      <w:rPr>
        <w:rFonts w:ascii="Wingdings" w:hAnsi="Wingdings" w:hint="default"/>
      </w:rPr>
    </w:lvl>
  </w:abstractNum>
  <w:abstractNum w:abstractNumId="9" w15:restartNumberingAfterBreak="0">
    <w:nsid w:val="73A55574"/>
    <w:multiLevelType w:val="hybridMultilevel"/>
    <w:tmpl w:val="FA088E42"/>
    <w:lvl w:ilvl="0" w:tplc="E2C8C6A6">
      <w:start w:val="1"/>
      <w:numFmt w:val="bullet"/>
      <w:lvlText w:val=""/>
      <w:lvlJc w:val="left"/>
      <w:pPr>
        <w:ind w:left="1429" w:hanging="360"/>
      </w:pPr>
      <w:rPr>
        <w:rFonts w:ascii="Symbol" w:hAnsi="Symbol" w:hint="default"/>
      </w:rPr>
    </w:lvl>
    <w:lvl w:ilvl="1" w:tplc="7CF09FF8">
      <w:start w:val="1"/>
      <w:numFmt w:val="bullet"/>
      <w:lvlText w:val="o"/>
      <w:lvlJc w:val="left"/>
      <w:pPr>
        <w:ind w:left="2149" w:hanging="360"/>
      </w:pPr>
      <w:rPr>
        <w:rFonts w:ascii="Courier New" w:hAnsi="Courier New" w:cs="Courier New" w:hint="default"/>
      </w:rPr>
    </w:lvl>
    <w:lvl w:ilvl="2" w:tplc="54DA813E">
      <w:start w:val="1"/>
      <w:numFmt w:val="bullet"/>
      <w:lvlText w:val=""/>
      <w:lvlJc w:val="left"/>
      <w:pPr>
        <w:ind w:left="2869" w:hanging="360"/>
      </w:pPr>
      <w:rPr>
        <w:rFonts w:ascii="Wingdings" w:hAnsi="Wingdings" w:hint="default"/>
      </w:rPr>
    </w:lvl>
    <w:lvl w:ilvl="3" w:tplc="C1F67154">
      <w:start w:val="1"/>
      <w:numFmt w:val="bullet"/>
      <w:lvlText w:val=""/>
      <w:lvlJc w:val="left"/>
      <w:pPr>
        <w:ind w:left="3589" w:hanging="360"/>
      </w:pPr>
      <w:rPr>
        <w:rFonts w:ascii="Symbol" w:hAnsi="Symbol" w:hint="default"/>
      </w:rPr>
    </w:lvl>
    <w:lvl w:ilvl="4" w:tplc="0F020EA8">
      <w:start w:val="1"/>
      <w:numFmt w:val="bullet"/>
      <w:lvlText w:val="o"/>
      <w:lvlJc w:val="left"/>
      <w:pPr>
        <w:ind w:left="4309" w:hanging="360"/>
      </w:pPr>
      <w:rPr>
        <w:rFonts w:ascii="Courier New" w:hAnsi="Courier New" w:cs="Courier New" w:hint="default"/>
      </w:rPr>
    </w:lvl>
    <w:lvl w:ilvl="5" w:tplc="BA84CDB8">
      <w:start w:val="1"/>
      <w:numFmt w:val="bullet"/>
      <w:lvlText w:val=""/>
      <w:lvlJc w:val="left"/>
      <w:pPr>
        <w:ind w:left="5029" w:hanging="360"/>
      </w:pPr>
      <w:rPr>
        <w:rFonts w:ascii="Wingdings" w:hAnsi="Wingdings" w:hint="default"/>
      </w:rPr>
    </w:lvl>
    <w:lvl w:ilvl="6" w:tplc="AB1AB49E">
      <w:start w:val="1"/>
      <w:numFmt w:val="bullet"/>
      <w:lvlText w:val=""/>
      <w:lvlJc w:val="left"/>
      <w:pPr>
        <w:ind w:left="5749" w:hanging="360"/>
      </w:pPr>
      <w:rPr>
        <w:rFonts w:ascii="Symbol" w:hAnsi="Symbol" w:hint="default"/>
      </w:rPr>
    </w:lvl>
    <w:lvl w:ilvl="7" w:tplc="7EB8E0F0">
      <w:start w:val="1"/>
      <w:numFmt w:val="bullet"/>
      <w:lvlText w:val="o"/>
      <w:lvlJc w:val="left"/>
      <w:pPr>
        <w:ind w:left="6469" w:hanging="360"/>
      </w:pPr>
      <w:rPr>
        <w:rFonts w:ascii="Courier New" w:hAnsi="Courier New" w:cs="Courier New" w:hint="default"/>
      </w:rPr>
    </w:lvl>
    <w:lvl w:ilvl="8" w:tplc="D4E4EF7E">
      <w:start w:val="1"/>
      <w:numFmt w:val="bullet"/>
      <w:lvlText w:val=""/>
      <w:lvlJc w:val="left"/>
      <w:pPr>
        <w:ind w:left="7189" w:hanging="360"/>
      </w:pPr>
      <w:rPr>
        <w:rFonts w:ascii="Wingdings" w:hAnsi="Wingdings" w:hint="default"/>
      </w:rPr>
    </w:lvl>
  </w:abstractNum>
  <w:abstractNum w:abstractNumId="10" w15:restartNumberingAfterBreak="0">
    <w:nsid w:val="75F16740"/>
    <w:multiLevelType w:val="multilevel"/>
    <w:tmpl w:val="B6AA47EA"/>
    <w:lvl w:ilvl="0">
      <w:start w:val="1"/>
      <w:numFmt w:val="decimal"/>
      <w:lvlText w:val="%1."/>
      <w:lvlJc w:val="left"/>
      <w:pPr>
        <w:ind w:left="786"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26" w:hanging="720"/>
      </w:pPr>
      <w:rPr>
        <w:rFonts w:hint="default"/>
      </w:rPr>
    </w:lvl>
    <w:lvl w:ilvl="3">
      <w:start w:val="1"/>
      <w:numFmt w:val="decimal"/>
      <w:isLgl/>
      <w:lvlText w:val="%1.%2.%3.%4."/>
      <w:lvlJc w:val="left"/>
      <w:pPr>
        <w:ind w:left="4116" w:hanging="720"/>
      </w:pPr>
      <w:rPr>
        <w:rFonts w:hint="default"/>
      </w:rPr>
    </w:lvl>
    <w:lvl w:ilvl="4">
      <w:start w:val="1"/>
      <w:numFmt w:val="decimal"/>
      <w:isLgl/>
      <w:lvlText w:val="%1.%2.%3.%4.%5."/>
      <w:lvlJc w:val="left"/>
      <w:pPr>
        <w:ind w:left="5466" w:hanging="1080"/>
      </w:pPr>
      <w:rPr>
        <w:rFonts w:hint="default"/>
      </w:rPr>
    </w:lvl>
    <w:lvl w:ilvl="5">
      <w:start w:val="1"/>
      <w:numFmt w:val="decimal"/>
      <w:isLgl/>
      <w:lvlText w:val="%1.%2.%3.%4.%5.%6."/>
      <w:lvlJc w:val="left"/>
      <w:pPr>
        <w:ind w:left="6456" w:hanging="1080"/>
      </w:pPr>
      <w:rPr>
        <w:rFonts w:hint="default"/>
      </w:rPr>
    </w:lvl>
    <w:lvl w:ilvl="6">
      <w:start w:val="1"/>
      <w:numFmt w:val="decimal"/>
      <w:isLgl/>
      <w:lvlText w:val="%1.%2.%3.%4.%5.%6.%7."/>
      <w:lvlJc w:val="left"/>
      <w:pPr>
        <w:ind w:left="7806" w:hanging="1440"/>
      </w:pPr>
      <w:rPr>
        <w:rFonts w:hint="default"/>
      </w:rPr>
    </w:lvl>
    <w:lvl w:ilvl="7">
      <w:start w:val="1"/>
      <w:numFmt w:val="decimal"/>
      <w:isLgl/>
      <w:lvlText w:val="%1.%2.%3.%4.%5.%6.%7.%8."/>
      <w:lvlJc w:val="left"/>
      <w:pPr>
        <w:ind w:left="8796" w:hanging="1440"/>
      </w:pPr>
      <w:rPr>
        <w:rFonts w:hint="default"/>
      </w:rPr>
    </w:lvl>
    <w:lvl w:ilvl="8">
      <w:start w:val="1"/>
      <w:numFmt w:val="decimal"/>
      <w:isLgl/>
      <w:lvlText w:val="%1.%2.%3.%4.%5.%6.%7.%8.%9."/>
      <w:lvlJc w:val="left"/>
      <w:pPr>
        <w:ind w:left="10146" w:hanging="1800"/>
      </w:pPr>
      <w:rPr>
        <w:rFonts w:hint="default"/>
      </w:rPr>
    </w:lvl>
  </w:abstractNum>
  <w:abstractNum w:abstractNumId="11" w15:restartNumberingAfterBreak="0">
    <w:nsid w:val="783D1F34"/>
    <w:multiLevelType w:val="hybridMultilevel"/>
    <w:tmpl w:val="7A60100C"/>
    <w:lvl w:ilvl="0" w:tplc="1AF80C6C">
      <w:start w:val="1"/>
      <w:numFmt w:val="decimal"/>
      <w:lvlText w:val="%1)"/>
      <w:lvlJc w:val="left"/>
      <w:pPr>
        <w:ind w:left="1080" w:hanging="360"/>
      </w:pPr>
      <w:rPr>
        <w:rFonts w:hint="default"/>
      </w:rPr>
    </w:lvl>
    <w:lvl w:ilvl="1" w:tplc="C846A760" w:tentative="1">
      <w:start w:val="1"/>
      <w:numFmt w:val="lowerLetter"/>
      <w:lvlText w:val="%2."/>
      <w:lvlJc w:val="left"/>
      <w:pPr>
        <w:ind w:left="1800" w:hanging="360"/>
      </w:pPr>
    </w:lvl>
    <w:lvl w:ilvl="2" w:tplc="7B6E898E" w:tentative="1">
      <w:start w:val="1"/>
      <w:numFmt w:val="lowerRoman"/>
      <w:lvlText w:val="%3."/>
      <w:lvlJc w:val="right"/>
      <w:pPr>
        <w:ind w:left="2520" w:hanging="180"/>
      </w:pPr>
    </w:lvl>
    <w:lvl w:ilvl="3" w:tplc="82E8912A" w:tentative="1">
      <w:start w:val="1"/>
      <w:numFmt w:val="decimal"/>
      <w:lvlText w:val="%4."/>
      <w:lvlJc w:val="left"/>
      <w:pPr>
        <w:ind w:left="3240" w:hanging="360"/>
      </w:pPr>
    </w:lvl>
    <w:lvl w:ilvl="4" w:tplc="6F1E4A06" w:tentative="1">
      <w:start w:val="1"/>
      <w:numFmt w:val="lowerLetter"/>
      <w:lvlText w:val="%5."/>
      <w:lvlJc w:val="left"/>
      <w:pPr>
        <w:ind w:left="3960" w:hanging="360"/>
      </w:pPr>
    </w:lvl>
    <w:lvl w:ilvl="5" w:tplc="52DAE0EA" w:tentative="1">
      <w:start w:val="1"/>
      <w:numFmt w:val="lowerRoman"/>
      <w:lvlText w:val="%6."/>
      <w:lvlJc w:val="right"/>
      <w:pPr>
        <w:ind w:left="4680" w:hanging="180"/>
      </w:pPr>
    </w:lvl>
    <w:lvl w:ilvl="6" w:tplc="F462FC48" w:tentative="1">
      <w:start w:val="1"/>
      <w:numFmt w:val="decimal"/>
      <w:lvlText w:val="%7."/>
      <w:lvlJc w:val="left"/>
      <w:pPr>
        <w:ind w:left="5400" w:hanging="360"/>
      </w:pPr>
    </w:lvl>
    <w:lvl w:ilvl="7" w:tplc="FCB6728E" w:tentative="1">
      <w:start w:val="1"/>
      <w:numFmt w:val="lowerLetter"/>
      <w:lvlText w:val="%8."/>
      <w:lvlJc w:val="left"/>
      <w:pPr>
        <w:ind w:left="6120" w:hanging="360"/>
      </w:pPr>
    </w:lvl>
    <w:lvl w:ilvl="8" w:tplc="0D9EE842" w:tentative="1">
      <w:start w:val="1"/>
      <w:numFmt w:val="lowerRoman"/>
      <w:lvlText w:val="%9."/>
      <w:lvlJc w:val="right"/>
      <w:pPr>
        <w:ind w:left="6840" w:hanging="180"/>
      </w:pPr>
    </w:lvl>
  </w:abstractNum>
  <w:num w:numId="1">
    <w:abstractNumId w:val="10"/>
  </w:num>
  <w:num w:numId="2">
    <w:abstractNumId w:val="0"/>
  </w:num>
  <w:num w:numId="3">
    <w:abstractNumId w:val="1"/>
  </w:num>
  <w:num w:numId="4">
    <w:abstractNumId w:val="9"/>
  </w:num>
  <w:num w:numId="5">
    <w:abstractNumId w:val="8"/>
  </w:num>
  <w:num w:numId="6">
    <w:abstractNumId w:val="5"/>
  </w:num>
  <w:num w:numId="7">
    <w:abstractNumId w:val="3"/>
  </w:num>
  <w:num w:numId="8">
    <w:abstractNumId w:val="7"/>
  </w:num>
  <w:num w:numId="9">
    <w:abstractNumId w:val="2"/>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BA"/>
    <w:rsid w:val="000008A7"/>
    <w:rsid w:val="00000E43"/>
    <w:rsid w:val="000025A7"/>
    <w:rsid w:val="00002B11"/>
    <w:rsid w:val="00002B4A"/>
    <w:rsid w:val="000055AE"/>
    <w:rsid w:val="00005D7F"/>
    <w:rsid w:val="000066B7"/>
    <w:rsid w:val="0000681C"/>
    <w:rsid w:val="00006C6B"/>
    <w:rsid w:val="00007A0E"/>
    <w:rsid w:val="0001024A"/>
    <w:rsid w:val="00010B8B"/>
    <w:rsid w:val="000125B1"/>
    <w:rsid w:val="000145CC"/>
    <w:rsid w:val="0001599C"/>
    <w:rsid w:val="00015ADF"/>
    <w:rsid w:val="00017A32"/>
    <w:rsid w:val="000210D7"/>
    <w:rsid w:val="00021E93"/>
    <w:rsid w:val="000220F0"/>
    <w:rsid w:val="0002327F"/>
    <w:rsid w:val="00026561"/>
    <w:rsid w:val="000275EC"/>
    <w:rsid w:val="00030CC1"/>
    <w:rsid w:val="0003160A"/>
    <w:rsid w:val="00032111"/>
    <w:rsid w:val="00033075"/>
    <w:rsid w:val="000333F8"/>
    <w:rsid w:val="000347DC"/>
    <w:rsid w:val="00034817"/>
    <w:rsid w:val="000356F1"/>
    <w:rsid w:val="00035ED2"/>
    <w:rsid w:val="000362E0"/>
    <w:rsid w:val="00036FC3"/>
    <w:rsid w:val="000371B1"/>
    <w:rsid w:val="000379E1"/>
    <w:rsid w:val="000400FA"/>
    <w:rsid w:val="00040EDA"/>
    <w:rsid w:val="00040F36"/>
    <w:rsid w:val="000414F8"/>
    <w:rsid w:val="00042A8E"/>
    <w:rsid w:val="000430C9"/>
    <w:rsid w:val="00044429"/>
    <w:rsid w:val="00044B75"/>
    <w:rsid w:val="00044D7C"/>
    <w:rsid w:val="0004602B"/>
    <w:rsid w:val="00046162"/>
    <w:rsid w:val="000479A9"/>
    <w:rsid w:val="00051781"/>
    <w:rsid w:val="0005198D"/>
    <w:rsid w:val="00053160"/>
    <w:rsid w:val="000538D5"/>
    <w:rsid w:val="000542C8"/>
    <w:rsid w:val="0005534A"/>
    <w:rsid w:val="0005559F"/>
    <w:rsid w:val="00056ECC"/>
    <w:rsid w:val="00060FA2"/>
    <w:rsid w:val="00066380"/>
    <w:rsid w:val="0007041E"/>
    <w:rsid w:val="000705F9"/>
    <w:rsid w:val="00070EF8"/>
    <w:rsid w:val="000716F0"/>
    <w:rsid w:val="00072A5A"/>
    <w:rsid w:val="000730DB"/>
    <w:rsid w:val="00073201"/>
    <w:rsid w:val="00073267"/>
    <w:rsid w:val="000749B0"/>
    <w:rsid w:val="000750C4"/>
    <w:rsid w:val="00075534"/>
    <w:rsid w:val="00076B12"/>
    <w:rsid w:val="000777CD"/>
    <w:rsid w:val="000829BA"/>
    <w:rsid w:val="00083DE3"/>
    <w:rsid w:val="00084DF6"/>
    <w:rsid w:val="0008535F"/>
    <w:rsid w:val="00086224"/>
    <w:rsid w:val="00086884"/>
    <w:rsid w:val="00087640"/>
    <w:rsid w:val="00090B31"/>
    <w:rsid w:val="00091795"/>
    <w:rsid w:val="000924B6"/>
    <w:rsid w:val="000938B2"/>
    <w:rsid w:val="00093A18"/>
    <w:rsid w:val="00095B80"/>
    <w:rsid w:val="000A18AE"/>
    <w:rsid w:val="000A45D6"/>
    <w:rsid w:val="000A6D6E"/>
    <w:rsid w:val="000A6E7F"/>
    <w:rsid w:val="000A746F"/>
    <w:rsid w:val="000B0B96"/>
    <w:rsid w:val="000B1056"/>
    <w:rsid w:val="000B2D5D"/>
    <w:rsid w:val="000B2EB8"/>
    <w:rsid w:val="000B4114"/>
    <w:rsid w:val="000B44B4"/>
    <w:rsid w:val="000B69DB"/>
    <w:rsid w:val="000B729B"/>
    <w:rsid w:val="000C0508"/>
    <w:rsid w:val="000C1331"/>
    <w:rsid w:val="000C1764"/>
    <w:rsid w:val="000C17A5"/>
    <w:rsid w:val="000C17FC"/>
    <w:rsid w:val="000C1EB7"/>
    <w:rsid w:val="000C3190"/>
    <w:rsid w:val="000C3906"/>
    <w:rsid w:val="000C3A7F"/>
    <w:rsid w:val="000C3DB0"/>
    <w:rsid w:val="000C5A0D"/>
    <w:rsid w:val="000C5E7D"/>
    <w:rsid w:val="000C5F21"/>
    <w:rsid w:val="000C60AD"/>
    <w:rsid w:val="000C6310"/>
    <w:rsid w:val="000C7E05"/>
    <w:rsid w:val="000D01A9"/>
    <w:rsid w:val="000D08B7"/>
    <w:rsid w:val="000D25A7"/>
    <w:rsid w:val="000D265F"/>
    <w:rsid w:val="000D317C"/>
    <w:rsid w:val="000D353B"/>
    <w:rsid w:val="000D4651"/>
    <w:rsid w:val="000D5B37"/>
    <w:rsid w:val="000D7B2A"/>
    <w:rsid w:val="000E0F89"/>
    <w:rsid w:val="000E18A1"/>
    <w:rsid w:val="000E21FE"/>
    <w:rsid w:val="000E2E1B"/>
    <w:rsid w:val="000E489C"/>
    <w:rsid w:val="000E5577"/>
    <w:rsid w:val="000E65E1"/>
    <w:rsid w:val="000E699D"/>
    <w:rsid w:val="000E7A0F"/>
    <w:rsid w:val="000E7F61"/>
    <w:rsid w:val="000F06EF"/>
    <w:rsid w:val="000F0CAD"/>
    <w:rsid w:val="000F1662"/>
    <w:rsid w:val="000F3FAA"/>
    <w:rsid w:val="000F4769"/>
    <w:rsid w:val="000F6D12"/>
    <w:rsid w:val="000F793F"/>
    <w:rsid w:val="001001DD"/>
    <w:rsid w:val="00101A4D"/>
    <w:rsid w:val="001025D1"/>
    <w:rsid w:val="00102924"/>
    <w:rsid w:val="00103AF0"/>
    <w:rsid w:val="00104433"/>
    <w:rsid w:val="00104726"/>
    <w:rsid w:val="001071C0"/>
    <w:rsid w:val="00107D44"/>
    <w:rsid w:val="001106B3"/>
    <w:rsid w:val="0011151B"/>
    <w:rsid w:val="001118CD"/>
    <w:rsid w:val="00113F36"/>
    <w:rsid w:val="00113F94"/>
    <w:rsid w:val="0011495D"/>
    <w:rsid w:val="00115BAC"/>
    <w:rsid w:val="001166F3"/>
    <w:rsid w:val="00117050"/>
    <w:rsid w:val="0011723B"/>
    <w:rsid w:val="001200A5"/>
    <w:rsid w:val="00120E2E"/>
    <w:rsid w:val="001217A1"/>
    <w:rsid w:val="00122C65"/>
    <w:rsid w:val="00124A48"/>
    <w:rsid w:val="00125D49"/>
    <w:rsid w:val="00125F90"/>
    <w:rsid w:val="00126508"/>
    <w:rsid w:val="001275B8"/>
    <w:rsid w:val="00130AA8"/>
    <w:rsid w:val="001319C9"/>
    <w:rsid w:val="0013247C"/>
    <w:rsid w:val="0013298D"/>
    <w:rsid w:val="00133E46"/>
    <w:rsid w:val="00133EB2"/>
    <w:rsid w:val="001346A6"/>
    <w:rsid w:val="001360AD"/>
    <w:rsid w:val="00136EC9"/>
    <w:rsid w:val="00137FCD"/>
    <w:rsid w:val="00140EE7"/>
    <w:rsid w:val="00142616"/>
    <w:rsid w:val="00143291"/>
    <w:rsid w:val="00143765"/>
    <w:rsid w:val="00143EF3"/>
    <w:rsid w:val="001446B4"/>
    <w:rsid w:val="00145A82"/>
    <w:rsid w:val="001479F8"/>
    <w:rsid w:val="00150578"/>
    <w:rsid w:val="00151661"/>
    <w:rsid w:val="0015200C"/>
    <w:rsid w:val="001528A9"/>
    <w:rsid w:val="00152C73"/>
    <w:rsid w:val="0015379C"/>
    <w:rsid w:val="00153FBD"/>
    <w:rsid w:val="001553CC"/>
    <w:rsid w:val="00155A3D"/>
    <w:rsid w:val="00156309"/>
    <w:rsid w:val="0016065C"/>
    <w:rsid w:val="00160B49"/>
    <w:rsid w:val="0016148A"/>
    <w:rsid w:val="0016169D"/>
    <w:rsid w:val="001620D3"/>
    <w:rsid w:val="001628A8"/>
    <w:rsid w:val="00163B0C"/>
    <w:rsid w:val="001648E2"/>
    <w:rsid w:val="001653F4"/>
    <w:rsid w:val="00166121"/>
    <w:rsid w:val="00166527"/>
    <w:rsid w:val="00171B73"/>
    <w:rsid w:val="00173B29"/>
    <w:rsid w:val="001747DD"/>
    <w:rsid w:val="001762C6"/>
    <w:rsid w:val="001807EC"/>
    <w:rsid w:val="00181277"/>
    <w:rsid w:val="00181BF8"/>
    <w:rsid w:val="00181DF0"/>
    <w:rsid w:val="001820E6"/>
    <w:rsid w:val="001847DF"/>
    <w:rsid w:val="00184B7D"/>
    <w:rsid w:val="00184BC5"/>
    <w:rsid w:val="00185027"/>
    <w:rsid w:val="0018569C"/>
    <w:rsid w:val="00186182"/>
    <w:rsid w:val="001865F7"/>
    <w:rsid w:val="00186D5B"/>
    <w:rsid w:val="00187B49"/>
    <w:rsid w:val="001907F8"/>
    <w:rsid w:val="00190FC1"/>
    <w:rsid w:val="00192CF2"/>
    <w:rsid w:val="00193F8D"/>
    <w:rsid w:val="00197110"/>
    <w:rsid w:val="001975E9"/>
    <w:rsid w:val="001A14A8"/>
    <w:rsid w:val="001A1F26"/>
    <w:rsid w:val="001A2A23"/>
    <w:rsid w:val="001A2AE8"/>
    <w:rsid w:val="001A2BB6"/>
    <w:rsid w:val="001A2DBF"/>
    <w:rsid w:val="001A373B"/>
    <w:rsid w:val="001A3AA7"/>
    <w:rsid w:val="001A3E05"/>
    <w:rsid w:val="001A4BD4"/>
    <w:rsid w:val="001A55A7"/>
    <w:rsid w:val="001A5D86"/>
    <w:rsid w:val="001A7717"/>
    <w:rsid w:val="001B1180"/>
    <w:rsid w:val="001B132B"/>
    <w:rsid w:val="001B22DF"/>
    <w:rsid w:val="001B3170"/>
    <w:rsid w:val="001B3C29"/>
    <w:rsid w:val="001B487A"/>
    <w:rsid w:val="001B57D6"/>
    <w:rsid w:val="001B641E"/>
    <w:rsid w:val="001C0104"/>
    <w:rsid w:val="001C087A"/>
    <w:rsid w:val="001C1B5A"/>
    <w:rsid w:val="001C1D9D"/>
    <w:rsid w:val="001C2C3E"/>
    <w:rsid w:val="001C36F5"/>
    <w:rsid w:val="001C3EC5"/>
    <w:rsid w:val="001C414A"/>
    <w:rsid w:val="001C457A"/>
    <w:rsid w:val="001C5DAB"/>
    <w:rsid w:val="001D0595"/>
    <w:rsid w:val="001D29E2"/>
    <w:rsid w:val="001D2CDC"/>
    <w:rsid w:val="001D31A2"/>
    <w:rsid w:val="001D3CB8"/>
    <w:rsid w:val="001D4D04"/>
    <w:rsid w:val="001D5CA2"/>
    <w:rsid w:val="001D607D"/>
    <w:rsid w:val="001D6831"/>
    <w:rsid w:val="001D6B0F"/>
    <w:rsid w:val="001D7035"/>
    <w:rsid w:val="001D7385"/>
    <w:rsid w:val="001D7AF5"/>
    <w:rsid w:val="001D7B91"/>
    <w:rsid w:val="001E1445"/>
    <w:rsid w:val="001E1EE3"/>
    <w:rsid w:val="001E30A9"/>
    <w:rsid w:val="001E4BED"/>
    <w:rsid w:val="001E539F"/>
    <w:rsid w:val="001E547F"/>
    <w:rsid w:val="001E5BC7"/>
    <w:rsid w:val="001F00FD"/>
    <w:rsid w:val="001F0BD6"/>
    <w:rsid w:val="001F40E6"/>
    <w:rsid w:val="001F4619"/>
    <w:rsid w:val="001F487D"/>
    <w:rsid w:val="001F48F6"/>
    <w:rsid w:val="001F4CA8"/>
    <w:rsid w:val="001F6029"/>
    <w:rsid w:val="001F605A"/>
    <w:rsid w:val="001F7931"/>
    <w:rsid w:val="001F7D86"/>
    <w:rsid w:val="0020004E"/>
    <w:rsid w:val="00202C40"/>
    <w:rsid w:val="0020441E"/>
    <w:rsid w:val="00205771"/>
    <w:rsid w:val="00205BDA"/>
    <w:rsid w:val="0020606E"/>
    <w:rsid w:val="00206A57"/>
    <w:rsid w:val="00207396"/>
    <w:rsid w:val="00207B2F"/>
    <w:rsid w:val="00212688"/>
    <w:rsid w:val="00212EFB"/>
    <w:rsid w:val="00213080"/>
    <w:rsid w:val="00213522"/>
    <w:rsid w:val="00213DE8"/>
    <w:rsid w:val="0021439C"/>
    <w:rsid w:val="002146B4"/>
    <w:rsid w:val="00215421"/>
    <w:rsid w:val="00216365"/>
    <w:rsid w:val="002168C0"/>
    <w:rsid w:val="00216EC2"/>
    <w:rsid w:val="00217CD8"/>
    <w:rsid w:val="00221E2C"/>
    <w:rsid w:val="00225991"/>
    <w:rsid w:val="0023294A"/>
    <w:rsid w:val="002332D2"/>
    <w:rsid w:val="00233D83"/>
    <w:rsid w:val="00234DF8"/>
    <w:rsid w:val="00235CDF"/>
    <w:rsid w:val="002372C3"/>
    <w:rsid w:val="00237CA8"/>
    <w:rsid w:val="00237D36"/>
    <w:rsid w:val="0024068E"/>
    <w:rsid w:val="00240712"/>
    <w:rsid w:val="002426C0"/>
    <w:rsid w:val="00244167"/>
    <w:rsid w:val="0024465B"/>
    <w:rsid w:val="00244F29"/>
    <w:rsid w:val="00246703"/>
    <w:rsid w:val="00246889"/>
    <w:rsid w:val="00246D8E"/>
    <w:rsid w:val="0024794D"/>
    <w:rsid w:val="00247D9A"/>
    <w:rsid w:val="00250BF2"/>
    <w:rsid w:val="002539C6"/>
    <w:rsid w:val="00253DD8"/>
    <w:rsid w:val="00253E1D"/>
    <w:rsid w:val="00254055"/>
    <w:rsid w:val="0025447B"/>
    <w:rsid w:val="00254602"/>
    <w:rsid w:val="00255B3A"/>
    <w:rsid w:val="00257E59"/>
    <w:rsid w:val="00260044"/>
    <w:rsid w:val="002614A2"/>
    <w:rsid w:val="0026255B"/>
    <w:rsid w:val="00263119"/>
    <w:rsid w:val="002659F2"/>
    <w:rsid w:val="0026782D"/>
    <w:rsid w:val="0026794B"/>
    <w:rsid w:val="00271691"/>
    <w:rsid w:val="002742F7"/>
    <w:rsid w:val="002745BC"/>
    <w:rsid w:val="0027603D"/>
    <w:rsid w:val="00276DFD"/>
    <w:rsid w:val="00280CEC"/>
    <w:rsid w:val="002817BD"/>
    <w:rsid w:val="0028188F"/>
    <w:rsid w:val="002836E2"/>
    <w:rsid w:val="0028376E"/>
    <w:rsid w:val="002839E8"/>
    <w:rsid w:val="00283C03"/>
    <w:rsid w:val="00284722"/>
    <w:rsid w:val="002855D6"/>
    <w:rsid w:val="00286363"/>
    <w:rsid w:val="00287BAA"/>
    <w:rsid w:val="00291B28"/>
    <w:rsid w:val="00292B9E"/>
    <w:rsid w:val="00292F1F"/>
    <w:rsid w:val="00293438"/>
    <w:rsid w:val="00293FE4"/>
    <w:rsid w:val="0029542C"/>
    <w:rsid w:val="002A0E1C"/>
    <w:rsid w:val="002A14F0"/>
    <w:rsid w:val="002A1544"/>
    <w:rsid w:val="002A29F9"/>
    <w:rsid w:val="002A2AA3"/>
    <w:rsid w:val="002A2B9D"/>
    <w:rsid w:val="002A32FF"/>
    <w:rsid w:val="002A3E29"/>
    <w:rsid w:val="002A562D"/>
    <w:rsid w:val="002A69CA"/>
    <w:rsid w:val="002A6A9B"/>
    <w:rsid w:val="002A7C54"/>
    <w:rsid w:val="002A7CE4"/>
    <w:rsid w:val="002B0229"/>
    <w:rsid w:val="002B3A70"/>
    <w:rsid w:val="002B4562"/>
    <w:rsid w:val="002B5B95"/>
    <w:rsid w:val="002B5B9E"/>
    <w:rsid w:val="002B654F"/>
    <w:rsid w:val="002B746D"/>
    <w:rsid w:val="002B76F1"/>
    <w:rsid w:val="002C0EBF"/>
    <w:rsid w:val="002C1021"/>
    <w:rsid w:val="002C1D27"/>
    <w:rsid w:val="002C1F4D"/>
    <w:rsid w:val="002C3183"/>
    <w:rsid w:val="002C31BF"/>
    <w:rsid w:val="002C3A88"/>
    <w:rsid w:val="002C3B80"/>
    <w:rsid w:val="002C3E1E"/>
    <w:rsid w:val="002C540E"/>
    <w:rsid w:val="002C565E"/>
    <w:rsid w:val="002C5783"/>
    <w:rsid w:val="002C58B3"/>
    <w:rsid w:val="002C630B"/>
    <w:rsid w:val="002C6F42"/>
    <w:rsid w:val="002C7084"/>
    <w:rsid w:val="002C76B4"/>
    <w:rsid w:val="002D01CF"/>
    <w:rsid w:val="002D1619"/>
    <w:rsid w:val="002D301D"/>
    <w:rsid w:val="002D422E"/>
    <w:rsid w:val="002D4816"/>
    <w:rsid w:val="002D5736"/>
    <w:rsid w:val="002D5CA9"/>
    <w:rsid w:val="002D5DA2"/>
    <w:rsid w:val="002E0C37"/>
    <w:rsid w:val="002E12F2"/>
    <w:rsid w:val="002E1674"/>
    <w:rsid w:val="002E2A4B"/>
    <w:rsid w:val="002E48BB"/>
    <w:rsid w:val="002E54B6"/>
    <w:rsid w:val="002E558A"/>
    <w:rsid w:val="002E68B6"/>
    <w:rsid w:val="002E797F"/>
    <w:rsid w:val="002F00FF"/>
    <w:rsid w:val="002F069F"/>
    <w:rsid w:val="002F06B3"/>
    <w:rsid w:val="002F2949"/>
    <w:rsid w:val="002F374F"/>
    <w:rsid w:val="002F4790"/>
    <w:rsid w:val="002F4EAC"/>
    <w:rsid w:val="002F5707"/>
    <w:rsid w:val="002F68F2"/>
    <w:rsid w:val="002F71B3"/>
    <w:rsid w:val="002F723D"/>
    <w:rsid w:val="0030071D"/>
    <w:rsid w:val="00302ED0"/>
    <w:rsid w:val="003070C8"/>
    <w:rsid w:val="003071C4"/>
    <w:rsid w:val="003127EF"/>
    <w:rsid w:val="00314743"/>
    <w:rsid w:val="00316860"/>
    <w:rsid w:val="00320CA5"/>
    <w:rsid w:val="00322530"/>
    <w:rsid w:val="00324657"/>
    <w:rsid w:val="00330B76"/>
    <w:rsid w:val="00332469"/>
    <w:rsid w:val="00333E92"/>
    <w:rsid w:val="00334473"/>
    <w:rsid w:val="003346CB"/>
    <w:rsid w:val="00335869"/>
    <w:rsid w:val="00336FFC"/>
    <w:rsid w:val="00341952"/>
    <w:rsid w:val="00343D57"/>
    <w:rsid w:val="003461D9"/>
    <w:rsid w:val="00347D69"/>
    <w:rsid w:val="00351586"/>
    <w:rsid w:val="00351ED7"/>
    <w:rsid w:val="00353CD8"/>
    <w:rsid w:val="00355542"/>
    <w:rsid w:val="00356D65"/>
    <w:rsid w:val="00361DF5"/>
    <w:rsid w:val="00362912"/>
    <w:rsid w:val="0036401F"/>
    <w:rsid w:val="003649B8"/>
    <w:rsid w:val="00365535"/>
    <w:rsid w:val="00365D7C"/>
    <w:rsid w:val="00365FE2"/>
    <w:rsid w:val="0037041C"/>
    <w:rsid w:val="00370CC2"/>
    <w:rsid w:val="00371416"/>
    <w:rsid w:val="00371600"/>
    <w:rsid w:val="0037194F"/>
    <w:rsid w:val="003728B8"/>
    <w:rsid w:val="00372C83"/>
    <w:rsid w:val="00375781"/>
    <w:rsid w:val="00376252"/>
    <w:rsid w:val="00376422"/>
    <w:rsid w:val="00376E22"/>
    <w:rsid w:val="0037794C"/>
    <w:rsid w:val="00380144"/>
    <w:rsid w:val="00381268"/>
    <w:rsid w:val="003817E2"/>
    <w:rsid w:val="003831F7"/>
    <w:rsid w:val="00383AEB"/>
    <w:rsid w:val="00385FE4"/>
    <w:rsid w:val="003866A7"/>
    <w:rsid w:val="003872D8"/>
    <w:rsid w:val="00387533"/>
    <w:rsid w:val="00387EDD"/>
    <w:rsid w:val="00390F4C"/>
    <w:rsid w:val="00390FF0"/>
    <w:rsid w:val="0039116E"/>
    <w:rsid w:val="00391D4B"/>
    <w:rsid w:val="00394E25"/>
    <w:rsid w:val="00395061"/>
    <w:rsid w:val="003954E0"/>
    <w:rsid w:val="003A05B1"/>
    <w:rsid w:val="003A155F"/>
    <w:rsid w:val="003A225E"/>
    <w:rsid w:val="003A2422"/>
    <w:rsid w:val="003A3543"/>
    <w:rsid w:val="003A5F5B"/>
    <w:rsid w:val="003A730F"/>
    <w:rsid w:val="003B02DE"/>
    <w:rsid w:val="003B037E"/>
    <w:rsid w:val="003B0438"/>
    <w:rsid w:val="003B0B00"/>
    <w:rsid w:val="003B182A"/>
    <w:rsid w:val="003B3D53"/>
    <w:rsid w:val="003B6967"/>
    <w:rsid w:val="003B7848"/>
    <w:rsid w:val="003C0577"/>
    <w:rsid w:val="003C2582"/>
    <w:rsid w:val="003C3BBD"/>
    <w:rsid w:val="003C4154"/>
    <w:rsid w:val="003C43C9"/>
    <w:rsid w:val="003C56CC"/>
    <w:rsid w:val="003C5C14"/>
    <w:rsid w:val="003C66B6"/>
    <w:rsid w:val="003C6729"/>
    <w:rsid w:val="003C6752"/>
    <w:rsid w:val="003C75A8"/>
    <w:rsid w:val="003D0D9C"/>
    <w:rsid w:val="003D125F"/>
    <w:rsid w:val="003D1FB1"/>
    <w:rsid w:val="003D2B65"/>
    <w:rsid w:val="003D6628"/>
    <w:rsid w:val="003D6C07"/>
    <w:rsid w:val="003D7A36"/>
    <w:rsid w:val="003D7B42"/>
    <w:rsid w:val="003D7F82"/>
    <w:rsid w:val="003E1A58"/>
    <w:rsid w:val="003E20BB"/>
    <w:rsid w:val="003E3246"/>
    <w:rsid w:val="003E3C1F"/>
    <w:rsid w:val="003E4A37"/>
    <w:rsid w:val="003E4ABF"/>
    <w:rsid w:val="003E5185"/>
    <w:rsid w:val="003E54F7"/>
    <w:rsid w:val="003E7128"/>
    <w:rsid w:val="003E7B59"/>
    <w:rsid w:val="003F127B"/>
    <w:rsid w:val="003F16AD"/>
    <w:rsid w:val="003F1C30"/>
    <w:rsid w:val="003F2195"/>
    <w:rsid w:val="003F2EA8"/>
    <w:rsid w:val="003F315B"/>
    <w:rsid w:val="003F4C2D"/>
    <w:rsid w:val="003F556D"/>
    <w:rsid w:val="003F70F1"/>
    <w:rsid w:val="003F75CF"/>
    <w:rsid w:val="00400850"/>
    <w:rsid w:val="00400D35"/>
    <w:rsid w:val="00401A1E"/>
    <w:rsid w:val="00402291"/>
    <w:rsid w:val="004024A0"/>
    <w:rsid w:val="004036FA"/>
    <w:rsid w:val="0040378A"/>
    <w:rsid w:val="00404004"/>
    <w:rsid w:val="0040410B"/>
    <w:rsid w:val="004046C0"/>
    <w:rsid w:val="00404BFE"/>
    <w:rsid w:val="00404E5C"/>
    <w:rsid w:val="004053A2"/>
    <w:rsid w:val="00407FED"/>
    <w:rsid w:val="004105A7"/>
    <w:rsid w:val="00411F01"/>
    <w:rsid w:val="00413B16"/>
    <w:rsid w:val="00416C3E"/>
    <w:rsid w:val="00417B8D"/>
    <w:rsid w:val="00420B26"/>
    <w:rsid w:val="0042119C"/>
    <w:rsid w:val="004223BF"/>
    <w:rsid w:val="00422D8D"/>
    <w:rsid w:val="00424A8D"/>
    <w:rsid w:val="004325D2"/>
    <w:rsid w:val="004326CC"/>
    <w:rsid w:val="00432816"/>
    <w:rsid w:val="004345DE"/>
    <w:rsid w:val="004408A4"/>
    <w:rsid w:val="00440FED"/>
    <w:rsid w:val="0044373C"/>
    <w:rsid w:val="00443BC3"/>
    <w:rsid w:val="004448AD"/>
    <w:rsid w:val="004450D8"/>
    <w:rsid w:val="0044668B"/>
    <w:rsid w:val="00446C1E"/>
    <w:rsid w:val="004472D7"/>
    <w:rsid w:val="00452C7D"/>
    <w:rsid w:val="00452F02"/>
    <w:rsid w:val="0045340D"/>
    <w:rsid w:val="004536E7"/>
    <w:rsid w:val="004538BC"/>
    <w:rsid w:val="004543CF"/>
    <w:rsid w:val="0045446A"/>
    <w:rsid w:val="00454538"/>
    <w:rsid w:val="004565D4"/>
    <w:rsid w:val="00456A76"/>
    <w:rsid w:val="0046065D"/>
    <w:rsid w:val="004610CC"/>
    <w:rsid w:val="0046187F"/>
    <w:rsid w:val="004625F9"/>
    <w:rsid w:val="00463601"/>
    <w:rsid w:val="004649BD"/>
    <w:rsid w:val="00464EE8"/>
    <w:rsid w:val="0046564A"/>
    <w:rsid w:val="00466021"/>
    <w:rsid w:val="004668A9"/>
    <w:rsid w:val="00466D18"/>
    <w:rsid w:val="0046704A"/>
    <w:rsid w:val="00467791"/>
    <w:rsid w:val="00470819"/>
    <w:rsid w:val="00470A01"/>
    <w:rsid w:val="00471021"/>
    <w:rsid w:val="00472AF0"/>
    <w:rsid w:val="00472E33"/>
    <w:rsid w:val="00472FDC"/>
    <w:rsid w:val="0047352A"/>
    <w:rsid w:val="00473B29"/>
    <w:rsid w:val="004750FE"/>
    <w:rsid w:val="004755C8"/>
    <w:rsid w:val="0047599C"/>
    <w:rsid w:val="00476316"/>
    <w:rsid w:val="004820CE"/>
    <w:rsid w:val="00482D3E"/>
    <w:rsid w:val="004842B2"/>
    <w:rsid w:val="00484536"/>
    <w:rsid w:val="00484659"/>
    <w:rsid w:val="0048484E"/>
    <w:rsid w:val="00486531"/>
    <w:rsid w:val="00486928"/>
    <w:rsid w:val="00487F79"/>
    <w:rsid w:val="00491426"/>
    <w:rsid w:val="00494AD7"/>
    <w:rsid w:val="00497C5C"/>
    <w:rsid w:val="00497E0B"/>
    <w:rsid w:val="004A0491"/>
    <w:rsid w:val="004A070C"/>
    <w:rsid w:val="004A256E"/>
    <w:rsid w:val="004A277B"/>
    <w:rsid w:val="004A287C"/>
    <w:rsid w:val="004A38B7"/>
    <w:rsid w:val="004A715D"/>
    <w:rsid w:val="004A717E"/>
    <w:rsid w:val="004A71A8"/>
    <w:rsid w:val="004A720E"/>
    <w:rsid w:val="004B071A"/>
    <w:rsid w:val="004B1C28"/>
    <w:rsid w:val="004B2F1D"/>
    <w:rsid w:val="004B3745"/>
    <w:rsid w:val="004B38FB"/>
    <w:rsid w:val="004B42D2"/>
    <w:rsid w:val="004B5C36"/>
    <w:rsid w:val="004B60DB"/>
    <w:rsid w:val="004B7418"/>
    <w:rsid w:val="004B7FB4"/>
    <w:rsid w:val="004C03AB"/>
    <w:rsid w:val="004C05B7"/>
    <w:rsid w:val="004C1087"/>
    <w:rsid w:val="004C12A9"/>
    <w:rsid w:val="004C2DF6"/>
    <w:rsid w:val="004C3F4A"/>
    <w:rsid w:val="004C44DB"/>
    <w:rsid w:val="004C4547"/>
    <w:rsid w:val="004C4F9C"/>
    <w:rsid w:val="004C55B4"/>
    <w:rsid w:val="004C6B3A"/>
    <w:rsid w:val="004C6C93"/>
    <w:rsid w:val="004C775D"/>
    <w:rsid w:val="004D11CA"/>
    <w:rsid w:val="004D1460"/>
    <w:rsid w:val="004D3025"/>
    <w:rsid w:val="004D3481"/>
    <w:rsid w:val="004D44C9"/>
    <w:rsid w:val="004D7782"/>
    <w:rsid w:val="004D7D6A"/>
    <w:rsid w:val="004E0180"/>
    <w:rsid w:val="004E1F77"/>
    <w:rsid w:val="004E1FA1"/>
    <w:rsid w:val="004E23A4"/>
    <w:rsid w:val="004E6B73"/>
    <w:rsid w:val="004E6D65"/>
    <w:rsid w:val="004E7507"/>
    <w:rsid w:val="004E7879"/>
    <w:rsid w:val="004E7F1A"/>
    <w:rsid w:val="004F4BE0"/>
    <w:rsid w:val="004F4D51"/>
    <w:rsid w:val="004F6D5A"/>
    <w:rsid w:val="00500236"/>
    <w:rsid w:val="005025AF"/>
    <w:rsid w:val="00502DB9"/>
    <w:rsid w:val="00502E90"/>
    <w:rsid w:val="005056CB"/>
    <w:rsid w:val="005104DE"/>
    <w:rsid w:val="00511602"/>
    <w:rsid w:val="00513AD2"/>
    <w:rsid w:val="00513D19"/>
    <w:rsid w:val="00514215"/>
    <w:rsid w:val="005145E0"/>
    <w:rsid w:val="005151C1"/>
    <w:rsid w:val="00515856"/>
    <w:rsid w:val="00516691"/>
    <w:rsid w:val="00516998"/>
    <w:rsid w:val="00516AF7"/>
    <w:rsid w:val="00516B16"/>
    <w:rsid w:val="00517457"/>
    <w:rsid w:val="00520209"/>
    <w:rsid w:val="00521428"/>
    <w:rsid w:val="00521719"/>
    <w:rsid w:val="00523B24"/>
    <w:rsid w:val="00523E5C"/>
    <w:rsid w:val="005246D6"/>
    <w:rsid w:val="00525863"/>
    <w:rsid w:val="00525BDB"/>
    <w:rsid w:val="00525CFE"/>
    <w:rsid w:val="00525D6E"/>
    <w:rsid w:val="005265EE"/>
    <w:rsid w:val="00527BEF"/>
    <w:rsid w:val="00527CEE"/>
    <w:rsid w:val="005313CA"/>
    <w:rsid w:val="00531871"/>
    <w:rsid w:val="005326DA"/>
    <w:rsid w:val="005330E6"/>
    <w:rsid w:val="0053397A"/>
    <w:rsid w:val="005342EA"/>
    <w:rsid w:val="00535298"/>
    <w:rsid w:val="005374F5"/>
    <w:rsid w:val="00540520"/>
    <w:rsid w:val="005418CC"/>
    <w:rsid w:val="0054191C"/>
    <w:rsid w:val="00543866"/>
    <w:rsid w:val="00544951"/>
    <w:rsid w:val="00545170"/>
    <w:rsid w:val="005456DC"/>
    <w:rsid w:val="005471C6"/>
    <w:rsid w:val="0054770D"/>
    <w:rsid w:val="005501AB"/>
    <w:rsid w:val="00553017"/>
    <w:rsid w:val="0055329D"/>
    <w:rsid w:val="00554D35"/>
    <w:rsid w:val="00556091"/>
    <w:rsid w:val="005571B4"/>
    <w:rsid w:val="0055745D"/>
    <w:rsid w:val="005604CA"/>
    <w:rsid w:val="00560C94"/>
    <w:rsid w:val="00560F1B"/>
    <w:rsid w:val="0056256E"/>
    <w:rsid w:val="00562F8C"/>
    <w:rsid w:val="0056366C"/>
    <w:rsid w:val="00563D54"/>
    <w:rsid w:val="00563F21"/>
    <w:rsid w:val="005657CF"/>
    <w:rsid w:val="00567346"/>
    <w:rsid w:val="005741A9"/>
    <w:rsid w:val="005741E1"/>
    <w:rsid w:val="005759A8"/>
    <w:rsid w:val="00575D50"/>
    <w:rsid w:val="0057676C"/>
    <w:rsid w:val="00577E33"/>
    <w:rsid w:val="00581168"/>
    <w:rsid w:val="0058358E"/>
    <w:rsid w:val="00586314"/>
    <w:rsid w:val="005867BD"/>
    <w:rsid w:val="005868AA"/>
    <w:rsid w:val="005902C3"/>
    <w:rsid w:val="005905E4"/>
    <w:rsid w:val="00591E80"/>
    <w:rsid w:val="00592171"/>
    <w:rsid w:val="00593AD6"/>
    <w:rsid w:val="00593BF5"/>
    <w:rsid w:val="005942C8"/>
    <w:rsid w:val="005953F8"/>
    <w:rsid w:val="00596524"/>
    <w:rsid w:val="00596916"/>
    <w:rsid w:val="00597ADC"/>
    <w:rsid w:val="005A1481"/>
    <w:rsid w:val="005A23A2"/>
    <w:rsid w:val="005A2B4F"/>
    <w:rsid w:val="005A480F"/>
    <w:rsid w:val="005A58C9"/>
    <w:rsid w:val="005A5E66"/>
    <w:rsid w:val="005B0901"/>
    <w:rsid w:val="005B3230"/>
    <w:rsid w:val="005B32B1"/>
    <w:rsid w:val="005B418A"/>
    <w:rsid w:val="005B5531"/>
    <w:rsid w:val="005B6216"/>
    <w:rsid w:val="005B7675"/>
    <w:rsid w:val="005C0DF0"/>
    <w:rsid w:val="005C1707"/>
    <w:rsid w:val="005C66B6"/>
    <w:rsid w:val="005D042F"/>
    <w:rsid w:val="005D0C55"/>
    <w:rsid w:val="005D2E8A"/>
    <w:rsid w:val="005D4343"/>
    <w:rsid w:val="005D4504"/>
    <w:rsid w:val="005D4DCD"/>
    <w:rsid w:val="005D5488"/>
    <w:rsid w:val="005D687B"/>
    <w:rsid w:val="005E18E8"/>
    <w:rsid w:val="005E3FF7"/>
    <w:rsid w:val="005E4CF6"/>
    <w:rsid w:val="005E4DB7"/>
    <w:rsid w:val="005E59A3"/>
    <w:rsid w:val="005E6E36"/>
    <w:rsid w:val="005E7617"/>
    <w:rsid w:val="005E78F1"/>
    <w:rsid w:val="005E7BC1"/>
    <w:rsid w:val="005F1DBA"/>
    <w:rsid w:val="005F234F"/>
    <w:rsid w:val="005F3F40"/>
    <w:rsid w:val="005F6461"/>
    <w:rsid w:val="005F68D8"/>
    <w:rsid w:val="005F76D0"/>
    <w:rsid w:val="005F7A17"/>
    <w:rsid w:val="006005BC"/>
    <w:rsid w:val="00601A4A"/>
    <w:rsid w:val="00603BB5"/>
    <w:rsid w:val="00603FBC"/>
    <w:rsid w:val="00604519"/>
    <w:rsid w:val="00604672"/>
    <w:rsid w:val="006053CB"/>
    <w:rsid w:val="006053FE"/>
    <w:rsid w:val="00605BE5"/>
    <w:rsid w:val="00605C2D"/>
    <w:rsid w:val="00610FBC"/>
    <w:rsid w:val="006111B4"/>
    <w:rsid w:val="00611245"/>
    <w:rsid w:val="006112F0"/>
    <w:rsid w:val="00611AC1"/>
    <w:rsid w:val="006138E2"/>
    <w:rsid w:val="006214E4"/>
    <w:rsid w:val="00623488"/>
    <w:rsid w:val="00625DFC"/>
    <w:rsid w:val="006260C2"/>
    <w:rsid w:val="00626BD0"/>
    <w:rsid w:val="00626EE1"/>
    <w:rsid w:val="00627187"/>
    <w:rsid w:val="00627E96"/>
    <w:rsid w:val="00630826"/>
    <w:rsid w:val="006308B9"/>
    <w:rsid w:val="00633C47"/>
    <w:rsid w:val="006341CB"/>
    <w:rsid w:val="00634688"/>
    <w:rsid w:val="0063775F"/>
    <w:rsid w:val="0064046E"/>
    <w:rsid w:val="006405EA"/>
    <w:rsid w:val="006419C8"/>
    <w:rsid w:val="00642FE1"/>
    <w:rsid w:val="0064349B"/>
    <w:rsid w:val="00645B0B"/>
    <w:rsid w:val="00645EB4"/>
    <w:rsid w:val="00646392"/>
    <w:rsid w:val="0065023F"/>
    <w:rsid w:val="00650522"/>
    <w:rsid w:val="0065058C"/>
    <w:rsid w:val="00652E1B"/>
    <w:rsid w:val="0065315D"/>
    <w:rsid w:val="00656B3E"/>
    <w:rsid w:val="00657899"/>
    <w:rsid w:val="00660383"/>
    <w:rsid w:val="0066175C"/>
    <w:rsid w:val="006646BB"/>
    <w:rsid w:val="00664D85"/>
    <w:rsid w:val="00666C82"/>
    <w:rsid w:val="006716C0"/>
    <w:rsid w:val="00671ACD"/>
    <w:rsid w:val="00671ADC"/>
    <w:rsid w:val="0067203B"/>
    <w:rsid w:val="006735E8"/>
    <w:rsid w:val="00673E76"/>
    <w:rsid w:val="0067424F"/>
    <w:rsid w:val="00675A8A"/>
    <w:rsid w:val="00675FAB"/>
    <w:rsid w:val="0067639D"/>
    <w:rsid w:val="00677882"/>
    <w:rsid w:val="00677A98"/>
    <w:rsid w:val="00677BE2"/>
    <w:rsid w:val="00677C3C"/>
    <w:rsid w:val="006811DC"/>
    <w:rsid w:val="00681A83"/>
    <w:rsid w:val="0068210B"/>
    <w:rsid w:val="0068247D"/>
    <w:rsid w:val="006828C6"/>
    <w:rsid w:val="00682D12"/>
    <w:rsid w:val="00682F16"/>
    <w:rsid w:val="00684A14"/>
    <w:rsid w:val="0069034D"/>
    <w:rsid w:val="00690B3A"/>
    <w:rsid w:val="00691716"/>
    <w:rsid w:val="00693DA3"/>
    <w:rsid w:val="00696500"/>
    <w:rsid w:val="006A18CC"/>
    <w:rsid w:val="006A1F74"/>
    <w:rsid w:val="006A23B8"/>
    <w:rsid w:val="006A3200"/>
    <w:rsid w:val="006A364C"/>
    <w:rsid w:val="006A706F"/>
    <w:rsid w:val="006A771E"/>
    <w:rsid w:val="006A785E"/>
    <w:rsid w:val="006B11B3"/>
    <w:rsid w:val="006B14F4"/>
    <w:rsid w:val="006B15EA"/>
    <w:rsid w:val="006B185F"/>
    <w:rsid w:val="006B1BF5"/>
    <w:rsid w:val="006B1F99"/>
    <w:rsid w:val="006B5D6B"/>
    <w:rsid w:val="006B5FF8"/>
    <w:rsid w:val="006B75FE"/>
    <w:rsid w:val="006C148E"/>
    <w:rsid w:val="006C3AF4"/>
    <w:rsid w:val="006C4521"/>
    <w:rsid w:val="006C592B"/>
    <w:rsid w:val="006C69AA"/>
    <w:rsid w:val="006C6F28"/>
    <w:rsid w:val="006C7BB2"/>
    <w:rsid w:val="006C7FF8"/>
    <w:rsid w:val="006D047B"/>
    <w:rsid w:val="006D189F"/>
    <w:rsid w:val="006D2CF2"/>
    <w:rsid w:val="006D78D1"/>
    <w:rsid w:val="006E14B9"/>
    <w:rsid w:val="006E1C82"/>
    <w:rsid w:val="006E37E8"/>
    <w:rsid w:val="006E3B63"/>
    <w:rsid w:val="006E624D"/>
    <w:rsid w:val="006E63C1"/>
    <w:rsid w:val="006E63DC"/>
    <w:rsid w:val="006E6664"/>
    <w:rsid w:val="006E6BEB"/>
    <w:rsid w:val="006E6FA2"/>
    <w:rsid w:val="006E7053"/>
    <w:rsid w:val="006F0E07"/>
    <w:rsid w:val="006F259C"/>
    <w:rsid w:val="006F2EBA"/>
    <w:rsid w:val="006F2F93"/>
    <w:rsid w:val="006F4511"/>
    <w:rsid w:val="006F5FC6"/>
    <w:rsid w:val="006F724F"/>
    <w:rsid w:val="006F7CAB"/>
    <w:rsid w:val="00703ADF"/>
    <w:rsid w:val="00704E2E"/>
    <w:rsid w:val="00706157"/>
    <w:rsid w:val="00706F3B"/>
    <w:rsid w:val="007079CE"/>
    <w:rsid w:val="00713012"/>
    <w:rsid w:val="00713763"/>
    <w:rsid w:val="007139BF"/>
    <w:rsid w:val="00713EC8"/>
    <w:rsid w:val="00713F88"/>
    <w:rsid w:val="00713FA5"/>
    <w:rsid w:val="00714FFA"/>
    <w:rsid w:val="00716175"/>
    <w:rsid w:val="007161FF"/>
    <w:rsid w:val="00717824"/>
    <w:rsid w:val="0072158F"/>
    <w:rsid w:val="00721C70"/>
    <w:rsid w:val="00721CB1"/>
    <w:rsid w:val="007224D4"/>
    <w:rsid w:val="00722AF4"/>
    <w:rsid w:val="00723E44"/>
    <w:rsid w:val="00724D9F"/>
    <w:rsid w:val="00725325"/>
    <w:rsid w:val="00725372"/>
    <w:rsid w:val="007253E5"/>
    <w:rsid w:val="00725BEC"/>
    <w:rsid w:val="0073078B"/>
    <w:rsid w:val="00730D0D"/>
    <w:rsid w:val="00731BEF"/>
    <w:rsid w:val="0073248F"/>
    <w:rsid w:val="007333A5"/>
    <w:rsid w:val="00733630"/>
    <w:rsid w:val="0073383C"/>
    <w:rsid w:val="00733ECB"/>
    <w:rsid w:val="00734214"/>
    <w:rsid w:val="00734AAD"/>
    <w:rsid w:val="00735974"/>
    <w:rsid w:val="00736D09"/>
    <w:rsid w:val="00740275"/>
    <w:rsid w:val="00741FBC"/>
    <w:rsid w:val="00742D24"/>
    <w:rsid w:val="00743A71"/>
    <w:rsid w:val="007441BD"/>
    <w:rsid w:val="00744B9B"/>
    <w:rsid w:val="00745EEC"/>
    <w:rsid w:val="00747C9C"/>
    <w:rsid w:val="00750CEB"/>
    <w:rsid w:val="00754CD2"/>
    <w:rsid w:val="00755482"/>
    <w:rsid w:val="007557DC"/>
    <w:rsid w:val="00755C88"/>
    <w:rsid w:val="00761727"/>
    <w:rsid w:val="0076311D"/>
    <w:rsid w:val="0076377E"/>
    <w:rsid w:val="00763AF0"/>
    <w:rsid w:val="007663EF"/>
    <w:rsid w:val="00766521"/>
    <w:rsid w:val="00767F84"/>
    <w:rsid w:val="00770AE2"/>
    <w:rsid w:val="00770B00"/>
    <w:rsid w:val="00770BB1"/>
    <w:rsid w:val="00771063"/>
    <w:rsid w:val="007710C8"/>
    <w:rsid w:val="007710E9"/>
    <w:rsid w:val="00771E18"/>
    <w:rsid w:val="00772538"/>
    <w:rsid w:val="00773097"/>
    <w:rsid w:val="00774B09"/>
    <w:rsid w:val="0077585B"/>
    <w:rsid w:val="00777ADB"/>
    <w:rsid w:val="00777C81"/>
    <w:rsid w:val="007810D8"/>
    <w:rsid w:val="007816BE"/>
    <w:rsid w:val="00781A70"/>
    <w:rsid w:val="00781F71"/>
    <w:rsid w:val="00782271"/>
    <w:rsid w:val="00782D79"/>
    <w:rsid w:val="0078366F"/>
    <w:rsid w:val="0078501A"/>
    <w:rsid w:val="007853BA"/>
    <w:rsid w:val="00785DDC"/>
    <w:rsid w:val="007870CE"/>
    <w:rsid w:val="00787E72"/>
    <w:rsid w:val="00791963"/>
    <w:rsid w:val="0079327E"/>
    <w:rsid w:val="00793952"/>
    <w:rsid w:val="00793A43"/>
    <w:rsid w:val="00793D4C"/>
    <w:rsid w:val="00793DF4"/>
    <w:rsid w:val="00793F69"/>
    <w:rsid w:val="00795E2B"/>
    <w:rsid w:val="00796781"/>
    <w:rsid w:val="007967FE"/>
    <w:rsid w:val="007971A9"/>
    <w:rsid w:val="007A0C16"/>
    <w:rsid w:val="007A2BC8"/>
    <w:rsid w:val="007A34CA"/>
    <w:rsid w:val="007A3CBB"/>
    <w:rsid w:val="007A3E0F"/>
    <w:rsid w:val="007A3E54"/>
    <w:rsid w:val="007A3EE0"/>
    <w:rsid w:val="007A407A"/>
    <w:rsid w:val="007A541C"/>
    <w:rsid w:val="007A6F08"/>
    <w:rsid w:val="007A72A2"/>
    <w:rsid w:val="007A7522"/>
    <w:rsid w:val="007A7CA3"/>
    <w:rsid w:val="007B058C"/>
    <w:rsid w:val="007B0FBC"/>
    <w:rsid w:val="007B12A1"/>
    <w:rsid w:val="007B1390"/>
    <w:rsid w:val="007B30CC"/>
    <w:rsid w:val="007B4684"/>
    <w:rsid w:val="007B5038"/>
    <w:rsid w:val="007B5B08"/>
    <w:rsid w:val="007B6228"/>
    <w:rsid w:val="007B6334"/>
    <w:rsid w:val="007B74E4"/>
    <w:rsid w:val="007B75DC"/>
    <w:rsid w:val="007C0213"/>
    <w:rsid w:val="007C1AFB"/>
    <w:rsid w:val="007C1CC6"/>
    <w:rsid w:val="007C223B"/>
    <w:rsid w:val="007C3A0B"/>
    <w:rsid w:val="007C4730"/>
    <w:rsid w:val="007C5666"/>
    <w:rsid w:val="007C79C0"/>
    <w:rsid w:val="007D00BF"/>
    <w:rsid w:val="007D0505"/>
    <w:rsid w:val="007D0D6D"/>
    <w:rsid w:val="007D120A"/>
    <w:rsid w:val="007D27CE"/>
    <w:rsid w:val="007D2981"/>
    <w:rsid w:val="007D3093"/>
    <w:rsid w:val="007D3CDA"/>
    <w:rsid w:val="007D5411"/>
    <w:rsid w:val="007D7E40"/>
    <w:rsid w:val="007E00A6"/>
    <w:rsid w:val="007E1248"/>
    <w:rsid w:val="007E2DF1"/>
    <w:rsid w:val="007E48DD"/>
    <w:rsid w:val="007E57A5"/>
    <w:rsid w:val="007E7473"/>
    <w:rsid w:val="007E7961"/>
    <w:rsid w:val="007F0C5A"/>
    <w:rsid w:val="007F13F1"/>
    <w:rsid w:val="007F1F37"/>
    <w:rsid w:val="007F25C1"/>
    <w:rsid w:val="007F2BBC"/>
    <w:rsid w:val="007F2C07"/>
    <w:rsid w:val="007F6E6A"/>
    <w:rsid w:val="007F7A23"/>
    <w:rsid w:val="008013CD"/>
    <w:rsid w:val="008023C0"/>
    <w:rsid w:val="00803D9E"/>
    <w:rsid w:val="00803F81"/>
    <w:rsid w:val="00805CD3"/>
    <w:rsid w:val="00805D9C"/>
    <w:rsid w:val="00805F03"/>
    <w:rsid w:val="00806980"/>
    <w:rsid w:val="00806ED2"/>
    <w:rsid w:val="00807839"/>
    <w:rsid w:val="008105D1"/>
    <w:rsid w:val="00810A6B"/>
    <w:rsid w:val="00813BBB"/>
    <w:rsid w:val="0081449E"/>
    <w:rsid w:val="00814A73"/>
    <w:rsid w:val="008158A6"/>
    <w:rsid w:val="00815FB6"/>
    <w:rsid w:val="0081624D"/>
    <w:rsid w:val="0081688B"/>
    <w:rsid w:val="00816DA7"/>
    <w:rsid w:val="008201FD"/>
    <w:rsid w:val="008205B8"/>
    <w:rsid w:val="00820B3D"/>
    <w:rsid w:val="00822DBB"/>
    <w:rsid w:val="00823A70"/>
    <w:rsid w:val="00824233"/>
    <w:rsid w:val="00824BB7"/>
    <w:rsid w:val="0082653B"/>
    <w:rsid w:val="00830BF1"/>
    <w:rsid w:val="00831165"/>
    <w:rsid w:val="008319B9"/>
    <w:rsid w:val="008323FC"/>
    <w:rsid w:val="00832C25"/>
    <w:rsid w:val="0083315C"/>
    <w:rsid w:val="00835A9D"/>
    <w:rsid w:val="00836CEE"/>
    <w:rsid w:val="00840411"/>
    <w:rsid w:val="0084080E"/>
    <w:rsid w:val="008408D7"/>
    <w:rsid w:val="00841EF8"/>
    <w:rsid w:val="008438F8"/>
    <w:rsid w:val="008440A4"/>
    <w:rsid w:val="00845E31"/>
    <w:rsid w:val="0085078B"/>
    <w:rsid w:val="00851A1F"/>
    <w:rsid w:val="0085419D"/>
    <w:rsid w:val="008565CA"/>
    <w:rsid w:val="008602AE"/>
    <w:rsid w:val="0086043A"/>
    <w:rsid w:val="0086046D"/>
    <w:rsid w:val="0086061A"/>
    <w:rsid w:val="00861505"/>
    <w:rsid w:val="00861868"/>
    <w:rsid w:val="00862018"/>
    <w:rsid w:val="0086227E"/>
    <w:rsid w:val="00864835"/>
    <w:rsid w:val="0086594A"/>
    <w:rsid w:val="00865C11"/>
    <w:rsid w:val="008674FB"/>
    <w:rsid w:val="00871EC5"/>
    <w:rsid w:val="008732BC"/>
    <w:rsid w:val="00875D91"/>
    <w:rsid w:val="008763F2"/>
    <w:rsid w:val="00876AB3"/>
    <w:rsid w:val="00877CEC"/>
    <w:rsid w:val="00880FD0"/>
    <w:rsid w:val="008822F4"/>
    <w:rsid w:val="008828CD"/>
    <w:rsid w:val="00883A6E"/>
    <w:rsid w:val="00886BF3"/>
    <w:rsid w:val="00887754"/>
    <w:rsid w:val="00890614"/>
    <w:rsid w:val="00895A44"/>
    <w:rsid w:val="008A2381"/>
    <w:rsid w:val="008A3DB5"/>
    <w:rsid w:val="008A57EE"/>
    <w:rsid w:val="008A5837"/>
    <w:rsid w:val="008B0BBB"/>
    <w:rsid w:val="008B1230"/>
    <w:rsid w:val="008B1499"/>
    <w:rsid w:val="008B1C7F"/>
    <w:rsid w:val="008B39F8"/>
    <w:rsid w:val="008B3D71"/>
    <w:rsid w:val="008B4391"/>
    <w:rsid w:val="008B5010"/>
    <w:rsid w:val="008B5AB3"/>
    <w:rsid w:val="008B6CFD"/>
    <w:rsid w:val="008C0315"/>
    <w:rsid w:val="008C15A6"/>
    <w:rsid w:val="008C2376"/>
    <w:rsid w:val="008C29E9"/>
    <w:rsid w:val="008C2C21"/>
    <w:rsid w:val="008C378F"/>
    <w:rsid w:val="008C3D84"/>
    <w:rsid w:val="008C3E41"/>
    <w:rsid w:val="008C45F3"/>
    <w:rsid w:val="008C4C01"/>
    <w:rsid w:val="008C609B"/>
    <w:rsid w:val="008C7A85"/>
    <w:rsid w:val="008C7EB4"/>
    <w:rsid w:val="008D2096"/>
    <w:rsid w:val="008D24F3"/>
    <w:rsid w:val="008D2C90"/>
    <w:rsid w:val="008D3811"/>
    <w:rsid w:val="008D56BD"/>
    <w:rsid w:val="008D5DF2"/>
    <w:rsid w:val="008D727E"/>
    <w:rsid w:val="008E0696"/>
    <w:rsid w:val="008E37F5"/>
    <w:rsid w:val="008E3E48"/>
    <w:rsid w:val="008E4338"/>
    <w:rsid w:val="008E4613"/>
    <w:rsid w:val="008E5DE1"/>
    <w:rsid w:val="008E68C9"/>
    <w:rsid w:val="008F0810"/>
    <w:rsid w:val="008F0B6D"/>
    <w:rsid w:val="008F2E50"/>
    <w:rsid w:val="008F34A3"/>
    <w:rsid w:val="008F42CE"/>
    <w:rsid w:val="008F4587"/>
    <w:rsid w:val="008F4A4B"/>
    <w:rsid w:val="008F5995"/>
    <w:rsid w:val="008F60A4"/>
    <w:rsid w:val="008F7E39"/>
    <w:rsid w:val="00900679"/>
    <w:rsid w:val="009008FE"/>
    <w:rsid w:val="0090099B"/>
    <w:rsid w:val="009010C9"/>
    <w:rsid w:val="00902496"/>
    <w:rsid w:val="009039BA"/>
    <w:rsid w:val="009041B2"/>
    <w:rsid w:val="00904D5E"/>
    <w:rsid w:val="009050C4"/>
    <w:rsid w:val="0090526B"/>
    <w:rsid w:val="009053A5"/>
    <w:rsid w:val="00907419"/>
    <w:rsid w:val="00910510"/>
    <w:rsid w:val="00910AF0"/>
    <w:rsid w:val="00911B8C"/>
    <w:rsid w:val="00912509"/>
    <w:rsid w:val="009149FF"/>
    <w:rsid w:val="009159C9"/>
    <w:rsid w:val="00915F6E"/>
    <w:rsid w:val="00916767"/>
    <w:rsid w:val="00917212"/>
    <w:rsid w:val="00920AB9"/>
    <w:rsid w:val="00920C4A"/>
    <w:rsid w:val="00921857"/>
    <w:rsid w:val="00922661"/>
    <w:rsid w:val="00922B1F"/>
    <w:rsid w:val="00922ED2"/>
    <w:rsid w:val="00923A14"/>
    <w:rsid w:val="00923AC8"/>
    <w:rsid w:val="00924393"/>
    <w:rsid w:val="0092576C"/>
    <w:rsid w:val="00930181"/>
    <w:rsid w:val="0093051C"/>
    <w:rsid w:val="0093179F"/>
    <w:rsid w:val="00931DFB"/>
    <w:rsid w:val="009330D4"/>
    <w:rsid w:val="00933178"/>
    <w:rsid w:val="00933990"/>
    <w:rsid w:val="0093442E"/>
    <w:rsid w:val="00934EEC"/>
    <w:rsid w:val="0093562F"/>
    <w:rsid w:val="00935BAA"/>
    <w:rsid w:val="00936932"/>
    <w:rsid w:val="00937AD0"/>
    <w:rsid w:val="00941145"/>
    <w:rsid w:val="00942441"/>
    <w:rsid w:val="0094329B"/>
    <w:rsid w:val="0095041E"/>
    <w:rsid w:val="00950A2C"/>
    <w:rsid w:val="009515D9"/>
    <w:rsid w:val="0095177D"/>
    <w:rsid w:val="00952127"/>
    <w:rsid w:val="0095344B"/>
    <w:rsid w:val="0095355D"/>
    <w:rsid w:val="009535B1"/>
    <w:rsid w:val="0095455E"/>
    <w:rsid w:val="0095484E"/>
    <w:rsid w:val="00954959"/>
    <w:rsid w:val="0095578D"/>
    <w:rsid w:val="00955D85"/>
    <w:rsid w:val="00955FA9"/>
    <w:rsid w:val="00956797"/>
    <w:rsid w:val="00957CFB"/>
    <w:rsid w:val="00961109"/>
    <w:rsid w:val="0096268F"/>
    <w:rsid w:val="00962B45"/>
    <w:rsid w:val="00962C21"/>
    <w:rsid w:val="00965875"/>
    <w:rsid w:val="00965A08"/>
    <w:rsid w:val="009667D4"/>
    <w:rsid w:val="0096727C"/>
    <w:rsid w:val="0097076C"/>
    <w:rsid w:val="00971358"/>
    <w:rsid w:val="009713DC"/>
    <w:rsid w:val="00971EB7"/>
    <w:rsid w:val="00972011"/>
    <w:rsid w:val="009731F2"/>
    <w:rsid w:val="00973371"/>
    <w:rsid w:val="00973455"/>
    <w:rsid w:val="009741C7"/>
    <w:rsid w:val="00976524"/>
    <w:rsid w:val="00977006"/>
    <w:rsid w:val="00977D47"/>
    <w:rsid w:val="00980656"/>
    <w:rsid w:val="00980C8B"/>
    <w:rsid w:val="00983E63"/>
    <w:rsid w:val="00985FC2"/>
    <w:rsid w:val="009860D2"/>
    <w:rsid w:val="00986C9A"/>
    <w:rsid w:val="009902E3"/>
    <w:rsid w:val="00990FB6"/>
    <w:rsid w:val="009911CC"/>
    <w:rsid w:val="00992729"/>
    <w:rsid w:val="0099272E"/>
    <w:rsid w:val="0099302D"/>
    <w:rsid w:val="00993262"/>
    <w:rsid w:val="0099540C"/>
    <w:rsid w:val="0099596A"/>
    <w:rsid w:val="00997688"/>
    <w:rsid w:val="00997936"/>
    <w:rsid w:val="00997B46"/>
    <w:rsid w:val="009A08E9"/>
    <w:rsid w:val="009A1360"/>
    <w:rsid w:val="009A15C6"/>
    <w:rsid w:val="009A1638"/>
    <w:rsid w:val="009A1F45"/>
    <w:rsid w:val="009A3E2F"/>
    <w:rsid w:val="009A40E6"/>
    <w:rsid w:val="009A6261"/>
    <w:rsid w:val="009A7EAE"/>
    <w:rsid w:val="009B020E"/>
    <w:rsid w:val="009B195F"/>
    <w:rsid w:val="009B19DE"/>
    <w:rsid w:val="009B1D3D"/>
    <w:rsid w:val="009B2DA6"/>
    <w:rsid w:val="009B31D1"/>
    <w:rsid w:val="009B3252"/>
    <w:rsid w:val="009B3AAA"/>
    <w:rsid w:val="009B6604"/>
    <w:rsid w:val="009C0EF0"/>
    <w:rsid w:val="009C247B"/>
    <w:rsid w:val="009C2674"/>
    <w:rsid w:val="009C379E"/>
    <w:rsid w:val="009C4084"/>
    <w:rsid w:val="009C4539"/>
    <w:rsid w:val="009C525D"/>
    <w:rsid w:val="009C5BD1"/>
    <w:rsid w:val="009C63A1"/>
    <w:rsid w:val="009C6F4D"/>
    <w:rsid w:val="009C7866"/>
    <w:rsid w:val="009D0C33"/>
    <w:rsid w:val="009D2EF3"/>
    <w:rsid w:val="009D34C8"/>
    <w:rsid w:val="009D7B5F"/>
    <w:rsid w:val="009D7CC6"/>
    <w:rsid w:val="009E006F"/>
    <w:rsid w:val="009E0FE0"/>
    <w:rsid w:val="009E272E"/>
    <w:rsid w:val="009E2DA8"/>
    <w:rsid w:val="009E6C0A"/>
    <w:rsid w:val="009E6C63"/>
    <w:rsid w:val="009F1FA5"/>
    <w:rsid w:val="009F2627"/>
    <w:rsid w:val="009F4AD6"/>
    <w:rsid w:val="009F5E99"/>
    <w:rsid w:val="009F7C5A"/>
    <w:rsid w:val="009F7EAF"/>
    <w:rsid w:val="00A012F5"/>
    <w:rsid w:val="00A016A4"/>
    <w:rsid w:val="00A0238F"/>
    <w:rsid w:val="00A0354F"/>
    <w:rsid w:val="00A04645"/>
    <w:rsid w:val="00A04CC5"/>
    <w:rsid w:val="00A0709C"/>
    <w:rsid w:val="00A072AC"/>
    <w:rsid w:val="00A10A68"/>
    <w:rsid w:val="00A12148"/>
    <w:rsid w:val="00A1291B"/>
    <w:rsid w:val="00A12DCB"/>
    <w:rsid w:val="00A13ED7"/>
    <w:rsid w:val="00A153D4"/>
    <w:rsid w:val="00A1699E"/>
    <w:rsid w:val="00A1748D"/>
    <w:rsid w:val="00A22133"/>
    <w:rsid w:val="00A256CE"/>
    <w:rsid w:val="00A27A69"/>
    <w:rsid w:val="00A27AB4"/>
    <w:rsid w:val="00A35618"/>
    <w:rsid w:val="00A35DAE"/>
    <w:rsid w:val="00A35F09"/>
    <w:rsid w:val="00A3685E"/>
    <w:rsid w:val="00A37470"/>
    <w:rsid w:val="00A37F40"/>
    <w:rsid w:val="00A40A08"/>
    <w:rsid w:val="00A41269"/>
    <w:rsid w:val="00A45CAC"/>
    <w:rsid w:val="00A461AF"/>
    <w:rsid w:val="00A471F6"/>
    <w:rsid w:val="00A4756F"/>
    <w:rsid w:val="00A504F4"/>
    <w:rsid w:val="00A50A4D"/>
    <w:rsid w:val="00A51D54"/>
    <w:rsid w:val="00A51F6F"/>
    <w:rsid w:val="00A52134"/>
    <w:rsid w:val="00A5352E"/>
    <w:rsid w:val="00A53692"/>
    <w:rsid w:val="00A5489F"/>
    <w:rsid w:val="00A54C25"/>
    <w:rsid w:val="00A553DF"/>
    <w:rsid w:val="00A60E5D"/>
    <w:rsid w:val="00A61803"/>
    <w:rsid w:val="00A6458E"/>
    <w:rsid w:val="00A647C6"/>
    <w:rsid w:val="00A64DE3"/>
    <w:rsid w:val="00A65544"/>
    <w:rsid w:val="00A659B1"/>
    <w:rsid w:val="00A662EE"/>
    <w:rsid w:val="00A71FD0"/>
    <w:rsid w:val="00A73687"/>
    <w:rsid w:val="00A73A6A"/>
    <w:rsid w:val="00A73E68"/>
    <w:rsid w:val="00A74A69"/>
    <w:rsid w:val="00A74E17"/>
    <w:rsid w:val="00A75E27"/>
    <w:rsid w:val="00A7714F"/>
    <w:rsid w:val="00A803B8"/>
    <w:rsid w:val="00A8071F"/>
    <w:rsid w:val="00A82EF1"/>
    <w:rsid w:val="00A82F50"/>
    <w:rsid w:val="00A838FD"/>
    <w:rsid w:val="00A844AE"/>
    <w:rsid w:val="00A87331"/>
    <w:rsid w:val="00A87EBC"/>
    <w:rsid w:val="00A90DA1"/>
    <w:rsid w:val="00A91359"/>
    <w:rsid w:val="00A9181B"/>
    <w:rsid w:val="00A9192A"/>
    <w:rsid w:val="00A941B4"/>
    <w:rsid w:val="00A9450E"/>
    <w:rsid w:val="00A95244"/>
    <w:rsid w:val="00AA0CBC"/>
    <w:rsid w:val="00AA0FBF"/>
    <w:rsid w:val="00AA1F40"/>
    <w:rsid w:val="00AA1FAE"/>
    <w:rsid w:val="00AA3EFE"/>
    <w:rsid w:val="00AA4727"/>
    <w:rsid w:val="00AA744F"/>
    <w:rsid w:val="00AA7796"/>
    <w:rsid w:val="00AA7C55"/>
    <w:rsid w:val="00AA7FFD"/>
    <w:rsid w:val="00AB175B"/>
    <w:rsid w:val="00AB387A"/>
    <w:rsid w:val="00AB3916"/>
    <w:rsid w:val="00AB3C16"/>
    <w:rsid w:val="00AB3E81"/>
    <w:rsid w:val="00AB4182"/>
    <w:rsid w:val="00AB6663"/>
    <w:rsid w:val="00AC00A2"/>
    <w:rsid w:val="00AC01EC"/>
    <w:rsid w:val="00AC2638"/>
    <w:rsid w:val="00AC6524"/>
    <w:rsid w:val="00AC661A"/>
    <w:rsid w:val="00AC7A51"/>
    <w:rsid w:val="00AD0009"/>
    <w:rsid w:val="00AD181F"/>
    <w:rsid w:val="00AD2A1D"/>
    <w:rsid w:val="00AD3567"/>
    <w:rsid w:val="00AD5023"/>
    <w:rsid w:val="00AE068B"/>
    <w:rsid w:val="00AE1E81"/>
    <w:rsid w:val="00AE33B9"/>
    <w:rsid w:val="00AE4649"/>
    <w:rsid w:val="00AE46B3"/>
    <w:rsid w:val="00AE4921"/>
    <w:rsid w:val="00AE5912"/>
    <w:rsid w:val="00AE5E35"/>
    <w:rsid w:val="00AE671B"/>
    <w:rsid w:val="00AE7130"/>
    <w:rsid w:val="00AE7148"/>
    <w:rsid w:val="00AE73D8"/>
    <w:rsid w:val="00AF0076"/>
    <w:rsid w:val="00AF1DE0"/>
    <w:rsid w:val="00AF280E"/>
    <w:rsid w:val="00AF2A52"/>
    <w:rsid w:val="00AF2DC5"/>
    <w:rsid w:val="00AF42B0"/>
    <w:rsid w:val="00AF47C1"/>
    <w:rsid w:val="00AF5571"/>
    <w:rsid w:val="00AF6233"/>
    <w:rsid w:val="00B00361"/>
    <w:rsid w:val="00B01C32"/>
    <w:rsid w:val="00B0605C"/>
    <w:rsid w:val="00B06249"/>
    <w:rsid w:val="00B07617"/>
    <w:rsid w:val="00B11877"/>
    <w:rsid w:val="00B12349"/>
    <w:rsid w:val="00B125B2"/>
    <w:rsid w:val="00B12B3F"/>
    <w:rsid w:val="00B12C92"/>
    <w:rsid w:val="00B12E71"/>
    <w:rsid w:val="00B13511"/>
    <w:rsid w:val="00B1356C"/>
    <w:rsid w:val="00B138FC"/>
    <w:rsid w:val="00B14D40"/>
    <w:rsid w:val="00B159AF"/>
    <w:rsid w:val="00B166B0"/>
    <w:rsid w:val="00B20469"/>
    <w:rsid w:val="00B206CF"/>
    <w:rsid w:val="00B21A53"/>
    <w:rsid w:val="00B22F0D"/>
    <w:rsid w:val="00B238C7"/>
    <w:rsid w:val="00B30B72"/>
    <w:rsid w:val="00B32E25"/>
    <w:rsid w:val="00B346D1"/>
    <w:rsid w:val="00B3575F"/>
    <w:rsid w:val="00B364B4"/>
    <w:rsid w:val="00B37335"/>
    <w:rsid w:val="00B376D5"/>
    <w:rsid w:val="00B37896"/>
    <w:rsid w:val="00B37A17"/>
    <w:rsid w:val="00B37E5D"/>
    <w:rsid w:val="00B41602"/>
    <w:rsid w:val="00B41AC5"/>
    <w:rsid w:val="00B4216F"/>
    <w:rsid w:val="00B4377B"/>
    <w:rsid w:val="00B44783"/>
    <w:rsid w:val="00B462BF"/>
    <w:rsid w:val="00B463D4"/>
    <w:rsid w:val="00B46FA5"/>
    <w:rsid w:val="00B4705E"/>
    <w:rsid w:val="00B50611"/>
    <w:rsid w:val="00B50E91"/>
    <w:rsid w:val="00B53EF8"/>
    <w:rsid w:val="00B5403E"/>
    <w:rsid w:val="00B54C06"/>
    <w:rsid w:val="00B55891"/>
    <w:rsid w:val="00B561B8"/>
    <w:rsid w:val="00B562E9"/>
    <w:rsid w:val="00B56672"/>
    <w:rsid w:val="00B62B89"/>
    <w:rsid w:val="00B64D4A"/>
    <w:rsid w:val="00B65851"/>
    <w:rsid w:val="00B67226"/>
    <w:rsid w:val="00B67AC1"/>
    <w:rsid w:val="00B67C8F"/>
    <w:rsid w:val="00B70DB1"/>
    <w:rsid w:val="00B724EF"/>
    <w:rsid w:val="00B731AB"/>
    <w:rsid w:val="00B738C2"/>
    <w:rsid w:val="00B73F20"/>
    <w:rsid w:val="00B741D1"/>
    <w:rsid w:val="00B74591"/>
    <w:rsid w:val="00B74C0D"/>
    <w:rsid w:val="00B74E15"/>
    <w:rsid w:val="00B76C31"/>
    <w:rsid w:val="00B76D49"/>
    <w:rsid w:val="00B773BE"/>
    <w:rsid w:val="00B775B4"/>
    <w:rsid w:val="00B778AA"/>
    <w:rsid w:val="00B80431"/>
    <w:rsid w:val="00B82C57"/>
    <w:rsid w:val="00B83862"/>
    <w:rsid w:val="00B83C3F"/>
    <w:rsid w:val="00B83DDC"/>
    <w:rsid w:val="00B83F1A"/>
    <w:rsid w:val="00B843E2"/>
    <w:rsid w:val="00B84420"/>
    <w:rsid w:val="00B84E99"/>
    <w:rsid w:val="00B86E05"/>
    <w:rsid w:val="00B93087"/>
    <w:rsid w:val="00B9339D"/>
    <w:rsid w:val="00B94030"/>
    <w:rsid w:val="00B940F9"/>
    <w:rsid w:val="00B9586E"/>
    <w:rsid w:val="00B96AED"/>
    <w:rsid w:val="00B96F75"/>
    <w:rsid w:val="00BA00E5"/>
    <w:rsid w:val="00BA1773"/>
    <w:rsid w:val="00BA4167"/>
    <w:rsid w:val="00BA5591"/>
    <w:rsid w:val="00BB263E"/>
    <w:rsid w:val="00BB3245"/>
    <w:rsid w:val="00BB329E"/>
    <w:rsid w:val="00BB37B5"/>
    <w:rsid w:val="00BB4CDE"/>
    <w:rsid w:val="00BB4D26"/>
    <w:rsid w:val="00BB544E"/>
    <w:rsid w:val="00BB5FAD"/>
    <w:rsid w:val="00BB696A"/>
    <w:rsid w:val="00BC00F1"/>
    <w:rsid w:val="00BC071C"/>
    <w:rsid w:val="00BC38BC"/>
    <w:rsid w:val="00BC413F"/>
    <w:rsid w:val="00BC4A37"/>
    <w:rsid w:val="00BC56D0"/>
    <w:rsid w:val="00BC6C41"/>
    <w:rsid w:val="00BC7A5D"/>
    <w:rsid w:val="00BC7D49"/>
    <w:rsid w:val="00BD01E5"/>
    <w:rsid w:val="00BD24B4"/>
    <w:rsid w:val="00BD26CE"/>
    <w:rsid w:val="00BD2C27"/>
    <w:rsid w:val="00BD548C"/>
    <w:rsid w:val="00BD6521"/>
    <w:rsid w:val="00BE06F0"/>
    <w:rsid w:val="00BE0783"/>
    <w:rsid w:val="00BE1BE0"/>
    <w:rsid w:val="00BE377B"/>
    <w:rsid w:val="00BE438E"/>
    <w:rsid w:val="00BE5042"/>
    <w:rsid w:val="00BE5241"/>
    <w:rsid w:val="00BE5BC0"/>
    <w:rsid w:val="00BE6328"/>
    <w:rsid w:val="00BF0315"/>
    <w:rsid w:val="00BF117F"/>
    <w:rsid w:val="00BF1B34"/>
    <w:rsid w:val="00BF261E"/>
    <w:rsid w:val="00BF3623"/>
    <w:rsid w:val="00BF3D03"/>
    <w:rsid w:val="00BF4FB4"/>
    <w:rsid w:val="00BF5131"/>
    <w:rsid w:val="00BF5253"/>
    <w:rsid w:val="00BF5922"/>
    <w:rsid w:val="00BF5A00"/>
    <w:rsid w:val="00BF686E"/>
    <w:rsid w:val="00BF72EC"/>
    <w:rsid w:val="00BF76D9"/>
    <w:rsid w:val="00C0173C"/>
    <w:rsid w:val="00C02958"/>
    <w:rsid w:val="00C058C7"/>
    <w:rsid w:val="00C06035"/>
    <w:rsid w:val="00C0687F"/>
    <w:rsid w:val="00C0723C"/>
    <w:rsid w:val="00C105D5"/>
    <w:rsid w:val="00C10C80"/>
    <w:rsid w:val="00C10CB1"/>
    <w:rsid w:val="00C118FB"/>
    <w:rsid w:val="00C164F6"/>
    <w:rsid w:val="00C170BC"/>
    <w:rsid w:val="00C20E1E"/>
    <w:rsid w:val="00C20E72"/>
    <w:rsid w:val="00C220A7"/>
    <w:rsid w:val="00C220BD"/>
    <w:rsid w:val="00C22905"/>
    <w:rsid w:val="00C24590"/>
    <w:rsid w:val="00C25671"/>
    <w:rsid w:val="00C261CC"/>
    <w:rsid w:val="00C26214"/>
    <w:rsid w:val="00C27CA8"/>
    <w:rsid w:val="00C3006A"/>
    <w:rsid w:val="00C300E0"/>
    <w:rsid w:val="00C326C5"/>
    <w:rsid w:val="00C32921"/>
    <w:rsid w:val="00C33C6E"/>
    <w:rsid w:val="00C354D4"/>
    <w:rsid w:val="00C37E33"/>
    <w:rsid w:val="00C40455"/>
    <w:rsid w:val="00C40D79"/>
    <w:rsid w:val="00C416BE"/>
    <w:rsid w:val="00C42F5D"/>
    <w:rsid w:val="00C430E9"/>
    <w:rsid w:val="00C434A5"/>
    <w:rsid w:val="00C45268"/>
    <w:rsid w:val="00C45452"/>
    <w:rsid w:val="00C4596E"/>
    <w:rsid w:val="00C46973"/>
    <w:rsid w:val="00C46CDD"/>
    <w:rsid w:val="00C4768F"/>
    <w:rsid w:val="00C47C4A"/>
    <w:rsid w:val="00C51B52"/>
    <w:rsid w:val="00C51E69"/>
    <w:rsid w:val="00C51F92"/>
    <w:rsid w:val="00C52094"/>
    <w:rsid w:val="00C522A1"/>
    <w:rsid w:val="00C52C98"/>
    <w:rsid w:val="00C539C6"/>
    <w:rsid w:val="00C54476"/>
    <w:rsid w:val="00C556C8"/>
    <w:rsid w:val="00C55A5E"/>
    <w:rsid w:val="00C561D0"/>
    <w:rsid w:val="00C56BD3"/>
    <w:rsid w:val="00C57675"/>
    <w:rsid w:val="00C60D93"/>
    <w:rsid w:val="00C60EA8"/>
    <w:rsid w:val="00C61D64"/>
    <w:rsid w:val="00C62677"/>
    <w:rsid w:val="00C64D85"/>
    <w:rsid w:val="00C6506D"/>
    <w:rsid w:val="00C71CC3"/>
    <w:rsid w:val="00C7411B"/>
    <w:rsid w:val="00C742EE"/>
    <w:rsid w:val="00C767AD"/>
    <w:rsid w:val="00C81357"/>
    <w:rsid w:val="00C82593"/>
    <w:rsid w:val="00C825CB"/>
    <w:rsid w:val="00C855BC"/>
    <w:rsid w:val="00C86B7C"/>
    <w:rsid w:val="00C87A06"/>
    <w:rsid w:val="00C9022A"/>
    <w:rsid w:val="00C93799"/>
    <w:rsid w:val="00C94E5D"/>
    <w:rsid w:val="00C9731E"/>
    <w:rsid w:val="00C97E46"/>
    <w:rsid w:val="00CA0836"/>
    <w:rsid w:val="00CA236F"/>
    <w:rsid w:val="00CA4210"/>
    <w:rsid w:val="00CA4255"/>
    <w:rsid w:val="00CA42DB"/>
    <w:rsid w:val="00CA4CAF"/>
    <w:rsid w:val="00CB0F66"/>
    <w:rsid w:val="00CB1001"/>
    <w:rsid w:val="00CB119B"/>
    <w:rsid w:val="00CB14C9"/>
    <w:rsid w:val="00CB1AFA"/>
    <w:rsid w:val="00CB2770"/>
    <w:rsid w:val="00CB3C32"/>
    <w:rsid w:val="00CB51D0"/>
    <w:rsid w:val="00CC01AF"/>
    <w:rsid w:val="00CC1243"/>
    <w:rsid w:val="00CC1F22"/>
    <w:rsid w:val="00CC244C"/>
    <w:rsid w:val="00CC26B1"/>
    <w:rsid w:val="00CC370A"/>
    <w:rsid w:val="00CC3B6B"/>
    <w:rsid w:val="00CC45D6"/>
    <w:rsid w:val="00CC4676"/>
    <w:rsid w:val="00CC4BE8"/>
    <w:rsid w:val="00CC4F2D"/>
    <w:rsid w:val="00CC6C43"/>
    <w:rsid w:val="00CD0859"/>
    <w:rsid w:val="00CD1210"/>
    <w:rsid w:val="00CD28FA"/>
    <w:rsid w:val="00CD3064"/>
    <w:rsid w:val="00CD314D"/>
    <w:rsid w:val="00CD37B6"/>
    <w:rsid w:val="00CD40E4"/>
    <w:rsid w:val="00CD5007"/>
    <w:rsid w:val="00CD595D"/>
    <w:rsid w:val="00CD6597"/>
    <w:rsid w:val="00CD7569"/>
    <w:rsid w:val="00CD77BC"/>
    <w:rsid w:val="00CD7932"/>
    <w:rsid w:val="00CD7A0A"/>
    <w:rsid w:val="00CE0BB0"/>
    <w:rsid w:val="00CE199D"/>
    <w:rsid w:val="00CE1D90"/>
    <w:rsid w:val="00CE21D7"/>
    <w:rsid w:val="00CE29AA"/>
    <w:rsid w:val="00CE2A69"/>
    <w:rsid w:val="00CE3026"/>
    <w:rsid w:val="00CE3D9F"/>
    <w:rsid w:val="00CE4DDF"/>
    <w:rsid w:val="00CE51DF"/>
    <w:rsid w:val="00CE5268"/>
    <w:rsid w:val="00CE585A"/>
    <w:rsid w:val="00CE7C90"/>
    <w:rsid w:val="00CF043B"/>
    <w:rsid w:val="00CF05F5"/>
    <w:rsid w:val="00CF1637"/>
    <w:rsid w:val="00CF19DE"/>
    <w:rsid w:val="00CF2A1A"/>
    <w:rsid w:val="00CF2CB2"/>
    <w:rsid w:val="00CF40CA"/>
    <w:rsid w:val="00CF4857"/>
    <w:rsid w:val="00CF4919"/>
    <w:rsid w:val="00CF72D0"/>
    <w:rsid w:val="00D008D3"/>
    <w:rsid w:val="00D01ACD"/>
    <w:rsid w:val="00D01B0D"/>
    <w:rsid w:val="00D02428"/>
    <w:rsid w:val="00D03276"/>
    <w:rsid w:val="00D033E1"/>
    <w:rsid w:val="00D055EC"/>
    <w:rsid w:val="00D06CED"/>
    <w:rsid w:val="00D06F83"/>
    <w:rsid w:val="00D07055"/>
    <w:rsid w:val="00D10CBD"/>
    <w:rsid w:val="00D10FDA"/>
    <w:rsid w:val="00D11FFA"/>
    <w:rsid w:val="00D12339"/>
    <w:rsid w:val="00D12B38"/>
    <w:rsid w:val="00D12C04"/>
    <w:rsid w:val="00D13A25"/>
    <w:rsid w:val="00D14A10"/>
    <w:rsid w:val="00D15E7E"/>
    <w:rsid w:val="00D15F05"/>
    <w:rsid w:val="00D2173C"/>
    <w:rsid w:val="00D21B73"/>
    <w:rsid w:val="00D21EC3"/>
    <w:rsid w:val="00D21EC4"/>
    <w:rsid w:val="00D220F9"/>
    <w:rsid w:val="00D232AC"/>
    <w:rsid w:val="00D24157"/>
    <w:rsid w:val="00D2452A"/>
    <w:rsid w:val="00D2572F"/>
    <w:rsid w:val="00D260BD"/>
    <w:rsid w:val="00D262B1"/>
    <w:rsid w:val="00D26307"/>
    <w:rsid w:val="00D26482"/>
    <w:rsid w:val="00D30E30"/>
    <w:rsid w:val="00D326B9"/>
    <w:rsid w:val="00D32FF6"/>
    <w:rsid w:val="00D337E4"/>
    <w:rsid w:val="00D339F9"/>
    <w:rsid w:val="00D339FC"/>
    <w:rsid w:val="00D34E24"/>
    <w:rsid w:val="00D37C38"/>
    <w:rsid w:val="00D40C0E"/>
    <w:rsid w:val="00D4114F"/>
    <w:rsid w:val="00D441C6"/>
    <w:rsid w:val="00D44CEE"/>
    <w:rsid w:val="00D46D67"/>
    <w:rsid w:val="00D501B3"/>
    <w:rsid w:val="00D5095F"/>
    <w:rsid w:val="00D51879"/>
    <w:rsid w:val="00D52E7C"/>
    <w:rsid w:val="00D53024"/>
    <w:rsid w:val="00D54304"/>
    <w:rsid w:val="00D545E2"/>
    <w:rsid w:val="00D54C73"/>
    <w:rsid w:val="00D55B72"/>
    <w:rsid w:val="00D55CC0"/>
    <w:rsid w:val="00D568F8"/>
    <w:rsid w:val="00D569C0"/>
    <w:rsid w:val="00D5717D"/>
    <w:rsid w:val="00D571EE"/>
    <w:rsid w:val="00D57410"/>
    <w:rsid w:val="00D5786F"/>
    <w:rsid w:val="00D60EF6"/>
    <w:rsid w:val="00D638CE"/>
    <w:rsid w:val="00D64673"/>
    <w:rsid w:val="00D65460"/>
    <w:rsid w:val="00D669AC"/>
    <w:rsid w:val="00D66E7A"/>
    <w:rsid w:val="00D6729D"/>
    <w:rsid w:val="00D7007C"/>
    <w:rsid w:val="00D71BF8"/>
    <w:rsid w:val="00D739CF"/>
    <w:rsid w:val="00D73C03"/>
    <w:rsid w:val="00D74407"/>
    <w:rsid w:val="00D750EC"/>
    <w:rsid w:val="00D760B5"/>
    <w:rsid w:val="00D77244"/>
    <w:rsid w:val="00D8321E"/>
    <w:rsid w:val="00D83B3C"/>
    <w:rsid w:val="00D870A6"/>
    <w:rsid w:val="00D87579"/>
    <w:rsid w:val="00D946BC"/>
    <w:rsid w:val="00D9790E"/>
    <w:rsid w:val="00D97F49"/>
    <w:rsid w:val="00DA1D3B"/>
    <w:rsid w:val="00DA21F9"/>
    <w:rsid w:val="00DA24EC"/>
    <w:rsid w:val="00DA2ACB"/>
    <w:rsid w:val="00DA30E0"/>
    <w:rsid w:val="00DA40CC"/>
    <w:rsid w:val="00DA4A56"/>
    <w:rsid w:val="00DA4DB6"/>
    <w:rsid w:val="00DA5B25"/>
    <w:rsid w:val="00DA6402"/>
    <w:rsid w:val="00DA65B3"/>
    <w:rsid w:val="00DA684A"/>
    <w:rsid w:val="00DA7968"/>
    <w:rsid w:val="00DB03F8"/>
    <w:rsid w:val="00DB20DA"/>
    <w:rsid w:val="00DB436C"/>
    <w:rsid w:val="00DB4D32"/>
    <w:rsid w:val="00DC04A2"/>
    <w:rsid w:val="00DC0CED"/>
    <w:rsid w:val="00DC3F4B"/>
    <w:rsid w:val="00DC5002"/>
    <w:rsid w:val="00DC69F5"/>
    <w:rsid w:val="00DC6BF2"/>
    <w:rsid w:val="00DD1146"/>
    <w:rsid w:val="00DD11BD"/>
    <w:rsid w:val="00DD13A9"/>
    <w:rsid w:val="00DD19F1"/>
    <w:rsid w:val="00DD32E1"/>
    <w:rsid w:val="00DD3B78"/>
    <w:rsid w:val="00DD59F9"/>
    <w:rsid w:val="00DD5CA9"/>
    <w:rsid w:val="00DD73F5"/>
    <w:rsid w:val="00DD7505"/>
    <w:rsid w:val="00DE12F6"/>
    <w:rsid w:val="00DE2885"/>
    <w:rsid w:val="00DE3D2A"/>
    <w:rsid w:val="00DE502A"/>
    <w:rsid w:val="00DE570A"/>
    <w:rsid w:val="00DE7EC5"/>
    <w:rsid w:val="00DF04E1"/>
    <w:rsid w:val="00DF0FE9"/>
    <w:rsid w:val="00DF2060"/>
    <w:rsid w:val="00DF32D6"/>
    <w:rsid w:val="00DF4693"/>
    <w:rsid w:val="00DF48A4"/>
    <w:rsid w:val="00DF4C55"/>
    <w:rsid w:val="00DF5198"/>
    <w:rsid w:val="00DF66B6"/>
    <w:rsid w:val="00E00DB3"/>
    <w:rsid w:val="00E00FC1"/>
    <w:rsid w:val="00E016C8"/>
    <w:rsid w:val="00E0240F"/>
    <w:rsid w:val="00E06652"/>
    <w:rsid w:val="00E11EEE"/>
    <w:rsid w:val="00E1265C"/>
    <w:rsid w:val="00E12725"/>
    <w:rsid w:val="00E132BD"/>
    <w:rsid w:val="00E15D1D"/>
    <w:rsid w:val="00E20784"/>
    <w:rsid w:val="00E21476"/>
    <w:rsid w:val="00E21616"/>
    <w:rsid w:val="00E24537"/>
    <w:rsid w:val="00E2655F"/>
    <w:rsid w:val="00E27A33"/>
    <w:rsid w:val="00E27A63"/>
    <w:rsid w:val="00E31115"/>
    <w:rsid w:val="00E32130"/>
    <w:rsid w:val="00E33126"/>
    <w:rsid w:val="00E335A5"/>
    <w:rsid w:val="00E33B4F"/>
    <w:rsid w:val="00E367CE"/>
    <w:rsid w:val="00E37253"/>
    <w:rsid w:val="00E37ED0"/>
    <w:rsid w:val="00E40CA5"/>
    <w:rsid w:val="00E4147B"/>
    <w:rsid w:val="00E4267D"/>
    <w:rsid w:val="00E42BF1"/>
    <w:rsid w:val="00E44DFC"/>
    <w:rsid w:val="00E46E0D"/>
    <w:rsid w:val="00E50ADE"/>
    <w:rsid w:val="00E539D7"/>
    <w:rsid w:val="00E54252"/>
    <w:rsid w:val="00E5454C"/>
    <w:rsid w:val="00E54BB0"/>
    <w:rsid w:val="00E56C32"/>
    <w:rsid w:val="00E56F41"/>
    <w:rsid w:val="00E60D29"/>
    <w:rsid w:val="00E60DD2"/>
    <w:rsid w:val="00E62151"/>
    <w:rsid w:val="00E631F8"/>
    <w:rsid w:val="00E63B56"/>
    <w:rsid w:val="00E63FB9"/>
    <w:rsid w:val="00E6538E"/>
    <w:rsid w:val="00E65559"/>
    <w:rsid w:val="00E65A60"/>
    <w:rsid w:val="00E70064"/>
    <w:rsid w:val="00E7012F"/>
    <w:rsid w:val="00E70D9B"/>
    <w:rsid w:val="00E7217C"/>
    <w:rsid w:val="00E72D6C"/>
    <w:rsid w:val="00E73937"/>
    <w:rsid w:val="00E73D9E"/>
    <w:rsid w:val="00E73ED7"/>
    <w:rsid w:val="00E7455E"/>
    <w:rsid w:val="00E75B91"/>
    <w:rsid w:val="00E764A8"/>
    <w:rsid w:val="00E770E9"/>
    <w:rsid w:val="00E8025C"/>
    <w:rsid w:val="00E8074A"/>
    <w:rsid w:val="00E81086"/>
    <w:rsid w:val="00E81EF5"/>
    <w:rsid w:val="00E8458E"/>
    <w:rsid w:val="00E85780"/>
    <w:rsid w:val="00E86D72"/>
    <w:rsid w:val="00E87A2C"/>
    <w:rsid w:val="00E87EB3"/>
    <w:rsid w:val="00E90AE7"/>
    <w:rsid w:val="00E90B87"/>
    <w:rsid w:val="00E91919"/>
    <w:rsid w:val="00E92436"/>
    <w:rsid w:val="00E9314D"/>
    <w:rsid w:val="00E93A9A"/>
    <w:rsid w:val="00E9426F"/>
    <w:rsid w:val="00E949F0"/>
    <w:rsid w:val="00E95BAB"/>
    <w:rsid w:val="00E95BCE"/>
    <w:rsid w:val="00E968B6"/>
    <w:rsid w:val="00E96A71"/>
    <w:rsid w:val="00E970D1"/>
    <w:rsid w:val="00E97627"/>
    <w:rsid w:val="00EA1C71"/>
    <w:rsid w:val="00EA27A2"/>
    <w:rsid w:val="00EA39A1"/>
    <w:rsid w:val="00EA3D5D"/>
    <w:rsid w:val="00EA406B"/>
    <w:rsid w:val="00EA523C"/>
    <w:rsid w:val="00EA5E22"/>
    <w:rsid w:val="00EA66AA"/>
    <w:rsid w:val="00EA6719"/>
    <w:rsid w:val="00EB1B1D"/>
    <w:rsid w:val="00EB2263"/>
    <w:rsid w:val="00EB3F72"/>
    <w:rsid w:val="00EB5534"/>
    <w:rsid w:val="00EC0EE2"/>
    <w:rsid w:val="00EC2B34"/>
    <w:rsid w:val="00EC2E36"/>
    <w:rsid w:val="00EC3102"/>
    <w:rsid w:val="00EC3A91"/>
    <w:rsid w:val="00EC5249"/>
    <w:rsid w:val="00EC6510"/>
    <w:rsid w:val="00EC72C7"/>
    <w:rsid w:val="00EC7F09"/>
    <w:rsid w:val="00ED18F8"/>
    <w:rsid w:val="00ED2302"/>
    <w:rsid w:val="00ED76F2"/>
    <w:rsid w:val="00EE0B62"/>
    <w:rsid w:val="00EE293F"/>
    <w:rsid w:val="00EE2D44"/>
    <w:rsid w:val="00EE618D"/>
    <w:rsid w:val="00EE6A73"/>
    <w:rsid w:val="00EE714E"/>
    <w:rsid w:val="00EE7839"/>
    <w:rsid w:val="00EE79AE"/>
    <w:rsid w:val="00EF1D28"/>
    <w:rsid w:val="00EF2DD5"/>
    <w:rsid w:val="00EF3E7A"/>
    <w:rsid w:val="00EF4B14"/>
    <w:rsid w:val="00EF4C08"/>
    <w:rsid w:val="00EF5C25"/>
    <w:rsid w:val="00EF7676"/>
    <w:rsid w:val="00EF7F01"/>
    <w:rsid w:val="00F00953"/>
    <w:rsid w:val="00F02232"/>
    <w:rsid w:val="00F0425C"/>
    <w:rsid w:val="00F0426F"/>
    <w:rsid w:val="00F04898"/>
    <w:rsid w:val="00F04AEA"/>
    <w:rsid w:val="00F05B7A"/>
    <w:rsid w:val="00F06613"/>
    <w:rsid w:val="00F07383"/>
    <w:rsid w:val="00F07508"/>
    <w:rsid w:val="00F10435"/>
    <w:rsid w:val="00F14321"/>
    <w:rsid w:val="00F1453B"/>
    <w:rsid w:val="00F14ADA"/>
    <w:rsid w:val="00F16C7F"/>
    <w:rsid w:val="00F16D62"/>
    <w:rsid w:val="00F209DA"/>
    <w:rsid w:val="00F20AFD"/>
    <w:rsid w:val="00F220F0"/>
    <w:rsid w:val="00F22716"/>
    <w:rsid w:val="00F23134"/>
    <w:rsid w:val="00F23DDF"/>
    <w:rsid w:val="00F2523C"/>
    <w:rsid w:val="00F2528A"/>
    <w:rsid w:val="00F27096"/>
    <w:rsid w:val="00F27EFB"/>
    <w:rsid w:val="00F30585"/>
    <w:rsid w:val="00F361F1"/>
    <w:rsid w:val="00F367F5"/>
    <w:rsid w:val="00F37D35"/>
    <w:rsid w:val="00F40A8B"/>
    <w:rsid w:val="00F40F34"/>
    <w:rsid w:val="00F41D3E"/>
    <w:rsid w:val="00F42415"/>
    <w:rsid w:val="00F428F4"/>
    <w:rsid w:val="00F43C31"/>
    <w:rsid w:val="00F44491"/>
    <w:rsid w:val="00F47146"/>
    <w:rsid w:val="00F50037"/>
    <w:rsid w:val="00F5196C"/>
    <w:rsid w:val="00F51C19"/>
    <w:rsid w:val="00F52BA6"/>
    <w:rsid w:val="00F53088"/>
    <w:rsid w:val="00F53885"/>
    <w:rsid w:val="00F53EA2"/>
    <w:rsid w:val="00F54CFA"/>
    <w:rsid w:val="00F5686D"/>
    <w:rsid w:val="00F57914"/>
    <w:rsid w:val="00F57F04"/>
    <w:rsid w:val="00F613B1"/>
    <w:rsid w:val="00F61738"/>
    <w:rsid w:val="00F61A88"/>
    <w:rsid w:val="00F624F9"/>
    <w:rsid w:val="00F62B6B"/>
    <w:rsid w:val="00F62CE7"/>
    <w:rsid w:val="00F63139"/>
    <w:rsid w:val="00F6510F"/>
    <w:rsid w:val="00F66E19"/>
    <w:rsid w:val="00F67BF5"/>
    <w:rsid w:val="00F701A7"/>
    <w:rsid w:val="00F7338E"/>
    <w:rsid w:val="00F73730"/>
    <w:rsid w:val="00F73A53"/>
    <w:rsid w:val="00F74807"/>
    <w:rsid w:val="00F768CC"/>
    <w:rsid w:val="00F77C25"/>
    <w:rsid w:val="00F84B16"/>
    <w:rsid w:val="00F85EDA"/>
    <w:rsid w:val="00F87EC8"/>
    <w:rsid w:val="00F903FD"/>
    <w:rsid w:val="00F904B3"/>
    <w:rsid w:val="00F91A3C"/>
    <w:rsid w:val="00F92A03"/>
    <w:rsid w:val="00F94270"/>
    <w:rsid w:val="00F9467A"/>
    <w:rsid w:val="00FA03CC"/>
    <w:rsid w:val="00FA05DE"/>
    <w:rsid w:val="00FA0D43"/>
    <w:rsid w:val="00FA0F31"/>
    <w:rsid w:val="00FA3AF7"/>
    <w:rsid w:val="00FA3B29"/>
    <w:rsid w:val="00FA3ED2"/>
    <w:rsid w:val="00FA3FA1"/>
    <w:rsid w:val="00FA514D"/>
    <w:rsid w:val="00FB1265"/>
    <w:rsid w:val="00FB18E3"/>
    <w:rsid w:val="00FB38D7"/>
    <w:rsid w:val="00FB4528"/>
    <w:rsid w:val="00FB7E99"/>
    <w:rsid w:val="00FC1C8A"/>
    <w:rsid w:val="00FC3477"/>
    <w:rsid w:val="00FC6535"/>
    <w:rsid w:val="00FD01A2"/>
    <w:rsid w:val="00FD05D1"/>
    <w:rsid w:val="00FD47B8"/>
    <w:rsid w:val="00FD4CA4"/>
    <w:rsid w:val="00FD5425"/>
    <w:rsid w:val="00FD6835"/>
    <w:rsid w:val="00FD7BA0"/>
    <w:rsid w:val="00FE10B6"/>
    <w:rsid w:val="00FE3688"/>
    <w:rsid w:val="00FE37CC"/>
    <w:rsid w:val="00FE3F03"/>
    <w:rsid w:val="00FE6669"/>
    <w:rsid w:val="00FF0205"/>
    <w:rsid w:val="00FF1B5D"/>
    <w:rsid w:val="00FF2278"/>
    <w:rsid w:val="00FF2FC8"/>
    <w:rsid w:val="00FF67A8"/>
    <w:rsid w:val="00FF6E6D"/>
    <w:rsid w:val="00FF7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792878"/>
  <w15:docId w15:val="{8B387C4C-C368-4646-B743-901C7FAD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Lohit Hindi"/>
        <w:sz w:val="24"/>
        <w:szCs w:val="24"/>
        <w:lang w:val="ru-RU"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style>
  <w:style w:type="paragraph" w:styleId="1">
    <w:name w:val="heading 1"/>
    <w:basedOn w:val="a"/>
    <w:link w:val="10"/>
    <w:uiPriority w:val="9"/>
    <w:qFormat/>
    <w:pPr>
      <w:widowControl/>
      <w:spacing w:before="100" w:after="100"/>
      <w:outlineLvl w:val="0"/>
    </w:pPr>
    <w:rPr>
      <w:rFonts w:ascii="Times New Roman" w:eastAsia="Times New Roman" w:hAnsi="Times New Roman" w:cs="Times New Roman"/>
      <w:b/>
      <w:bCs/>
      <w:sz w:val="48"/>
      <w:szCs w:val="48"/>
      <w:lang w:eastAsia="ru-RU" w:bidi="ar-SA"/>
    </w:rPr>
  </w:style>
  <w:style w:type="paragraph" w:styleId="2">
    <w:name w:val="heading 2"/>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ae">
    <w:name w:val="Intense Reference"/>
    <w:uiPriority w:val="32"/>
    <w:qFormat/>
    <w:rPr>
      <w:b/>
      <w:bCs/>
      <w:smallCaps/>
      <w:color w:val="C0504D" w:themeColor="accent2"/>
      <w:spacing w:val="5"/>
      <w:u w:val="single"/>
    </w:rPr>
  </w:style>
  <w:style w:type="character" w:styleId="af">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f0">
    <w:name w:val="Plain Text"/>
    <w:link w:val="af1"/>
    <w:uiPriority w:val="99"/>
    <w:semiHidden/>
    <w:unhideWhenUsed/>
    <w:rPr>
      <w:rFonts w:ascii="Courier New" w:hAnsi="Courier New" w:cs="Courier New"/>
      <w:sz w:val="21"/>
      <w:szCs w:val="21"/>
    </w:rPr>
  </w:style>
  <w:style w:type="character" w:customStyle="1" w:styleId="af1">
    <w:name w:val="Текст Знак"/>
    <w:link w:val="af0"/>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customStyle="1" w:styleId="Standard">
    <w:name w:val="Standard"/>
    <w:uiPriority w:val="99"/>
    <w:pPr>
      <w:widowControl/>
    </w:pPr>
    <w:rPr>
      <w:rFonts w:ascii="Times New Roman" w:eastAsia="Times New Roman" w:hAnsi="Times New Roman" w:cs="Times New Roman"/>
      <w:sz w:val="28"/>
      <w:szCs w:val="20"/>
      <w:lang w:bidi="ar-SA"/>
    </w:rPr>
  </w:style>
  <w:style w:type="paragraph" w:customStyle="1" w:styleId="Heading">
    <w:name w:val="Heading"/>
    <w:basedOn w:val="Standard"/>
    <w:next w:val="Textbody"/>
    <w:uiPriority w:val="99"/>
    <w:pPr>
      <w:keepNext/>
      <w:spacing w:before="240" w:after="120"/>
    </w:pPr>
    <w:rPr>
      <w:rFonts w:ascii="Liberation Sans" w:eastAsia="DejaVu Sans" w:hAnsi="Liberation Sans" w:cs="Lohit Hindi"/>
      <w:szCs w:val="28"/>
    </w:rPr>
  </w:style>
  <w:style w:type="paragraph" w:customStyle="1" w:styleId="Textbody">
    <w:name w:val="Text body"/>
    <w:basedOn w:val="Standard"/>
    <w:uiPriority w:val="99"/>
    <w:pPr>
      <w:spacing w:after="120"/>
    </w:pPr>
  </w:style>
  <w:style w:type="paragraph" w:styleId="af2">
    <w:name w:val="List"/>
    <w:basedOn w:val="Textbody"/>
    <w:uiPriority w:val="99"/>
    <w:rPr>
      <w:rFonts w:cs="Lohit Hindi"/>
      <w:sz w:val="24"/>
    </w:rPr>
  </w:style>
  <w:style w:type="paragraph" w:styleId="af3">
    <w:name w:val="caption"/>
    <w:basedOn w:val="Standard"/>
    <w:uiPriority w:val="99"/>
    <w:pPr>
      <w:spacing w:before="120" w:after="120"/>
    </w:pPr>
    <w:rPr>
      <w:rFonts w:cs="Lohit Hindi"/>
      <w:i/>
      <w:iCs/>
      <w:sz w:val="24"/>
      <w:szCs w:val="24"/>
    </w:rPr>
  </w:style>
  <w:style w:type="paragraph" w:customStyle="1" w:styleId="Index">
    <w:name w:val="Index"/>
    <w:basedOn w:val="Standard"/>
    <w:uiPriority w:val="99"/>
    <w:rPr>
      <w:rFonts w:cs="Lohit Hindi"/>
      <w:sz w:val="24"/>
    </w:rPr>
  </w:style>
  <w:style w:type="paragraph" w:styleId="af4">
    <w:name w:val="header"/>
    <w:basedOn w:val="Standard"/>
    <w:link w:val="af5"/>
    <w:uiPriority w:val="99"/>
    <w:pPr>
      <w:tabs>
        <w:tab w:val="center" w:pos="4677"/>
        <w:tab w:val="right" w:pos="9355"/>
      </w:tabs>
    </w:pPr>
  </w:style>
  <w:style w:type="paragraph" w:customStyle="1" w:styleId="Textbodyindent">
    <w:name w:val="Text body indent"/>
    <w:basedOn w:val="Standard"/>
    <w:uiPriority w:val="99"/>
    <w:pPr>
      <w:ind w:firstLine="709"/>
      <w:jc w:val="both"/>
    </w:pPr>
  </w:style>
  <w:style w:type="paragraph" w:customStyle="1" w:styleId="TableContents">
    <w:name w:val="Table Contents"/>
    <w:basedOn w:val="Standard"/>
    <w:uiPriority w:val="99"/>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Standard"/>
    <w:uiPriority w:val="99"/>
  </w:style>
  <w:style w:type="character" w:customStyle="1" w:styleId="Internetlink">
    <w:name w:val="Internet link"/>
    <w:uiPriority w:val="99"/>
    <w:rPr>
      <w:color w:val="0000FF"/>
      <w:u w:val="single"/>
    </w:rPr>
  </w:style>
  <w:style w:type="character" w:styleId="af6">
    <w:name w:val="page number"/>
    <w:basedOn w:val="a0"/>
    <w:uiPriority w:val="99"/>
  </w:style>
  <w:style w:type="paragraph" w:styleId="af7">
    <w:name w:val="footer"/>
    <w:basedOn w:val="a"/>
    <w:link w:val="af8"/>
    <w:uiPriority w:val="99"/>
    <w:unhideWhenUsed/>
    <w:pPr>
      <w:tabs>
        <w:tab w:val="center" w:pos="4677"/>
        <w:tab w:val="right" w:pos="9355"/>
      </w:tabs>
    </w:pPr>
    <w:rPr>
      <w:rFonts w:cs="Mangal"/>
      <w:szCs w:val="21"/>
    </w:rPr>
  </w:style>
  <w:style w:type="character" w:customStyle="1" w:styleId="af8">
    <w:name w:val="Нижний колонтитул Знак"/>
    <w:basedOn w:val="a0"/>
    <w:link w:val="af7"/>
    <w:uiPriority w:val="99"/>
    <w:rPr>
      <w:rFonts w:cs="Mangal"/>
      <w:szCs w:val="21"/>
    </w:rPr>
  </w:style>
  <w:style w:type="character" w:customStyle="1" w:styleId="af5">
    <w:name w:val="Верхний колонтитул Знак"/>
    <w:basedOn w:val="a0"/>
    <w:link w:val="af4"/>
    <w:uiPriority w:val="99"/>
    <w:rPr>
      <w:rFonts w:ascii="Times New Roman" w:eastAsia="Times New Roman" w:hAnsi="Times New Roman" w:cs="Times New Roman"/>
      <w:sz w:val="28"/>
      <w:szCs w:val="20"/>
      <w:lang w:bidi="ar-SA"/>
    </w:rPr>
  </w:style>
  <w:style w:type="table" w:styleId="af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aliases w:val="Table_Footnote_last,Знак31,Знак2 Знак3,Текст сноски Знак Знак1,Текст сноски Знак1 Знак,Текст сноски Знак Знак Знак,Текст сноски Знак Знак Знак1,Текст сноски Знак Знак2,Текст сноски Знак Знак,З,Знак2 Зна,Текст сноски Знак2,Текст сноски Знак1"/>
    <w:basedOn w:val="a"/>
    <w:link w:val="afb"/>
    <w:uiPriority w:val="99"/>
    <w:unhideWhenUsed/>
    <w:qFormat/>
    <w:rPr>
      <w:rFonts w:cs="Mangal"/>
      <w:sz w:val="20"/>
      <w:szCs w:val="18"/>
    </w:rPr>
  </w:style>
  <w:style w:type="character" w:customStyle="1" w:styleId="afb">
    <w:name w:val="Текст сноски Знак"/>
    <w:aliases w:val="Table_Footnote_last Знак,Знак31 Знак,Знак2 Знак3 Знак,Текст сноски Знак Знак1 Знак,Текст сноски Знак1 Знак Знак,Текст сноски Знак Знак Знак Знак,Текст сноски Знак Знак Знак1 Знак,Текст сноски Знак Знак2 Знак,З Знак,Знак2 Зна Знак"/>
    <w:basedOn w:val="a0"/>
    <w:link w:val="afa"/>
    <w:uiPriority w:val="99"/>
    <w:qFormat/>
    <w:rPr>
      <w:rFonts w:cs="Mangal"/>
      <w:sz w:val="20"/>
      <w:szCs w:val="18"/>
    </w:rPr>
  </w:style>
  <w:style w:type="character" w:styleId="afc">
    <w:name w:val="footnote reference"/>
    <w:aliases w:val="fr,Used by Word for Help footnote symbols,Знак сноски-FN,Знак сноски 1,Ciae niinee-FN,Referencia nota al pie,ftref,сноска,Знак сноски Даша,вески,SUPERS,ХИА_ЗС,Текст сноски Знак2 Знак Знак1,Текст сноски Знак1 Знак Знак Знак1,Знак сноски1,ftre"/>
    <w:basedOn w:val="a0"/>
    <w:link w:val="CharChar1CharCharCharChar1CharCharCharCharCharCharCharChar"/>
    <w:uiPriority w:val="99"/>
    <w:unhideWhenUsed/>
    <w:qFormat/>
    <w:rPr>
      <w:vertAlign w:val="superscript"/>
    </w:rPr>
  </w:style>
  <w:style w:type="character" w:styleId="afd">
    <w:name w:val="Hyperlink"/>
    <w:basedOn w:val="a0"/>
    <w:uiPriority w:val="99"/>
    <w:unhideWhenUsed/>
    <w:rPr>
      <w:color w:val="0000FF" w:themeColor="hyperlink"/>
      <w:u w:val="single"/>
    </w:rPr>
  </w:style>
  <w:style w:type="paragraph" w:styleId="afe">
    <w:name w:val="Balloon Text"/>
    <w:basedOn w:val="a"/>
    <w:link w:val="aff"/>
    <w:uiPriority w:val="99"/>
    <w:semiHidden/>
    <w:unhideWhenUsed/>
    <w:rPr>
      <w:rFonts w:ascii="Tahoma" w:hAnsi="Tahoma" w:cs="Mangal"/>
      <w:sz w:val="16"/>
      <w:szCs w:val="14"/>
    </w:rPr>
  </w:style>
  <w:style w:type="character" w:customStyle="1" w:styleId="aff">
    <w:name w:val="Текст выноски Знак"/>
    <w:basedOn w:val="a0"/>
    <w:link w:val="afe"/>
    <w:uiPriority w:val="99"/>
    <w:semiHidden/>
    <w:rPr>
      <w:rFonts w:ascii="Tahoma" w:hAnsi="Tahoma" w:cs="Mangal"/>
      <w:sz w:val="16"/>
      <w:szCs w:val="14"/>
    </w:rPr>
  </w:style>
  <w:style w:type="paragraph" w:customStyle="1" w:styleId="ConsPlusNormal">
    <w:name w:val="ConsPlusNormal"/>
    <w:uiPriority w:val="99"/>
    <w:rPr>
      <w:rFonts w:ascii="Arial" w:eastAsiaTheme="minorEastAsia" w:hAnsi="Arial" w:cs="Arial"/>
      <w:sz w:val="20"/>
      <w:szCs w:val="20"/>
      <w:lang w:eastAsia="ru-RU" w:bidi="ar-SA"/>
    </w:rPr>
  </w:style>
  <w:style w:type="character" w:customStyle="1" w:styleId="Normalchar">
    <w:name w:val="Normal__char"/>
    <w:basedOn w:val="a0"/>
    <w:uiPriority w:val="99"/>
  </w:style>
  <w:style w:type="paragraph" w:styleId="aff0">
    <w:name w:val="List Paragraph"/>
    <w:basedOn w:val="a"/>
    <w:uiPriority w:val="34"/>
    <w:qFormat/>
    <w:pPr>
      <w:widowControl/>
      <w:spacing w:after="200" w:line="276" w:lineRule="auto"/>
      <w:ind w:left="720"/>
      <w:contextualSpacing/>
    </w:pPr>
    <w:rPr>
      <w:rFonts w:asciiTheme="minorHAnsi" w:eastAsiaTheme="minorHAnsi" w:hAnsiTheme="minorHAnsi" w:cstheme="minorBidi"/>
      <w:sz w:val="22"/>
      <w:szCs w:val="22"/>
      <w:lang w:eastAsia="en-US" w:bidi="ar-SA"/>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semiHidden/>
    <w:unhideWhenUsed/>
    <w:rPr>
      <w:rFonts w:cs="Mangal"/>
      <w:sz w:val="20"/>
      <w:szCs w:val="18"/>
    </w:rPr>
  </w:style>
  <w:style w:type="character" w:customStyle="1" w:styleId="aff3">
    <w:name w:val="Текст примечания Знак"/>
    <w:basedOn w:val="a0"/>
    <w:link w:val="aff2"/>
    <w:uiPriority w:val="99"/>
    <w:semiHidden/>
    <w:rPr>
      <w:rFonts w:cs="Mangal"/>
      <w:sz w:val="20"/>
      <w:szCs w:val="18"/>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rFonts w:cs="Mangal"/>
      <w:b/>
      <w:bCs/>
      <w:sz w:val="20"/>
      <w:szCs w:val="18"/>
    </w:rPr>
  </w:style>
  <w:style w:type="paragraph" w:styleId="aff6">
    <w:name w:val="Revision"/>
    <w:hidden/>
    <w:uiPriority w:val="99"/>
    <w:semiHidden/>
    <w:pPr>
      <w:widowControl/>
    </w:pPr>
    <w:rPr>
      <w:rFonts w:cs="Mangal"/>
      <w:szCs w:val="21"/>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bidi="ar-SA"/>
    </w:rPr>
  </w:style>
  <w:style w:type="character" w:styleId="aff7">
    <w:name w:val="Strong"/>
    <w:basedOn w:val="a0"/>
    <w:uiPriority w:val="22"/>
    <w:qFormat/>
    <w:rPr>
      <w:b/>
      <w:bCs/>
    </w:rPr>
  </w:style>
  <w:style w:type="paragraph" w:styleId="aff8">
    <w:name w:val="Normal (Web)"/>
    <w:basedOn w:val="a"/>
    <w:uiPriority w:val="99"/>
    <w:semiHidden/>
    <w:unhideWhenUsed/>
    <w:pPr>
      <w:widowControl/>
      <w:spacing w:before="100" w:after="100"/>
    </w:pPr>
    <w:rPr>
      <w:rFonts w:ascii="Times New Roman" w:eastAsia="Times New Roman" w:hAnsi="Times New Roman" w:cs="Times New Roman"/>
      <w:lang w:eastAsia="ru-RU" w:bidi="ar-SA"/>
    </w:rPr>
  </w:style>
  <w:style w:type="paragraph" w:styleId="aff9">
    <w:name w:val="Body Text Indent"/>
    <w:basedOn w:val="a"/>
    <w:link w:val="affa"/>
    <w:uiPriority w:val="99"/>
    <w:pPr>
      <w:widowControl/>
      <w:ind w:firstLine="709"/>
      <w:jc w:val="both"/>
    </w:pPr>
    <w:rPr>
      <w:rFonts w:ascii="Times New Roman" w:eastAsia="Times New Roman" w:hAnsi="Times New Roman" w:cs="Times New Roman"/>
      <w:sz w:val="28"/>
      <w:szCs w:val="20"/>
      <w:lang w:eastAsia="ru-RU" w:bidi="ar-SA"/>
    </w:rPr>
  </w:style>
  <w:style w:type="character" w:customStyle="1" w:styleId="affa">
    <w:name w:val="Основной текст с отступом Знак"/>
    <w:basedOn w:val="a0"/>
    <w:link w:val="aff9"/>
    <w:uiPriority w:val="99"/>
    <w:rPr>
      <w:rFonts w:ascii="Times New Roman" w:eastAsia="Times New Roman" w:hAnsi="Times New Roman" w:cs="Times New Roman"/>
      <w:sz w:val="28"/>
      <w:szCs w:val="20"/>
      <w:lang w:eastAsia="ru-RU" w:bidi="ar-SA"/>
    </w:rPr>
  </w:style>
  <w:style w:type="paragraph" w:styleId="affb">
    <w:name w:val="endnote text"/>
    <w:basedOn w:val="a"/>
    <w:link w:val="affc"/>
    <w:uiPriority w:val="99"/>
    <w:semiHidden/>
    <w:unhideWhenUsed/>
    <w:rPr>
      <w:rFonts w:cs="Mangal"/>
      <w:sz w:val="20"/>
      <w:szCs w:val="18"/>
    </w:rPr>
  </w:style>
  <w:style w:type="character" w:customStyle="1" w:styleId="affc">
    <w:name w:val="Текст концевой сноски Знак"/>
    <w:basedOn w:val="a0"/>
    <w:link w:val="affb"/>
    <w:uiPriority w:val="99"/>
    <w:semiHidden/>
    <w:rPr>
      <w:rFonts w:cs="Mangal"/>
      <w:sz w:val="20"/>
      <w:szCs w:val="18"/>
    </w:rPr>
  </w:style>
  <w:style w:type="character" w:styleId="affd">
    <w:name w:val="endnote reference"/>
    <w:basedOn w:val="a0"/>
    <w:uiPriority w:val="99"/>
    <w:semiHidden/>
    <w:unhideWhenUsed/>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link w:val="afc"/>
    <w:uiPriority w:val="99"/>
    <w:qFormat/>
    <w:pPr>
      <w:widowControl/>
      <w:spacing w:after="20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5480">
      <w:bodyDiv w:val="1"/>
      <w:marLeft w:val="0"/>
      <w:marRight w:val="0"/>
      <w:marTop w:val="0"/>
      <w:marBottom w:val="0"/>
      <w:divBdr>
        <w:top w:val="none" w:sz="0" w:space="0" w:color="auto"/>
        <w:left w:val="none" w:sz="0" w:space="0" w:color="auto"/>
        <w:bottom w:val="none" w:sz="0" w:space="0" w:color="auto"/>
        <w:right w:val="none" w:sz="0" w:space="0" w:color="auto"/>
      </w:divBdr>
    </w:div>
    <w:div w:id="154803115">
      <w:bodyDiv w:val="1"/>
      <w:marLeft w:val="0"/>
      <w:marRight w:val="0"/>
      <w:marTop w:val="0"/>
      <w:marBottom w:val="0"/>
      <w:divBdr>
        <w:top w:val="none" w:sz="0" w:space="0" w:color="auto"/>
        <w:left w:val="none" w:sz="0" w:space="0" w:color="auto"/>
        <w:bottom w:val="none" w:sz="0" w:space="0" w:color="auto"/>
        <w:right w:val="none" w:sz="0" w:space="0" w:color="auto"/>
      </w:divBdr>
    </w:div>
    <w:div w:id="206915099">
      <w:bodyDiv w:val="1"/>
      <w:marLeft w:val="0"/>
      <w:marRight w:val="0"/>
      <w:marTop w:val="0"/>
      <w:marBottom w:val="0"/>
      <w:divBdr>
        <w:top w:val="none" w:sz="0" w:space="0" w:color="auto"/>
        <w:left w:val="none" w:sz="0" w:space="0" w:color="auto"/>
        <w:bottom w:val="none" w:sz="0" w:space="0" w:color="auto"/>
        <w:right w:val="none" w:sz="0" w:space="0" w:color="auto"/>
      </w:divBdr>
    </w:div>
    <w:div w:id="224411654">
      <w:bodyDiv w:val="1"/>
      <w:marLeft w:val="0"/>
      <w:marRight w:val="0"/>
      <w:marTop w:val="0"/>
      <w:marBottom w:val="0"/>
      <w:divBdr>
        <w:top w:val="none" w:sz="0" w:space="0" w:color="auto"/>
        <w:left w:val="none" w:sz="0" w:space="0" w:color="auto"/>
        <w:bottom w:val="none" w:sz="0" w:space="0" w:color="auto"/>
        <w:right w:val="none" w:sz="0" w:space="0" w:color="auto"/>
      </w:divBdr>
    </w:div>
    <w:div w:id="273948709">
      <w:bodyDiv w:val="1"/>
      <w:marLeft w:val="0"/>
      <w:marRight w:val="0"/>
      <w:marTop w:val="0"/>
      <w:marBottom w:val="0"/>
      <w:divBdr>
        <w:top w:val="none" w:sz="0" w:space="0" w:color="auto"/>
        <w:left w:val="none" w:sz="0" w:space="0" w:color="auto"/>
        <w:bottom w:val="none" w:sz="0" w:space="0" w:color="auto"/>
        <w:right w:val="none" w:sz="0" w:space="0" w:color="auto"/>
      </w:divBdr>
    </w:div>
    <w:div w:id="386612752">
      <w:bodyDiv w:val="1"/>
      <w:marLeft w:val="0"/>
      <w:marRight w:val="0"/>
      <w:marTop w:val="0"/>
      <w:marBottom w:val="0"/>
      <w:divBdr>
        <w:top w:val="none" w:sz="0" w:space="0" w:color="auto"/>
        <w:left w:val="none" w:sz="0" w:space="0" w:color="auto"/>
        <w:bottom w:val="none" w:sz="0" w:space="0" w:color="auto"/>
        <w:right w:val="none" w:sz="0" w:space="0" w:color="auto"/>
      </w:divBdr>
    </w:div>
    <w:div w:id="424764320">
      <w:bodyDiv w:val="1"/>
      <w:marLeft w:val="0"/>
      <w:marRight w:val="0"/>
      <w:marTop w:val="0"/>
      <w:marBottom w:val="0"/>
      <w:divBdr>
        <w:top w:val="none" w:sz="0" w:space="0" w:color="auto"/>
        <w:left w:val="none" w:sz="0" w:space="0" w:color="auto"/>
        <w:bottom w:val="none" w:sz="0" w:space="0" w:color="auto"/>
        <w:right w:val="none" w:sz="0" w:space="0" w:color="auto"/>
      </w:divBdr>
    </w:div>
    <w:div w:id="438379597">
      <w:bodyDiv w:val="1"/>
      <w:marLeft w:val="0"/>
      <w:marRight w:val="0"/>
      <w:marTop w:val="0"/>
      <w:marBottom w:val="0"/>
      <w:divBdr>
        <w:top w:val="none" w:sz="0" w:space="0" w:color="auto"/>
        <w:left w:val="none" w:sz="0" w:space="0" w:color="auto"/>
        <w:bottom w:val="none" w:sz="0" w:space="0" w:color="auto"/>
        <w:right w:val="none" w:sz="0" w:space="0" w:color="auto"/>
      </w:divBdr>
      <w:divsChild>
        <w:div w:id="1598362976">
          <w:marLeft w:val="60"/>
          <w:marRight w:val="60"/>
          <w:marTop w:val="100"/>
          <w:marBottom w:val="100"/>
          <w:divBdr>
            <w:top w:val="none" w:sz="0" w:space="0" w:color="auto"/>
            <w:left w:val="none" w:sz="0" w:space="0" w:color="auto"/>
            <w:bottom w:val="none" w:sz="0" w:space="0" w:color="auto"/>
            <w:right w:val="none" w:sz="0" w:space="0" w:color="auto"/>
          </w:divBdr>
        </w:div>
        <w:div w:id="552349927">
          <w:marLeft w:val="60"/>
          <w:marRight w:val="60"/>
          <w:marTop w:val="100"/>
          <w:marBottom w:val="100"/>
          <w:divBdr>
            <w:top w:val="none" w:sz="0" w:space="0" w:color="auto"/>
            <w:left w:val="none" w:sz="0" w:space="0" w:color="auto"/>
            <w:bottom w:val="none" w:sz="0" w:space="0" w:color="auto"/>
            <w:right w:val="none" w:sz="0" w:space="0" w:color="auto"/>
          </w:divBdr>
        </w:div>
        <w:div w:id="715810014">
          <w:marLeft w:val="60"/>
          <w:marRight w:val="60"/>
          <w:marTop w:val="100"/>
          <w:marBottom w:val="100"/>
          <w:divBdr>
            <w:top w:val="none" w:sz="0" w:space="0" w:color="auto"/>
            <w:left w:val="none" w:sz="0" w:space="0" w:color="auto"/>
            <w:bottom w:val="none" w:sz="0" w:space="0" w:color="auto"/>
            <w:right w:val="none" w:sz="0" w:space="0" w:color="auto"/>
          </w:divBdr>
        </w:div>
        <w:div w:id="962812608">
          <w:marLeft w:val="60"/>
          <w:marRight w:val="60"/>
          <w:marTop w:val="100"/>
          <w:marBottom w:val="100"/>
          <w:divBdr>
            <w:top w:val="none" w:sz="0" w:space="0" w:color="auto"/>
            <w:left w:val="none" w:sz="0" w:space="0" w:color="auto"/>
            <w:bottom w:val="none" w:sz="0" w:space="0" w:color="auto"/>
            <w:right w:val="none" w:sz="0" w:space="0" w:color="auto"/>
          </w:divBdr>
        </w:div>
      </w:divsChild>
    </w:div>
    <w:div w:id="527719050">
      <w:bodyDiv w:val="1"/>
      <w:marLeft w:val="0"/>
      <w:marRight w:val="0"/>
      <w:marTop w:val="0"/>
      <w:marBottom w:val="0"/>
      <w:divBdr>
        <w:top w:val="none" w:sz="0" w:space="0" w:color="auto"/>
        <w:left w:val="none" w:sz="0" w:space="0" w:color="auto"/>
        <w:bottom w:val="none" w:sz="0" w:space="0" w:color="auto"/>
        <w:right w:val="none" w:sz="0" w:space="0" w:color="auto"/>
      </w:divBdr>
    </w:div>
    <w:div w:id="576592555">
      <w:bodyDiv w:val="1"/>
      <w:marLeft w:val="0"/>
      <w:marRight w:val="0"/>
      <w:marTop w:val="0"/>
      <w:marBottom w:val="0"/>
      <w:divBdr>
        <w:top w:val="none" w:sz="0" w:space="0" w:color="auto"/>
        <w:left w:val="none" w:sz="0" w:space="0" w:color="auto"/>
        <w:bottom w:val="none" w:sz="0" w:space="0" w:color="auto"/>
        <w:right w:val="none" w:sz="0" w:space="0" w:color="auto"/>
      </w:divBdr>
    </w:div>
    <w:div w:id="609707881">
      <w:bodyDiv w:val="1"/>
      <w:marLeft w:val="0"/>
      <w:marRight w:val="0"/>
      <w:marTop w:val="0"/>
      <w:marBottom w:val="0"/>
      <w:divBdr>
        <w:top w:val="none" w:sz="0" w:space="0" w:color="auto"/>
        <w:left w:val="none" w:sz="0" w:space="0" w:color="auto"/>
        <w:bottom w:val="none" w:sz="0" w:space="0" w:color="auto"/>
        <w:right w:val="none" w:sz="0" w:space="0" w:color="auto"/>
      </w:divBdr>
    </w:div>
    <w:div w:id="656808621">
      <w:bodyDiv w:val="1"/>
      <w:marLeft w:val="0"/>
      <w:marRight w:val="0"/>
      <w:marTop w:val="0"/>
      <w:marBottom w:val="0"/>
      <w:divBdr>
        <w:top w:val="none" w:sz="0" w:space="0" w:color="auto"/>
        <w:left w:val="none" w:sz="0" w:space="0" w:color="auto"/>
        <w:bottom w:val="none" w:sz="0" w:space="0" w:color="auto"/>
        <w:right w:val="none" w:sz="0" w:space="0" w:color="auto"/>
      </w:divBdr>
    </w:div>
    <w:div w:id="740103530">
      <w:bodyDiv w:val="1"/>
      <w:marLeft w:val="0"/>
      <w:marRight w:val="0"/>
      <w:marTop w:val="0"/>
      <w:marBottom w:val="0"/>
      <w:divBdr>
        <w:top w:val="none" w:sz="0" w:space="0" w:color="auto"/>
        <w:left w:val="none" w:sz="0" w:space="0" w:color="auto"/>
        <w:bottom w:val="none" w:sz="0" w:space="0" w:color="auto"/>
        <w:right w:val="none" w:sz="0" w:space="0" w:color="auto"/>
      </w:divBdr>
    </w:div>
    <w:div w:id="755787129">
      <w:bodyDiv w:val="1"/>
      <w:marLeft w:val="0"/>
      <w:marRight w:val="0"/>
      <w:marTop w:val="0"/>
      <w:marBottom w:val="0"/>
      <w:divBdr>
        <w:top w:val="none" w:sz="0" w:space="0" w:color="auto"/>
        <w:left w:val="none" w:sz="0" w:space="0" w:color="auto"/>
        <w:bottom w:val="none" w:sz="0" w:space="0" w:color="auto"/>
        <w:right w:val="none" w:sz="0" w:space="0" w:color="auto"/>
      </w:divBdr>
    </w:div>
    <w:div w:id="756364024">
      <w:bodyDiv w:val="1"/>
      <w:marLeft w:val="0"/>
      <w:marRight w:val="0"/>
      <w:marTop w:val="0"/>
      <w:marBottom w:val="0"/>
      <w:divBdr>
        <w:top w:val="none" w:sz="0" w:space="0" w:color="auto"/>
        <w:left w:val="none" w:sz="0" w:space="0" w:color="auto"/>
        <w:bottom w:val="none" w:sz="0" w:space="0" w:color="auto"/>
        <w:right w:val="none" w:sz="0" w:space="0" w:color="auto"/>
      </w:divBdr>
    </w:div>
    <w:div w:id="771241235">
      <w:bodyDiv w:val="1"/>
      <w:marLeft w:val="0"/>
      <w:marRight w:val="0"/>
      <w:marTop w:val="0"/>
      <w:marBottom w:val="0"/>
      <w:divBdr>
        <w:top w:val="none" w:sz="0" w:space="0" w:color="auto"/>
        <w:left w:val="none" w:sz="0" w:space="0" w:color="auto"/>
        <w:bottom w:val="none" w:sz="0" w:space="0" w:color="auto"/>
        <w:right w:val="none" w:sz="0" w:space="0" w:color="auto"/>
      </w:divBdr>
    </w:div>
    <w:div w:id="796993222">
      <w:bodyDiv w:val="1"/>
      <w:marLeft w:val="0"/>
      <w:marRight w:val="0"/>
      <w:marTop w:val="0"/>
      <w:marBottom w:val="0"/>
      <w:divBdr>
        <w:top w:val="none" w:sz="0" w:space="0" w:color="auto"/>
        <w:left w:val="none" w:sz="0" w:space="0" w:color="auto"/>
        <w:bottom w:val="none" w:sz="0" w:space="0" w:color="auto"/>
        <w:right w:val="none" w:sz="0" w:space="0" w:color="auto"/>
      </w:divBdr>
    </w:div>
    <w:div w:id="828013204">
      <w:bodyDiv w:val="1"/>
      <w:marLeft w:val="0"/>
      <w:marRight w:val="0"/>
      <w:marTop w:val="0"/>
      <w:marBottom w:val="0"/>
      <w:divBdr>
        <w:top w:val="none" w:sz="0" w:space="0" w:color="auto"/>
        <w:left w:val="none" w:sz="0" w:space="0" w:color="auto"/>
        <w:bottom w:val="none" w:sz="0" w:space="0" w:color="auto"/>
        <w:right w:val="none" w:sz="0" w:space="0" w:color="auto"/>
      </w:divBdr>
    </w:div>
    <w:div w:id="846677551">
      <w:bodyDiv w:val="1"/>
      <w:marLeft w:val="0"/>
      <w:marRight w:val="0"/>
      <w:marTop w:val="0"/>
      <w:marBottom w:val="0"/>
      <w:divBdr>
        <w:top w:val="none" w:sz="0" w:space="0" w:color="auto"/>
        <w:left w:val="none" w:sz="0" w:space="0" w:color="auto"/>
        <w:bottom w:val="none" w:sz="0" w:space="0" w:color="auto"/>
        <w:right w:val="none" w:sz="0" w:space="0" w:color="auto"/>
      </w:divBdr>
    </w:div>
    <w:div w:id="882866986">
      <w:bodyDiv w:val="1"/>
      <w:marLeft w:val="0"/>
      <w:marRight w:val="0"/>
      <w:marTop w:val="0"/>
      <w:marBottom w:val="0"/>
      <w:divBdr>
        <w:top w:val="none" w:sz="0" w:space="0" w:color="auto"/>
        <w:left w:val="none" w:sz="0" w:space="0" w:color="auto"/>
        <w:bottom w:val="none" w:sz="0" w:space="0" w:color="auto"/>
        <w:right w:val="none" w:sz="0" w:space="0" w:color="auto"/>
      </w:divBdr>
    </w:div>
    <w:div w:id="912736828">
      <w:bodyDiv w:val="1"/>
      <w:marLeft w:val="0"/>
      <w:marRight w:val="0"/>
      <w:marTop w:val="0"/>
      <w:marBottom w:val="0"/>
      <w:divBdr>
        <w:top w:val="none" w:sz="0" w:space="0" w:color="auto"/>
        <w:left w:val="none" w:sz="0" w:space="0" w:color="auto"/>
        <w:bottom w:val="none" w:sz="0" w:space="0" w:color="auto"/>
        <w:right w:val="none" w:sz="0" w:space="0" w:color="auto"/>
      </w:divBdr>
    </w:div>
    <w:div w:id="918755385">
      <w:bodyDiv w:val="1"/>
      <w:marLeft w:val="0"/>
      <w:marRight w:val="0"/>
      <w:marTop w:val="0"/>
      <w:marBottom w:val="0"/>
      <w:divBdr>
        <w:top w:val="none" w:sz="0" w:space="0" w:color="auto"/>
        <w:left w:val="none" w:sz="0" w:space="0" w:color="auto"/>
        <w:bottom w:val="none" w:sz="0" w:space="0" w:color="auto"/>
        <w:right w:val="none" w:sz="0" w:space="0" w:color="auto"/>
      </w:divBdr>
    </w:div>
    <w:div w:id="1033379389">
      <w:bodyDiv w:val="1"/>
      <w:marLeft w:val="0"/>
      <w:marRight w:val="0"/>
      <w:marTop w:val="0"/>
      <w:marBottom w:val="0"/>
      <w:divBdr>
        <w:top w:val="none" w:sz="0" w:space="0" w:color="auto"/>
        <w:left w:val="none" w:sz="0" w:space="0" w:color="auto"/>
        <w:bottom w:val="none" w:sz="0" w:space="0" w:color="auto"/>
        <w:right w:val="none" w:sz="0" w:space="0" w:color="auto"/>
      </w:divBdr>
    </w:div>
    <w:div w:id="1168592331">
      <w:bodyDiv w:val="1"/>
      <w:marLeft w:val="0"/>
      <w:marRight w:val="0"/>
      <w:marTop w:val="0"/>
      <w:marBottom w:val="0"/>
      <w:divBdr>
        <w:top w:val="none" w:sz="0" w:space="0" w:color="auto"/>
        <w:left w:val="none" w:sz="0" w:space="0" w:color="auto"/>
        <w:bottom w:val="none" w:sz="0" w:space="0" w:color="auto"/>
        <w:right w:val="none" w:sz="0" w:space="0" w:color="auto"/>
      </w:divBdr>
    </w:div>
    <w:div w:id="1250037856">
      <w:bodyDiv w:val="1"/>
      <w:marLeft w:val="0"/>
      <w:marRight w:val="0"/>
      <w:marTop w:val="0"/>
      <w:marBottom w:val="0"/>
      <w:divBdr>
        <w:top w:val="none" w:sz="0" w:space="0" w:color="auto"/>
        <w:left w:val="none" w:sz="0" w:space="0" w:color="auto"/>
        <w:bottom w:val="none" w:sz="0" w:space="0" w:color="auto"/>
        <w:right w:val="none" w:sz="0" w:space="0" w:color="auto"/>
      </w:divBdr>
    </w:div>
    <w:div w:id="1251699897">
      <w:bodyDiv w:val="1"/>
      <w:marLeft w:val="0"/>
      <w:marRight w:val="0"/>
      <w:marTop w:val="0"/>
      <w:marBottom w:val="0"/>
      <w:divBdr>
        <w:top w:val="none" w:sz="0" w:space="0" w:color="auto"/>
        <w:left w:val="none" w:sz="0" w:space="0" w:color="auto"/>
        <w:bottom w:val="none" w:sz="0" w:space="0" w:color="auto"/>
        <w:right w:val="none" w:sz="0" w:space="0" w:color="auto"/>
      </w:divBdr>
    </w:div>
    <w:div w:id="1309702828">
      <w:bodyDiv w:val="1"/>
      <w:marLeft w:val="0"/>
      <w:marRight w:val="0"/>
      <w:marTop w:val="0"/>
      <w:marBottom w:val="0"/>
      <w:divBdr>
        <w:top w:val="none" w:sz="0" w:space="0" w:color="auto"/>
        <w:left w:val="none" w:sz="0" w:space="0" w:color="auto"/>
        <w:bottom w:val="none" w:sz="0" w:space="0" w:color="auto"/>
        <w:right w:val="none" w:sz="0" w:space="0" w:color="auto"/>
      </w:divBdr>
    </w:div>
    <w:div w:id="1386681288">
      <w:bodyDiv w:val="1"/>
      <w:marLeft w:val="0"/>
      <w:marRight w:val="0"/>
      <w:marTop w:val="0"/>
      <w:marBottom w:val="0"/>
      <w:divBdr>
        <w:top w:val="none" w:sz="0" w:space="0" w:color="auto"/>
        <w:left w:val="none" w:sz="0" w:space="0" w:color="auto"/>
        <w:bottom w:val="none" w:sz="0" w:space="0" w:color="auto"/>
        <w:right w:val="none" w:sz="0" w:space="0" w:color="auto"/>
      </w:divBdr>
    </w:div>
    <w:div w:id="1397900423">
      <w:bodyDiv w:val="1"/>
      <w:marLeft w:val="0"/>
      <w:marRight w:val="0"/>
      <w:marTop w:val="0"/>
      <w:marBottom w:val="0"/>
      <w:divBdr>
        <w:top w:val="none" w:sz="0" w:space="0" w:color="auto"/>
        <w:left w:val="none" w:sz="0" w:space="0" w:color="auto"/>
        <w:bottom w:val="none" w:sz="0" w:space="0" w:color="auto"/>
        <w:right w:val="none" w:sz="0" w:space="0" w:color="auto"/>
      </w:divBdr>
    </w:div>
    <w:div w:id="1421368360">
      <w:bodyDiv w:val="1"/>
      <w:marLeft w:val="0"/>
      <w:marRight w:val="0"/>
      <w:marTop w:val="0"/>
      <w:marBottom w:val="0"/>
      <w:divBdr>
        <w:top w:val="none" w:sz="0" w:space="0" w:color="auto"/>
        <w:left w:val="none" w:sz="0" w:space="0" w:color="auto"/>
        <w:bottom w:val="none" w:sz="0" w:space="0" w:color="auto"/>
        <w:right w:val="none" w:sz="0" w:space="0" w:color="auto"/>
      </w:divBdr>
    </w:div>
    <w:div w:id="1609854621">
      <w:bodyDiv w:val="1"/>
      <w:marLeft w:val="0"/>
      <w:marRight w:val="0"/>
      <w:marTop w:val="0"/>
      <w:marBottom w:val="0"/>
      <w:divBdr>
        <w:top w:val="none" w:sz="0" w:space="0" w:color="auto"/>
        <w:left w:val="none" w:sz="0" w:space="0" w:color="auto"/>
        <w:bottom w:val="none" w:sz="0" w:space="0" w:color="auto"/>
        <w:right w:val="none" w:sz="0" w:space="0" w:color="auto"/>
      </w:divBdr>
    </w:div>
    <w:div w:id="1685742034">
      <w:bodyDiv w:val="1"/>
      <w:marLeft w:val="0"/>
      <w:marRight w:val="0"/>
      <w:marTop w:val="0"/>
      <w:marBottom w:val="0"/>
      <w:divBdr>
        <w:top w:val="none" w:sz="0" w:space="0" w:color="auto"/>
        <w:left w:val="none" w:sz="0" w:space="0" w:color="auto"/>
        <w:bottom w:val="none" w:sz="0" w:space="0" w:color="auto"/>
        <w:right w:val="none" w:sz="0" w:space="0" w:color="auto"/>
      </w:divBdr>
    </w:div>
    <w:div w:id="1698004567">
      <w:bodyDiv w:val="1"/>
      <w:marLeft w:val="0"/>
      <w:marRight w:val="0"/>
      <w:marTop w:val="0"/>
      <w:marBottom w:val="0"/>
      <w:divBdr>
        <w:top w:val="none" w:sz="0" w:space="0" w:color="auto"/>
        <w:left w:val="none" w:sz="0" w:space="0" w:color="auto"/>
        <w:bottom w:val="none" w:sz="0" w:space="0" w:color="auto"/>
        <w:right w:val="none" w:sz="0" w:space="0" w:color="auto"/>
      </w:divBdr>
    </w:div>
    <w:div w:id="1715882798">
      <w:bodyDiv w:val="1"/>
      <w:marLeft w:val="0"/>
      <w:marRight w:val="0"/>
      <w:marTop w:val="0"/>
      <w:marBottom w:val="0"/>
      <w:divBdr>
        <w:top w:val="none" w:sz="0" w:space="0" w:color="auto"/>
        <w:left w:val="none" w:sz="0" w:space="0" w:color="auto"/>
        <w:bottom w:val="none" w:sz="0" w:space="0" w:color="auto"/>
        <w:right w:val="none" w:sz="0" w:space="0" w:color="auto"/>
      </w:divBdr>
    </w:div>
    <w:div w:id="1751809228">
      <w:bodyDiv w:val="1"/>
      <w:marLeft w:val="0"/>
      <w:marRight w:val="0"/>
      <w:marTop w:val="0"/>
      <w:marBottom w:val="0"/>
      <w:divBdr>
        <w:top w:val="none" w:sz="0" w:space="0" w:color="auto"/>
        <w:left w:val="none" w:sz="0" w:space="0" w:color="auto"/>
        <w:bottom w:val="none" w:sz="0" w:space="0" w:color="auto"/>
        <w:right w:val="none" w:sz="0" w:space="0" w:color="auto"/>
      </w:divBdr>
    </w:div>
    <w:div w:id="1952131431">
      <w:bodyDiv w:val="1"/>
      <w:marLeft w:val="0"/>
      <w:marRight w:val="0"/>
      <w:marTop w:val="0"/>
      <w:marBottom w:val="0"/>
      <w:divBdr>
        <w:top w:val="none" w:sz="0" w:space="0" w:color="auto"/>
        <w:left w:val="none" w:sz="0" w:space="0" w:color="auto"/>
        <w:bottom w:val="none" w:sz="0" w:space="0" w:color="auto"/>
        <w:right w:val="none" w:sz="0" w:space="0" w:color="auto"/>
      </w:divBdr>
      <w:divsChild>
        <w:div w:id="889271188">
          <w:marLeft w:val="0"/>
          <w:marRight w:val="0"/>
          <w:marTop w:val="0"/>
          <w:marBottom w:val="0"/>
          <w:divBdr>
            <w:top w:val="none" w:sz="0" w:space="0" w:color="auto"/>
            <w:left w:val="none" w:sz="0" w:space="0" w:color="auto"/>
            <w:bottom w:val="none" w:sz="0" w:space="0" w:color="auto"/>
            <w:right w:val="none" w:sz="0" w:space="0" w:color="auto"/>
          </w:divBdr>
          <w:divsChild>
            <w:div w:id="60375633">
              <w:marLeft w:val="0"/>
              <w:marRight w:val="0"/>
              <w:marTop w:val="0"/>
              <w:marBottom w:val="0"/>
              <w:divBdr>
                <w:top w:val="none" w:sz="0" w:space="0" w:color="auto"/>
                <w:left w:val="none" w:sz="0" w:space="0" w:color="auto"/>
                <w:bottom w:val="none" w:sz="0" w:space="0" w:color="auto"/>
                <w:right w:val="none" w:sz="0" w:space="0" w:color="auto"/>
              </w:divBdr>
            </w:div>
          </w:divsChild>
        </w:div>
        <w:div w:id="563103648">
          <w:marLeft w:val="0"/>
          <w:marRight w:val="0"/>
          <w:marTop w:val="0"/>
          <w:marBottom w:val="0"/>
          <w:divBdr>
            <w:top w:val="none" w:sz="0" w:space="0" w:color="auto"/>
            <w:left w:val="none" w:sz="0" w:space="0" w:color="auto"/>
            <w:bottom w:val="none" w:sz="0" w:space="0" w:color="auto"/>
            <w:right w:val="none" w:sz="0" w:space="0" w:color="auto"/>
          </w:divBdr>
          <w:divsChild>
            <w:div w:id="10563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073">
      <w:bodyDiv w:val="1"/>
      <w:marLeft w:val="0"/>
      <w:marRight w:val="0"/>
      <w:marTop w:val="0"/>
      <w:marBottom w:val="0"/>
      <w:divBdr>
        <w:top w:val="none" w:sz="0" w:space="0" w:color="auto"/>
        <w:left w:val="none" w:sz="0" w:space="0" w:color="auto"/>
        <w:bottom w:val="none" w:sz="0" w:space="0" w:color="auto"/>
        <w:right w:val="none" w:sz="0" w:space="0" w:color="auto"/>
      </w:divBdr>
    </w:div>
    <w:div w:id="1999266802">
      <w:bodyDiv w:val="1"/>
      <w:marLeft w:val="0"/>
      <w:marRight w:val="0"/>
      <w:marTop w:val="0"/>
      <w:marBottom w:val="0"/>
      <w:divBdr>
        <w:top w:val="none" w:sz="0" w:space="0" w:color="auto"/>
        <w:left w:val="none" w:sz="0" w:space="0" w:color="auto"/>
        <w:bottom w:val="none" w:sz="0" w:space="0" w:color="auto"/>
        <w:right w:val="none" w:sz="0" w:space="0" w:color="auto"/>
      </w:divBdr>
    </w:div>
    <w:div w:id="2013989248">
      <w:bodyDiv w:val="1"/>
      <w:marLeft w:val="0"/>
      <w:marRight w:val="0"/>
      <w:marTop w:val="0"/>
      <w:marBottom w:val="0"/>
      <w:divBdr>
        <w:top w:val="none" w:sz="0" w:space="0" w:color="auto"/>
        <w:left w:val="none" w:sz="0" w:space="0" w:color="auto"/>
        <w:bottom w:val="none" w:sz="0" w:space="0" w:color="auto"/>
        <w:right w:val="none" w:sz="0" w:space="0" w:color="auto"/>
      </w:divBdr>
    </w:div>
    <w:div w:id="2091464044">
      <w:bodyDiv w:val="1"/>
      <w:marLeft w:val="0"/>
      <w:marRight w:val="0"/>
      <w:marTop w:val="0"/>
      <w:marBottom w:val="0"/>
      <w:divBdr>
        <w:top w:val="none" w:sz="0" w:space="0" w:color="auto"/>
        <w:left w:val="none" w:sz="0" w:space="0" w:color="auto"/>
        <w:bottom w:val="none" w:sz="0" w:space="0" w:color="auto"/>
        <w:right w:val="none" w:sz="0" w:space="0" w:color="auto"/>
      </w:divBdr>
    </w:div>
    <w:div w:id="2136555044">
      <w:bodyDiv w:val="1"/>
      <w:marLeft w:val="0"/>
      <w:marRight w:val="0"/>
      <w:marTop w:val="0"/>
      <w:marBottom w:val="0"/>
      <w:divBdr>
        <w:top w:val="none" w:sz="0" w:space="0" w:color="auto"/>
        <w:left w:val="none" w:sz="0" w:space="0" w:color="auto"/>
        <w:bottom w:val="none" w:sz="0" w:space="0" w:color="auto"/>
        <w:right w:val="none" w:sz="0" w:space="0" w:color="auto"/>
      </w:divBdr>
    </w:div>
    <w:div w:id="2140026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369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503699" TargetMode="External"/><Relationship Id="rId4" Type="http://schemas.openxmlformats.org/officeDocument/2006/relationships/settings" Target="settings.xml"/><Relationship Id="rId9" Type="http://schemas.openxmlformats.org/officeDocument/2006/relationships/hyperlink" Target="https://login.consultant.ru/link/?req=doc&amp;base=LAW&amp;n=503699&amp;dst=103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6A91E-4509-4195-9C82-DA5E8C87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4108</Words>
  <Characters>23420</Characters>
  <Application>Microsoft Office Word</Application>
  <DocSecurity>0</DocSecurity>
  <Lines>195</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Настоящий документ не является нормативным правовым актом Минфина России и не может рассматриваться в качестве такового. Он предназначен исключительно для информирования заинтересованных лиц. Информация, приведенная в нем, актуальна по состоянию на дату и</vt:lpstr>
      <vt:lpstr>Настоящий документ не является нормативным правовым актом Минфина России и не может рассматриваться в качестве такового. Он предназначен исключительно для информирования заинтересованных лиц.</vt:lpstr>
    </vt:vector>
  </TitlesOfParts>
  <Company>Microsoft</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Настоящий документ не является нормативным правовым актом Минфина России и не может рассматриваться в качестве такового. Он предназначен исключительно для информирования заинтересованных лиц. Информация, приведенная в нем, актуальна по состоянию на дату издания документа. В дальнейшем эта информация может быть использована только с учетом актуального законодательства Российской Федерации.</dc:title>
  <dc:creator>1163</dc:creator>
  <cp:lastModifiedBy>МАТЕРИКИНА ЕЛИЗАВЕТА НИКОЛАЕВНА</cp:lastModifiedBy>
  <cp:revision>4</cp:revision>
  <dcterms:created xsi:type="dcterms:W3CDTF">2025-10-13T09:33:00Z</dcterms:created>
  <dcterms:modified xsi:type="dcterms:W3CDTF">2025-10-14T06:34:00Z</dcterms:modified>
</cp:coreProperties>
</file>