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5" w:rsidRPr="00144E40" w:rsidRDefault="00144E40" w:rsidP="00144E40">
      <w:pPr>
        <w:tabs>
          <w:tab w:val="left" w:pos="432"/>
          <w:tab w:val="left" w:pos="709"/>
        </w:tabs>
        <w:jc w:val="center"/>
        <w:rPr>
          <w:b/>
          <w:color w:val="272727"/>
        </w:rPr>
      </w:pPr>
      <w:r w:rsidRPr="00144E40">
        <w:rPr>
          <w:b/>
          <w:color w:val="272727"/>
        </w:rPr>
        <w:t xml:space="preserve">Результаты голосования </w:t>
      </w:r>
      <w:r w:rsidR="006D15A5" w:rsidRPr="00144E40">
        <w:rPr>
          <w:b/>
          <w:color w:val="272727"/>
        </w:rPr>
        <w:t>заседания Правления СРО ААС от 11 11 2019г.</w:t>
      </w:r>
    </w:p>
    <w:p w:rsidR="00144E40" w:rsidRDefault="00144E40" w:rsidP="006D15A5">
      <w:pPr>
        <w:tabs>
          <w:tab w:val="left" w:pos="432"/>
          <w:tab w:val="left" w:pos="709"/>
        </w:tabs>
        <w:rPr>
          <w:b/>
          <w:color w:val="272727"/>
        </w:rPr>
      </w:pPr>
    </w:p>
    <w:p w:rsidR="00144E40" w:rsidRDefault="00144E40" w:rsidP="00144E40">
      <w:pPr>
        <w:tabs>
          <w:tab w:val="left" w:pos="432"/>
          <w:tab w:val="left" w:pos="709"/>
        </w:tabs>
        <w:jc w:val="both"/>
        <w:rPr>
          <w:b/>
          <w:sz w:val="20"/>
          <w:szCs w:val="20"/>
        </w:rPr>
      </w:pPr>
      <w:r>
        <w:rPr>
          <w:b/>
          <w:sz w:val="20"/>
          <w:szCs w:val="20"/>
        </w:rPr>
        <w:t xml:space="preserve">6.1. Утвердить список кандидатур в состав Правления СРО ААС для вынесения голосования на Съезде СРО ААС </w:t>
      </w:r>
      <w:r w:rsidR="007F2155" w:rsidRPr="007F2155">
        <w:rPr>
          <w:b/>
          <w:sz w:val="20"/>
          <w:szCs w:val="20"/>
        </w:rPr>
        <w:t xml:space="preserve">02 декабря 2019 года </w:t>
      </w:r>
      <w:r>
        <w:rPr>
          <w:b/>
          <w:sz w:val="20"/>
          <w:szCs w:val="20"/>
        </w:rPr>
        <w:t>в количестве 35 человек.</w:t>
      </w:r>
    </w:p>
    <w:p w:rsidR="00144E40" w:rsidRDefault="00144E40" w:rsidP="00144E40">
      <w:pPr>
        <w:tabs>
          <w:tab w:val="left" w:pos="432"/>
          <w:tab w:val="left" w:pos="709"/>
        </w:tabs>
        <w:jc w:val="both"/>
        <w:rPr>
          <w:b/>
          <w:sz w:val="20"/>
          <w:szCs w:val="20"/>
        </w:rPr>
      </w:pPr>
    </w:p>
    <w:p w:rsidR="00E04542" w:rsidRDefault="00E04542" w:rsidP="00144E40">
      <w:pPr>
        <w:tabs>
          <w:tab w:val="left" w:pos="432"/>
          <w:tab w:val="left" w:pos="709"/>
        </w:tabs>
        <w:jc w:val="both"/>
        <w:rPr>
          <w:b/>
          <w:sz w:val="20"/>
          <w:szCs w:val="20"/>
        </w:rPr>
      </w:pPr>
    </w:p>
    <w:p w:rsidR="00144E40" w:rsidRDefault="00144E40" w:rsidP="007F2155">
      <w:pPr>
        <w:ind w:firstLine="567"/>
        <w:rPr>
          <w:sz w:val="20"/>
          <w:szCs w:val="20"/>
        </w:rPr>
      </w:pPr>
      <w:r w:rsidRPr="008C7C9F">
        <w:rPr>
          <w:sz w:val="20"/>
          <w:szCs w:val="20"/>
        </w:rPr>
        <w:t>1.</w:t>
      </w:r>
      <w:r>
        <w:rPr>
          <w:sz w:val="20"/>
          <w:szCs w:val="20"/>
        </w:rPr>
        <w:t xml:space="preserve"> </w:t>
      </w:r>
      <w:r w:rsidRPr="008C7C9F">
        <w:rPr>
          <w:sz w:val="20"/>
          <w:szCs w:val="20"/>
        </w:rPr>
        <w:t xml:space="preserve">Утвердить 14 кандидатур в состав Правления СРО ААС для вынесения на голосование на Съезде СРО ААС </w:t>
      </w:r>
      <w:r w:rsidR="005229DC">
        <w:rPr>
          <w:sz w:val="20"/>
          <w:szCs w:val="20"/>
        </w:rPr>
        <w:t>0</w:t>
      </w:r>
      <w:r w:rsidRPr="008C7C9F">
        <w:rPr>
          <w:sz w:val="20"/>
          <w:szCs w:val="20"/>
        </w:rPr>
        <w:t xml:space="preserve">2 декабря 2019 года согласно </w:t>
      </w:r>
      <w:r w:rsidRPr="008C7C9F">
        <w:rPr>
          <w:b/>
          <w:sz w:val="20"/>
          <w:szCs w:val="20"/>
        </w:rPr>
        <w:t xml:space="preserve">Приложению № </w:t>
      </w:r>
      <w:r>
        <w:rPr>
          <w:b/>
          <w:sz w:val="20"/>
          <w:szCs w:val="20"/>
        </w:rPr>
        <w:t>3</w:t>
      </w:r>
      <w:r w:rsidRPr="008C7C9F">
        <w:rPr>
          <w:sz w:val="20"/>
          <w:szCs w:val="20"/>
        </w:rPr>
        <w:t xml:space="preserve"> (по результатам рейтингового голосования)</w:t>
      </w:r>
    </w:p>
    <w:p w:rsidR="006D15A5" w:rsidRPr="00F159F3" w:rsidRDefault="006D15A5" w:rsidP="006D15A5">
      <w:pPr>
        <w:ind w:hanging="426"/>
        <w:jc w:val="right"/>
        <w:rPr>
          <w:b/>
          <w:color w:val="272727"/>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265"/>
        <w:gridCol w:w="7517"/>
      </w:tblGrid>
      <w:tr w:rsidR="00144E40" w:rsidRPr="00F159F3" w:rsidTr="00144E40">
        <w:trPr>
          <w:trHeight w:val="340"/>
        </w:trPr>
        <w:tc>
          <w:tcPr>
            <w:tcW w:w="566" w:type="dxa"/>
            <w:shd w:val="clear" w:color="auto" w:fill="auto"/>
            <w:vAlign w:val="center"/>
          </w:tcPr>
          <w:p w:rsidR="00144E40" w:rsidRPr="00F159F3" w:rsidRDefault="00144E40" w:rsidP="000F18D8">
            <w:pPr>
              <w:jc w:val="center"/>
              <w:rPr>
                <w:bCs/>
                <w:sz w:val="20"/>
                <w:szCs w:val="20"/>
              </w:rPr>
            </w:pPr>
            <w:r w:rsidRPr="00F159F3">
              <w:rPr>
                <w:bCs/>
                <w:sz w:val="20"/>
                <w:szCs w:val="20"/>
              </w:rPr>
              <w:t>№ п/п</w:t>
            </w:r>
          </w:p>
        </w:tc>
        <w:tc>
          <w:tcPr>
            <w:tcW w:w="2265" w:type="dxa"/>
            <w:shd w:val="clear" w:color="auto" w:fill="auto"/>
            <w:vAlign w:val="center"/>
          </w:tcPr>
          <w:p w:rsidR="00144E40" w:rsidRPr="00F159F3" w:rsidRDefault="00144E40" w:rsidP="000F18D8">
            <w:pPr>
              <w:jc w:val="center"/>
              <w:rPr>
                <w:bCs/>
                <w:sz w:val="20"/>
                <w:szCs w:val="20"/>
              </w:rPr>
            </w:pPr>
            <w:r w:rsidRPr="00F159F3">
              <w:rPr>
                <w:bCs/>
                <w:sz w:val="20"/>
                <w:szCs w:val="20"/>
              </w:rPr>
              <w:t xml:space="preserve">Фамилия, </w:t>
            </w:r>
          </w:p>
          <w:p w:rsidR="00144E40" w:rsidRPr="00F159F3" w:rsidRDefault="00144E40" w:rsidP="000F18D8">
            <w:pPr>
              <w:jc w:val="center"/>
              <w:rPr>
                <w:bCs/>
                <w:sz w:val="20"/>
                <w:szCs w:val="20"/>
              </w:rPr>
            </w:pPr>
            <w:r w:rsidRPr="00F159F3">
              <w:rPr>
                <w:bCs/>
                <w:sz w:val="20"/>
                <w:szCs w:val="20"/>
              </w:rPr>
              <w:t>имя, отчество</w:t>
            </w:r>
          </w:p>
        </w:tc>
        <w:tc>
          <w:tcPr>
            <w:tcW w:w="7517" w:type="dxa"/>
            <w:shd w:val="clear" w:color="auto" w:fill="auto"/>
            <w:vAlign w:val="center"/>
          </w:tcPr>
          <w:p w:rsidR="00144E40" w:rsidRPr="00F159F3" w:rsidRDefault="00144E40" w:rsidP="000F18D8">
            <w:pPr>
              <w:ind w:right="-109"/>
              <w:jc w:val="center"/>
              <w:rPr>
                <w:bCs/>
                <w:sz w:val="20"/>
                <w:szCs w:val="20"/>
              </w:rPr>
            </w:pPr>
            <w:r w:rsidRPr="00F159F3">
              <w:rPr>
                <w:bCs/>
                <w:sz w:val="20"/>
                <w:szCs w:val="20"/>
              </w:rPr>
              <w:t>Позиция в СРО ААС или в качестве</w:t>
            </w:r>
          </w:p>
          <w:p w:rsidR="00144E40" w:rsidRPr="00F159F3" w:rsidRDefault="00144E40" w:rsidP="000F18D8">
            <w:pPr>
              <w:ind w:right="-109"/>
              <w:jc w:val="center"/>
              <w:rPr>
                <w:bCs/>
                <w:sz w:val="20"/>
                <w:szCs w:val="20"/>
              </w:rPr>
            </w:pPr>
            <w:r w:rsidRPr="00F159F3">
              <w:rPr>
                <w:bCs/>
                <w:sz w:val="20"/>
                <w:szCs w:val="20"/>
              </w:rPr>
              <w:t>представителя СРО ААС</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tcPr>
          <w:p w:rsidR="00144E40" w:rsidRPr="00F159F3" w:rsidRDefault="00144E40" w:rsidP="000F18D8">
            <w:pPr>
              <w:rPr>
                <w:sz w:val="20"/>
                <w:szCs w:val="20"/>
              </w:rPr>
            </w:pPr>
            <w:r w:rsidRPr="00F159F3">
              <w:rPr>
                <w:sz w:val="20"/>
                <w:szCs w:val="20"/>
              </w:rPr>
              <w:t xml:space="preserve">Голенко </w:t>
            </w:r>
          </w:p>
          <w:p w:rsidR="00144E40" w:rsidRPr="00F159F3" w:rsidRDefault="00144E40" w:rsidP="000F18D8">
            <w:pPr>
              <w:rPr>
                <w:color w:val="000000"/>
                <w:sz w:val="20"/>
                <w:szCs w:val="20"/>
              </w:rPr>
            </w:pPr>
            <w:r w:rsidRPr="00F159F3">
              <w:rPr>
                <w:sz w:val="20"/>
                <w:szCs w:val="20"/>
              </w:rPr>
              <w:t>Валерий Сергеевич</w:t>
            </w:r>
          </w:p>
        </w:tc>
        <w:tc>
          <w:tcPr>
            <w:tcW w:w="7517" w:type="dxa"/>
            <w:shd w:val="clear" w:color="auto" w:fill="auto"/>
            <w:vAlign w:val="center"/>
          </w:tcPr>
          <w:p w:rsidR="00144E40" w:rsidRPr="00F159F3" w:rsidRDefault="00144E40" w:rsidP="000F18D8">
            <w:pPr>
              <w:ind w:right="-104"/>
              <w:rPr>
                <w:sz w:val="20"/>
                <w:szCs w:val="20"/>
              </w:rPr>
            </w:pPr>
            <w:r w:rsidRPr="000204C4">
              <w:rPr>
                <w:sz w:val="20"/>
                <w:szCs w:val="20"/>
              </w:rPr>
              <w:t>вице-президент СРО ААС, председатель Южного ТО СРО ААС, генеральный директор НП «Международный институт сертифицированных бухгалтеров», президент НП «Аудиторская Палата Южного региона»</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Жуков</w:t>
            </w:r>
            <w:r>
              <w:rPr>
                <w:sz w:val="20"/>
                <w:szCs w:val="20"/>
              </w:rPr>
              <w:t xml:space="preserve"> </w:t>
            </w:r>
          </w:p>
          <w:p w:rsidR="00144E40" w:rsidRPr="00F159F3" w:rsidRDefault="00144E40" w:rsidP="00903D9B">
            <w:pPr>
              <w:rPr>
                <w:color w:val="000000"/>
                <w:sz w:val="20"/>
                <w:szCs w:val="20"/>
              </w:rPr>
            </w:pPr>
            <w:r w:rsidRPr="00F159F3">
              <w:rPr>
                <w:sz w:val="20"/>
                <w:szCs w:val="20"/>
              </w:rPr>
              <w:t>Сергей Павлович</w:t>
            </w:r>
          </w:p>
        </w:tc>
        <w:tc>
          <w:tcPr>
            <w:tcW w:w="7517" w:type="dxa"/>
            <w:shd w:val="clear" w:color="auto" w:fill="auto"/>
            <w:vAlign w:val="center"/>
          </w:tcPr>
          <w:p w:rsidR="00144E40" w:rsidRPr="00F159F3" w:rsidRDefault="00144E40" w:rsidP="00903D9B">
            <w:pPr>
              <w:ind w:right="-104"/>
              <w:rPr>
                <w:sz w:val="20"/>
                <w:szCs w:val="20"/>
              </w:rPr>
            </w:pPr>
            <w:r w:rsidRPr="000204C4">
              <w:rPr>
                <w:sz w:val="20"/>
                <w:szCs w:val="20"/>
              </w:rPr>
              <w:t>председатель Сибирского ТО СРО ААС, председатель Комитета по конкурсным отборам СРО ААС, председатель комитета по аудиту Новосибирской Т</w:t>
            </w:r>
            <w:r>
              <w:rPr>
                <w:sz w:val="20"/>
                <w:szCs w:val="20"/>
              </w:rPr>
              <w:t>ПП</w:t>
            </w:r>
          </w:p>
        </w:tc>
      </w:tr>
      <w:tr w:rsidR="00144E40" w:rsidRPr="00F159F3" w:rsidTr="00144E40">
        <w:trPr>
          <w:trHeight w:val="41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 xml:space="preserve">Кобозева </w:t>
            </w:r>
          </w:p>
          <w:p w:rsidR="00144E40" w:rsidRPr="00F159F3" w:rsidRDefault="00144E40" w:rsidP="00903D9B">
            <w:pPr>
              <w:rPr>
                <w:sz w:val="20"/>
                <w:szCs w:val="20"/>
              </w:rPr>
            </w:pPr>
            <w:r w:rsidRPr="00F159F3">
              <w:rPr>
                <w:sz w:val="20"/>
                <w:szCs w:val="20"/>
              </w:rPr>
              <w:t>Надежда Васильевна</w:t>
            </w:r>
          </w:p>
        </w:tc>
        <w:tc>
          <w:tcPr>
            <w:tcW w:w="7517" w:type="dxa"/>
            <w:shd w:val="clear" w:color="auto" w:fill="auto"/>
            <w:vAlign w:val="center"/>
          </w:tcPr>
          <w:p w:rsidR="00144E40" w:rsidRPr="00F159F3" w:rsidRDefault="00144E40" w:rsidP="00903D9B">
            <w:pPr>
              <w:ind w:right="-104"/>
              <w:rPr>
                <w:sz w:val="20"/>
                <w:szCs w:val="20"/>
              </w:rPr>
            </w:pPr>
            <w:r w:rsidRPr="000204C4">
              <w:rPr>
                <w:sz w:val="20"/>
                <w:szCs w:val="20"/>
              </w:rPr>
              <w:t>директор по контролю качества СРО ААС, заместитель председателя Комиссии по контролю качества СРО ААС, заместитель председателя Комитета по противодействию коррупции СРО ААС, член РО САД, председатель Комиссии по ВКК РО САД, директор ООО «Консалт-Аудит», к.э.н.</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 xml:space="preserve">Кромин </w:t>
            </w:r>
          </w:p>
          <w:p w:rsidR="00144E40" w:rsidRPr="00F159F3" w:rsidRDefault="00144E40" w:rsidP="00903D9B">
            <w:pPr>
              <w:rPr>
                <w:sz w:val="20"/>
                <w:szCs w:val="20"/>
              </w:rPr>
            </w:pPr>
            <w:r w:rsidRPr="00F159F3">
              <w:rPr>
                <w:sz w:val="20"/>
                <w:szCs w:val="20"/>
              </w:rPr>
              <w:t>Андрей Юрьевич</w:t>
            </w:r>
          </w:p>
        </w:tc>
        <w:tc>
          <w:tcPr>
            <w:tcW w:w="7517" w:type="dxa"/>
            <w:shd w:val="clear" w:color="auto" w:fill="auto"/>
            <w:vAlign w:val="center"/>
          </w:tcPr>
          <w:p w:rsidR="00144E40" w:rsidRPr="00F159F3" w:rsidRDefault="00144E40" w:rsidP="00903D9B">
            <w:pPr>
              <w:ind w:right="-104"/>
              <w:rPr>
                <w:sz w:val="20"/>
                <w:szCs w:val="20"/>
              </w:rPr>
            </w:pPr>
            <w:r w:rsidRPr="000204C4">
              <w:rPr>
                <w:sz w:val="20"/>
                <w:szCs w:val="20"/>
              </w:rPr>
              <w:t xml:space="preserve">вице-президент СРО ААС, председатель Комитета по членству СРО ААС, руководитель Московского ТО СРО ААС, </w:t>
            </w:r>
            <w:r>
              <w:rPr>
                <w:sz w:val="20"/>
                <w:szCs w:val="20"/>
              </w:rPr>
              <w:t>член</w:t>
            </w:r>
            <w:r w:rsidRPr="000204C4">
              <w:rPr>
                <w:sz w:val="20"/>
                <w:szCs w:val="20"/>
              </w:rPr>
              <w:t xml:space="preserve"> Совета АНО «ЕАК», начальник отдела экономического факультета МГУ имени М.В. Ломоносова </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 xml:space="preserve">Кузнецов </w:t>
            </w:r>
          </w:p>
          <w:p w:rsidR="00144E40" w:rsidRPr="00F159F3" w:rsidRDefault="00144E40" w:rsidP="00903D9B">
            <w:pPr>
              <w:rPr>
                <w:sz w:val="20"/>
                <w:szCs w:val="20"/>
              </w:rPr>
            </w:pPr>
            <w:r w:rsidRPr="00F159F3">
              <w:rPr>
                <w:sz w:val="20"/>
                <w:szCs w:val="20"/>
              </w:rPr>
              <w:t>Александр Павлович</w:t>
            </w:r>
          </w:p>
        </w:tc>
        <w:tc>
          <w:tcPr>
            <w:tcW w:w="7517" w:type="dxa"/>
            <w:shd w:val="clear" w:color="auto" w:fill="auto"/>
            <w:vAlign w:val="center"/>
          </w:tcPr>
          <w:p w:rsidR="00144E40" w:rsidRPr="00F159F3" w:rsidRDefault="00144E40" w:rsidP="00903D9B">
            <w:pPr>
              <w:ind w:right="-104"/>
              <w:rPr>
                <w:sz w:val="20"/>
                <w:szCs w:val="20"/>
              </w:rPr>
            </w:pPr>
            <w:r w:rsidRPr="000204C4">
              <w:rPr>
                <w:sz w:val="20"/>
                <w:szCs w:val="20"/>
              </w:rPr>
              <w:t>председатель С</w:t>
            </w:r>
            <w:r>
              <w:rPr>
                <w:sz w:val="20"/>
                <w:szCs w:val="20"/>
              </w:rPr>
              <w:t>З</w:t>
            </w:r>
            <w:r w:rsidRPr="000204C4">
              <w:rPr>
                <w:sz w:val="20"/>
                <w:szCs w:val="20"/>
              </w:rPr>
              <w:t xml:space="preserve">ТО СРО ААС, президент НП «Аудиторская палата Санкт-Петербурга», член Экспертного совета ГД РФ, генеральный директор «АКГ ИНАУДИТ» </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tcPr>
          <w:p w:rsidR="00144E40" w:rsidRDefault="00144E40" w:rsidP="00903D9B">
            <w:pPr>
              <w:ind w:right="-108"/>
              <w:rPr>
                <w:sz w:val="20"/>
                <w:szCs w:val="20"/>
              </w:rPr>
            </w:pPr>
            <w:r w:rsidRPr="00F159F3">
              <w:rPr>
                <w:sz w:val="20"/>
                <w:szCs w:val="20"/>
              </w:rPr>
              <w:t>Лимаренко</w:t>
            </w:r>
            <w:r>
              <w:rPr>
                <w:sz w:val="20"/>
                <w:szCs w:val="20"/>
              </w:rPr>
              <w:t xml:space="preserve"> </w:t>
            </w:r>
          </w:p>
          <w:p w:rsidR="00144E40" w:rsidRPr="00F159F3" w:rsidRDefault="00144E40" w:rsidP="00903D9B">
            <w:pPr>
              <w:ind w:right="-108"/>
              <w:rPr>
                <w:color w:val="000000"/>
                <w:sz w:val="20"/>
                <w:szCs w:val="20"/>
              </w:rPr>
            </w:pPr>
            <w:r w:rsidRPr="00F159F3">
              <w:rPr>
                <w:sz w:val="20"/>
                <w:szCs w:val="20"/>
              </w:rPr>
              <w:t>Дмитрий Николаевич</w:t>
            </w:r>
          </w:p>
        </w:tc>
        <w:tc>
          <w:tcPr>
            <w:tcW w:w="7517" w:type="dxa"/>
            <w:shd w:val="clear" w:color="auto" w:fill="auto"/>
            <w:vAlign w:val="center"/>
          </w:tcPr>
          <w:p w:rsidR="00144E40" w:rsidRPr="00F159F3" w:rsidRDefault="00144E40" w:rsidP="00903D9B">
            <w:pPr>
              <w:ind w:right="-104"/>
              <w:rPr>
                <w:sz w:val="20"/>
                <w:szCs w:val="20"/>
              </w:rPr>
            </w:pPr>
            <w:r w:rsidRPr="000204C4">
              <w:rPr>
                <w:sz w:val="20"/>
                <w:szCs w:val="20"/>
              </w:rPr>
              <w:t>председатель Комитета</w:t>
            </w:r>
            <w:r>
              <w:rPr>
                <w:sz w:val="20"/>
                <w:szCs w:val="20"/>
              </w:rPr>
              <w:t xml:space="preserve"> СРО ААС</w:t>
            </w:r>
            <w:r w:rsidRPr="000204C4">
              <w:rPr>
                <w:sz w:val="20"/>
                <w:szCs w:val="20"/>
              </w:rPr>
              <w:t xml:space="preserve"> по информационной политике, член Совета по аудиторской деятельности при Минфине России, член Совета Московского ТО СРО ААС, генеральный директор А</w:t>
            </w:r>
            <w:r>
              <w:rPr>
                <w:sz w:val="20"/>
                <w:szCs w:val="20"/>
              </w:rPr>
              <w:t>Ф</w:t>
            </w:r>
            <w:r w:rsidRPr="000204C4">
              <w:rPr>
                <w:sz w:val="20"/>
                <w:szCs w:val="20"/>
              </w:rPr>
              <w:t xml:space="preserve"> «Универс-Аудит»</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63" w:hanging="142"/>
              <w:jc w:val="center"/>
              <w:rPr>
                <w:sz w:val="20"/>
                <w:szCs w:val="20"/>
              </w:rPr>
            </w:pPr>
          </w:p>
        </w:tc>
        <w:tc>
          <w:tcPr>
            <w:tcW w:w="2265" w:type="dxa"/>
            <w:shd w:val="clear" w:color="auto" w:fill="auto"/>
            <w:vAlign w:val="center"/>
            <w:hideMark/>
          </w:tcPr>
          <w:p w:rsidR="00144E40" w:rsidRPr="00903D9B" w:rsidRDefault="00144E40" w:rsidP="00903D9B">
            <w:pPr>
              <w:ind w:right="-108"/>
              <w:rPr>
                <w:sz w:val="20"/>
                <w:szCs w:val="20"/>
              </w:rPr>
            </w:pPr>
            <w:r w:rsidRPr="00903D9B">
              <w:rPr>
                <w:sz w:val="20"/>
                <w:szCs w:val="20"/>
              </w:rPr>
              <w:t>Михайлович</w:t>
            </w:r>
          </w:p>
          <w:p w:rsidR="00144E40" w:rsidRPr="00903D9B" w:rsidRDefault="00144E40" w:rsidP="00903D9B">
            <w:pPr>
              <w:ind w:right="-108"/>
              <w:rPr>
                <w:color w:val="000000"/>
                <w:sz w:val="20"/>
                <w:szCs w:val="20"/>
              </w:rPr>
            </w:pPr>
            <w:r w:rsidRPr="00903D9B">
              <w:rPr>
                <w:sz w:val="20"/>
                <w:szCs w:val="20"/>
              </w:rPr>
              <w:t>Татьяна Николаевна</w:t>
            </w:r>
          </w:p>
        </w:tc>
        <w:tc>
          <w:tcPr>
            <w:tcW w:w="7517" w:type="dxa"/>
            <w:shd w:val="clear" w:color="auto" w:fill="auto"/>
            <w:vAlign w:val="center"/>
          </w:tcPr>
          <w:p w:rsidR="00144E40" w:rsidRPr="00F159F3" w:rsidRDefault="00144E40" w:rsidP="00903D9B">
            <w:pPr>
              <w:ind w:right="-104"/>
              <w:rPr>
                <w:sz w:val="20"/>
                <w:szCs w:val="20"/>
              </w:rPr>
            </w:pPr>
            <w:r w:rsidRPr="00EE5090">
              <w:rPr>
                <w:sz w:val="20"/>
                <w:szCs w:val="20"/>
              </w:rPr>
              <w:t>председатель Комитета СРО ААС по международным связям</w:t>
            </w:r>
            <w:r>
              <w:rPr>
                <w:sz w:val="20"/>
                <w:szCs w:val="20"/>
              </w:rPr>
              <w:t>,</w:t>
            </w:r>
            <w:r w:rsidRPr="00EE5090">
              <w:rPr>
                <w:sz w:val="20"/>
                <w:szCs w:val="20"/>
              </w:rPr>
              <w:t xml:space="preserve"> заместитель председателя Экспертно-Консультативного Совета СРО ААС, генеральный директор </w:t>
            </w:r>
            <w:r w:rsidR="00233143">
              <w:rPr>
                <w:sz w:val="20"/>
                <w:szCs w:val="20"/>
              </w:rPr>
              <w:t xml:space="preserve">ООО </w:t>
            </w:r>
            <w:r w:rsidRPr="00EE5090">
              <w:rPr>
                <w:sz w:val="20"/>
                <w:szCs w:val="20"/>
              </w:rPr>
              <w:t>«Аудит-Бизнес-Платформа»</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Носова</w:t>
            </w:r>
            <w:r>
              <w:rPr>
                <w:sz w:val="20"/>
                <w:szCs w:val="20"/>
              </w:rPr>
              <w:t xml:space="preserve"> </w:t>
            </w:r>
          </w:p>
          <w:p w:rsidR="00144E40" w:rsidRPr="00F159F3" w:rsidRDefault="00144E40" w:rsidP="00903D9B">
            <w:pPr>
              <w:rPr>
                <w:color w:val="000000"/>
                <w:sz w:val="20"/>
                <w:szCs w:val="20"/>
              </w:rPr>
            </w:pPr>
            <w:r w:rsidRPr="00F159F3">
              <w:rPr>
                <w:sz w:val="20"/>
                <w:szCs w:val="20"/>
              </w:rPr>
              <w:t>Ольга Александровна</w:t>
            </w:r>
          </w:p>
        </w:tc>
        <w:tc>
          <w:tcPr>
            <w:tcW w:w="7517" w:type="dxa"/>
            <w:shd w:val="clear" w:color="auto" w:fill="auto"/>
            <w:vAlign w:val="center"/>
          </w:tcPr>
          <w:p w:rsidR="00144E40" w:rsidRPr="00F159F3" w:rsidRDefault="00144E40" w:rsidP="00903D9B">
            <w:pPr>
              <w:ind w:right="-104"/>
              <w:rPr>
                <w:sz w:val="20"/>
                <w:szCs w:val="20"/>
              </w:rPr>
            </w:pPr>
            <w:r w:rsidRPr="00F159F3">
              <w:rPr>
                <w:sz w:val="20"/>
                <w:szCs w:val="20"/>
              </w:rPr>
              <w:t xml:space="preserve">генеральный директор СРО ААС, </w:t>
            </w:r>
            <w:r w:rsidRPr="00EE5090">
              <w:rPr>
                <w:sz w:val="20"/>
                <w:szCs w:val="20"/>
              </w:rPr>
              <w:t>председатель Комитета</w:t>
            </w:r>
            <w:r>
              <w:rPr>
                <w:sz w:val="20"/>
                <w:szCs w:val="20"/>
              </w:rPr>
              <w:t xml:space="preserve"> СРО ААС</w:t>
            </w:r>
            <w:r w:rsidRPr="00EE5090">
              <w:rPr>
                <w:sz w:val="20"/>
                <w:szCs w:val="20"/>
              </w:rPr>
              <w:t xml:space="preserve"> по профессиональному образованию, </w:t>
            </w:r>
            <w:r>
              <w:rPr>
                <w:sz w:val="20"/>
                <w:szCs w:val="20"/>
              </w:rPr>
              <w:t>член РО САД, председатель</w:t>
            </w:r>
            <w:r w:rsidRPr="00F159F3">
              <w:rPr>
                <w:sz w:val="20"/>
                <w:szCs w:val="20"/>
              </w:rPr>
              <w:t xml:space="preserve"> Комиссии по </w:t>
            </w:r>
            <w:r>
              <w:rPr>
                <w:sz w:val="20"/>
                <w:szCs w:val="20"/>
              </w:rPr>
              <w:t xml:space="preserve">аттестации и </w:t>
            </w:r>
            <w:r w:rsidRPr="00F159F3">
              <w:rPr>
                <w:sz w:val="20"/>
                <w:szCs w:val="20"/>
              </w:rPr>
              <w:t xml:space="preserve">ПК РО САД, член </w:t>
            </w:r>
            <w:r w:rsidRPr="00EE5090">
              <w:rPr>
                <w:sz w:val="20"/>
                <w:szCs w:val="20"/>
              </w:rPr>
              <w:t>Экспертного совета ГД РФ</w:t>
            </w:r>
            <w:r>
              <w:rPr>
                <w:sz w:val="20"/>
                <w:szCs w:val="20"/>
              </w:rPr>
              <w:t>,</w:t>
            </w:r>
            <w:r w:rsidRPr="00F159F3">
              <w:rPr>
                <w:sz w:val="20"/>
                <w:szCs w:val="20"/>
              </w:rPr>
              <w:t xml:space="preserve"> член Совета ТПП РФ по саморегулированию </w:t>
            </w:r>
          </w:p>
        </w:tc>
      </w:tr>
      <w:tr w:rsidR="00144E40" w:rsidRPr="00F159F3" w:rsidTr="00144E40">
        <w:trPr>
          <w:trHeight w:val="592"/>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 xml:space="preserve">Рукин </w:t>
            </w:r>
          </w:p>
          <w:p w:rsidR="00144E40" w:rsidRPr="00F159F3" w:rsidRDefault="00144E40" w:rsidP="00903D9B">
            <w:pPr>
              <w:rPr>
                <w:sz w:val="20"/>
                <w:szCs w:val="20"/>
              </w:rPr>
            </w:pPr>
            <w:r w:rsidRPr="00F159F3">
              <w:rPr>
                <w:sz w:val="20"/>
                <w:szCs w:val="20"/>
              </w:rPr>
              <w:t>Владимир Васильевич</w:t>
            </w:r>
          </w:p>
        </w:tc>
        <w:tc>
          <w:tcPr>
            <w:tcW w:w="7517" w:type="dxa"/>
            <w:shd w:val="clear" w:color="auto" w:fill="auto"/>
            <w:vAlign w:val="center"/>
          </w:tcPr>
          <w:p w:rsidR="00144E40" w:rsidRPr="00F159F3" w:rsidRDefault="00144E40" w:rsidP="00903D9B">
            <w:pPr>
              <w:ind w:right="-104"/>
              <w:rPr>
                <w:sz w:val="20"/>
                <w:szCs w:val="20"/>
              </w:rPr>
            </w:pPr>
            <w:r w:rsidRPr="00F159F3">
              <w:rPr>
                <w:sz w:val="20"/>
                <w:szCs w:val="20"/>
              </w:rPr>
              <w:t>председатель Дальневосточного ТО СРО ААС</w:t>
            </w:r>
            <w:r>
              <w:rPr>
                <w:sz w:val="20"/>
                <w:szCs w:val="20"/>
              </w:rPr>
              <w:t xml:space="preserve">, </w:t>
            </w:r>
            <w:r w:rsidRPr="00EE5090">
              <w:rPr>
                <w:sz w:val="20"/>
                <w:szCs w:val="20"/>
              </w:rPr>
              <w:t xml:space="preserve">директор </w:t>
            </w:r>
            <w:r w:rsidR="00DB1AB8">
              <w:rPr>
                <w:sz w:val="20"/>
                <w:szCs w:val="20"/>
              </w:rPr>
              <w:t xml:space="preserve">ООО </w:t>
            </w:r>
            <w:r>
              <w:rPr>
                <w:sz w:val="20"/>
                <w:szCs w:val="20"/>
              </w:rPr>
              <w:t>«Аудит-Центр»</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Рыбенко</w:t>
            </w:r>
            <w:r>
              <w:rPr>
                <w:sz w:val="20"/>
                <w:szCs w:val="20"/>
              </w:rPr>
              <w:t xml:space="preserve"> </w:t>
            </w:r>
          </w:p>
          <w:p w:rsidR="00144E40" w:rsidRPr="00F159F3" w:rsidRDefault="00144E40" w:rsidP="00903D9B">
            <w:pPr>
              <w:rPr>
                <w:sz w:val="20"/>
                <w:szCs w:val="20"/>
              </w:rPr>
            </w:pPr>
            <w:r w:rsidRPr="00F159F3">
              <w:rPr>
                <w:sz w:val="20"/>
                <w:szCs w:val="20"/>
              </w:rPr>
              <w:t>Галина Анатольевна</w:t>
            </w:r>
          </w:p>
        </w:tc>
        <w:tc>
          <w:tcPr>
            <w:tcW w:w="7517" w:type="dxa"/>
            <w:shd w:val="clear" w:color="auto" w:fill="auto"/>
            <w:vAlign w:val="center"/>
          </w:tcPr>
          <w:p w:rsidR="00144E40" w:rsidRPr="00F159F3" w:rsidRDefault="00144E40" w:rsidP="00903D9B">
            <w:pPr>
              <w:ind w:right="-104"/>
              <w:rPr>
                <w:sz w:val="20"/>
                <w:szCs w:val="20"/>
              </w:rPr>
            </w:pPr>
            <w:r w:rsidRPr="00EE5090">
              <w:rPr>
                <w:sz w:val="20"/>
                <w:szCs w:val="20"/>
              </w:rPr>
              <w:t xml:space="preserve">вице-президент СРО ААС, председатель Волго-Донского ТО СРО ААС, член Комиссии СРО ААС по контролю качества, генеральный директор </w:t>
            </w:r>
            <w:r w:rsidR="007F2155">
              <w:rPr>
                <w:sz w:val="20"/>
                <w:szCs w:val="20"/>
              </w:rPr>
              <w:t xml:space="preserve">ООО </w:t>
            </w:r>
            <w:r w:rsidRPr="00EE5090">
              <w:rPr>
                <w:sz w:val="20"/>
                <w:szCs w:val="20"/>
              </w:rPr>
              <w:t>«Дон-Фин-Аудит»</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 xml:space="preserve">Старовойтова </w:t>
            </w:r>
          </w:p>
          <w:p w:rsidR="00144E40" w:rsidRPr="00F159F3" w:rsidRDefault="00144E40" w:rsidP="00903D9B">
            <w:pPr>
              <w:rPr>
                <w:color w:val="000000"/>
                <w:sz w:val="20"/>
                <w:szCs w:val="20"/>
              </w:rPr>
            </w:pPr>
            <w:r w:rsidRPr="00F159F3">
              <w:rPr>
                <w:sz w:val="20"/>
                <w:szCs w:val="20"/>
              </w:rPr>
              <w:t>Елена Витальевна</w:t>
            </w:r>
          </w:p>
        </w:tc>
        <w:tc>
          <w:tcPr>
            <w:tcW w:w="7517" w:type="dxa"/>
            <w:shd w:val="clear" w:color="auto" w:fill="auto"/>
            <w:vAlign w:val="center"/>
          </w:tcPr>
          <w:p w:rsidR="00144E40" w:rsidRPr="00F159F3" w:rsidRDefault="00144E40" w:rsidP="00903D9B">
            <w:pPr>
              <w:ind w:right="-104"/>
              <w:rPr>
                <w:sz w:val="20"/>
                <w:szCs w:val="20"/>
              </w:rPr>
            </w:pPr>
            <w:r>
              <w:rPr>
                <w:sz w:val="20"/>
                <w:szCs w:val="20"/>
              </w:rPr>
              <w:t xml:space="preserve">зам. </w:t>
            </w:r>
            <w:r w:rsidRPr="00F159F3">
              <w:rPr>
                <w:sz w:val="20"/>
                <w:szCs w:val="20"/>
              </w:rPr>
              <w:t>председател</w:t>
            </w:r>
            <w:r>
              <w:rPr>
                <w:sz w:val="20"/>
                <w:szCs w:val="20"/>
              </w:rPr>
              <w:t>я</w:t>
            </w:r>
            <w:r w:rsidRPr="00F159F3">
              <w:rPr>
                <w:sz w:val="20"/>
                <w:szCs w:val="20"/>
              </w:rPr>
              <w:t xml:space="preserve"> РО САД, зам. председателя Совета по стандартам бухгалтерского учета при Минфине Р</w:t>
            </w:r>
            <w:r w:rsidR="00DB1AB8">
              <w:rPr>
                <w:sz w:val="20"/>
                <w:szCs w:val="20"/>
              </w:rPr>
              <w:t>оссии</w:t>
            </w:r>
            <w:r w:rsidRPr="00F159F3">
              <w:rPr>
                <w:sz w:val="20"/>
                <w:szCs w:val="20"/>
              </w:rPr>
              <w:t>, член Межведомственной РГ по реализации Концепции развития публичной нефинансовой отчетности</w:t>
            </w:r>
            <w:r>
              <w:rPr>
                <w:sz w:val="20"/>
                <w:szCs w:val="20"/>
              </w:rPr>
              <w:t>, зам. зав. кафедрой</w:t>
            </w:r>
            <w:r w:rsidRPr="00EE5090">
              <w:rPr>
                <w:sz w:val="20"/>
                <w:szCs w:val="20"/>
              </w:rPr>
              <w:t xml:space="preserve"> экономического</w:t>
            </w:r>
            <w:r>
              <w:rPr>
                <w:sz w:val="20"/>
                <w:szCs w:val="20"/>
              </w:rPr>
              <w:t xml:space="preserve"> факультета МГУ имени М.В. Ломо</w:t>
            </w:r>
            <w:r w:rsidRPr="00EE5090">
              <w:rPr>
                <w:sz w:val="20"/>
                <w:szCs w:val="20"/>
              </w:rPr>
              <w:t>носова, генеральный директор</w:t>
            </w:r>
            <w:r>
              <w:rPr>
                <w:sz w:val="20"/>
                <w:szCs w:val="20"/>
              </w:rPr>
              <w:t xml:space="preserve"> </w:t>
            </w:r>
            <w:r w:rsidRPr="00EE5090">
              <w:rPr>
                <w:sz w:val="20"/>
                <w:szCs w:val="20"/>
              </w:rPr>
              <w:t>АФ «Старовойтова и партнеры», к.э.н.</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Сюткина</w:t>
            </w:r>
          </w:p>
          <w:p w:rsidR="00144E40" w:rsidRPr="00F159F3" w:rsidRDefault="00144E40" w:rsidP="00903D9B">
            <w:pPr>
              <w:rPr>
                <w:sz w:val="20"/>
                <w:szCs w:val="20"/>
              </w:rPr>
            </w:pPr>
            <w:r w:rsidRPr="00F159F3">
              <w:rPr>
                <w:sz w:val="20"/>
                <w:szCs w:val="20"/>
              </w:rPr>
              <w:t>Минзиля Галиулловна</w:t>
            </w:r>
          </w:p>
        </w:tc>
        <w:tc>
          <w:tcPr>
            <w:tcW w:w="7517" w:type="dxa"/>
            <w:shd w:val="clear" w:color="auto" w:fill="auto"/>
            <w:vAlign w:val="center"/>
          </w:tcPr>
          <w:p w:rsidR="00144E40" w:rsidRPr="00F159F3" w:rsidRDefault="00144E40" w:rsidP="00903D9B">
            <w:pPr>
              <w:ind w:right="-104"/>
              <w:rPr>
                <w:sz w:val="20"/>
                <w:szCs w:val="20"/>
              </w:rPr>
            </w:pPr>
            <w:r w:rsidRPr="00EE5090">
              <w:rPr>
                <w:sz w:val="20"/>
                <w:szCs w:val="20"/>
              </w:rPr>
              <w:t>директор по региональному разв</w:t>
            </w:r>
            <w:r>
              <w:rPr>
                <w:sz w:val="20"/>
                <w:szCs w:val="20"/>
              </w:rPr>
              <w:t>итию СРО ААС, председа</w:t>
            </w:r>
            <w:r w:rsidRPr="00EE5090">
              <w:rPr>
                <w:sz w:val="20"/>
                <w:szCs w:val="20"/>
              </w:rPr>
              <w:t>тель Комитета СРО ААС по региональному развитию, председатель Приволжского ТО СРО ААС, генеральный директор НП «Югорская палата профессиональных бухгалтеров и аудиторов», к.э.н.</w:t>
            </w:r>
          </w:p>
        </w:tc>
      </w:tr>
      <w:tr w:rsidR="00144E40" w:rsidRPr="00F159F3" w:rsidTr="00144E40">
        <w:trPr>
          <w:trHeight w:val="340"/>
        </w:trPr>
        <w:tc>
          <w:tcPr>
            <w:tcW w:w="566" w:type="dxa"/>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rPr>
                <w:sz w:val="20"/>
                <w:szCs w:val="20"/>
              </w:rPr>
            </w:pPr>
            <w:r w:rsidRPr="00F159F3">
              <w:rPr>
                <w:sz w:val="20"/>
                <w:szCs w:val="20"/>
              </w:rPr>
              <w:t xml:space="preserve">Чая </w:t>
            </w:r>
          </w:p>
          <w:p w:rsidR="00144E40" w:rsidRPr="00F159F3" w:rsidRDefault="00144E40" w:rsidP="00903D9B">
            <w:pPr>
              <w:rPr>
                <w:sz w:val="20"/>
                <w:szCs w:val="20"/>
                <w:highlight w:val="yellow"/>
              </w:rPr>
            </w:pPr>
            <w:r w:rsidRPr="00F159F3">
              <w:rPr>
                <w:sz w:val="20"/>
                <w:szCs w:val="20"/>
              </w:rPr>
              <w:t>Владимир Тигранович</w:t>
            </w:r>
          </w:p>
        </w:tc>
        <w:tc>
          <w:tcPr>
            <w:tcW w:w="7517" w:type="dxa"/>
            <w:shd w:val="clear" w:color="auto" w:fill="auto"/>
            <w:vAlign w:val="center"/>
          </w:tcPr>
          <w:p w:rsidR="00144E40" w:rsidRPr="00F159F3" w:rsidRDefault="00144E40" w:rsidP="00903D9B">
            <w:pPr>
              <w:ind w:right="-104"/>
              <w:rPr>
                <w:strike/>
                <w:sz w:val="20"/>
                <w:szCs w:val="20"/>
                <w:highlight w:val="yellow"/>
              </w:rPr>
            </w:pPr>
            <w:r w:rsidRPr="00EE5090">
              <w:rPr>
                <w:sz w:val="20"/>
                <w:szCs w:val="20"/>
              </w:rPr>
              <w:t xml:space="preserve">директор по взаимодействию с государственными органами СРО ААС, председатель Комиссии </w:t>
            </w:r>
            <w:r>
              <w:rPr>
                <w:sz w:val="20"/>
                <w:szCs w:val="20"/>
              </w:rPr>
              <w:t xml:space="preserve">РО ААС </w:t>
            </w:r>
            <w:r w:rsidRPr="00EE5090">
              <w:rPr>
                <w:sz w:val="20"/>
                <w:szCs w:val="20"/>
              </w:rPr>
              <w:t>по контролю качества, член РО САД, главный научный сотрудник кафедры учета, анализа и аудита экономического факультета МГУ имени М.В. Ломоносова, д.э.н., профессор</w:t>
            </w:r>
          </w:p>
        </w:tc>
      </w:tr>
      <w:tr w:rsidR="00144E40" w:rsidRPr="00F159F3" w:rsidTr="00144E40">
        <w:trPr>
          <w:trHeight w:val="566"/>
        </w:trPr>
        <w:tc>
          <w:tcPr>
            <w:tcW w:w="566" w:type="dxa"/>
            <w:tcBorders>
              <w:bottom w:val="single" w:sz="4" w:space="0" w:color="auto"/>
            </w:tcBorders>
            <w:shd w:val="clear" w:color="auto" w:fill="auto"/>
            <w:vAlign w:val="center"/>
          </w:tcPr>
          <w:p w:rsidR="00144E40" w:rsidRPr="00903D9B" w:rsidRDefault="00144E40" w:rsidP="00903D9B">
            <w:pPr>
              <w:pStyle w:val="a7"/>
              <w:numPr>
                <w:ilvl w:val="0"/>
                <w:numId w:val="3"/>
              </w:numPr>
              <w:ind w:left="171" w:hanging="142"/>
              <w:jc w:val="center"/>
              <w:rPr>
                <w:sz w:val="20"/>
                <w:szCs w:val="20"/>
              </w:rPr>
            </w:pPr>
          </w:p>
        </w:tc>
        <w:tc>
          <w:tcPr>
            <w:tcW w:w="2265" w:type="dxa"/>
            <w:shd w:val="clear" w:color="auto" w:fill="auto"/>
            <w:vAlign w:val="center"/>
            <w:hideMark/>
          </w:tcPr>
          <w:p w:rsidR="00144E40" w:rsidRDefault="00144E40" w:rsidP="00903D9B">
            <w:pPr>
              <w:ind w:right="-108"/>
              <w:rPr>
                <w:sz w:val="20"/>
                <w:szCs w:val="20"/>
              </w:rPr>
            </w:pPr>
            <w:r w:rsidRPr="00F159F3">
              <w:rPr>
                <w:sz w:val="20"/>
                <w:szCs w:val="20"/>
              </w:rPr>
              <w:t xml:space="preserve">Черкасова </w:t>
            </w:r>
          </w:p>
          <w:p w:rsidR="00144E40" w:rsidRPr="00F159F3" w:rsidRDefault="00144E40" w:rsidP="00903D9B">
            <w:pPr>
              <w:ind w:right="-108"/>
              <w:rPr>
                <w:sz w:val="20"/>
                <w:szCs w:val="20"/>
              </w:rPr>
            </w:pPr>
            <w:r w:rsidRPr="00F159F3">
              <w:rPr>
                <w:sz w:val="20"/>
                <w:szCs w:val="20"/>
              </w:rPr>
              <w:t>Наталья Владимировна</w:t>
            </w:r>
          </w:p>
        </w:tc>
        <w:tc>
          <w:tcPr>
            <w:tcW w:w="7517" w:type="dxa"/>
            <w:shd w:val="clear" w:color="auto" w:fill="auto"/>
            <w:vAlign w:val="center"/>
          </w:tcPr>
          <w:p w:rsidR="00144E40" w:rsidRPr="00F159F3" w:rsidRDefault="00144E40" w:rsidP="00903D9B">
            <w:pPr>
              <w:ind w:right="-104"/>
              <w:rPr>
                <w:sz w:val="20"/>
                <w:szCs w:val="20"/>
              </w:rPr>
            </w:pPr>
            <w:r w:rsidRPr="00F159F3">
              <w:rPr>
                <w:sz w:val="20"/>
                <w:szCs w:val="20"/>
              </w:rPr>
              <w:t>председатель Дисциплинарной комиссии</w:t>
            </w:r>
            <w:r w:rsidRPr="00692A1E">
              <w:rPr>
                <w:sz w:val="20"/>
                <w:szCs w:val="20"/>
              </w:rPr>
              <w:t xml:space="preserve"> СРО ААС, генеральный директор «Аудиторская фирма «Зеркало», к.э.н.</w:t>
            </w:r>
          </w:p>
        </w:tc>
      </w:tr>
    </w:tbl>
    <w:p w:rsidR="00144E40" w:rsidRPr="00E04542" w:rsidRDefault="00144E40" w:rsidP="00144E40">
      <w:pPr>
        <w:rPr>
          <w:sz w:val="20"/>
          <w:szCs w:val="20"/>
        </w:rPr>
      </w:pPr>
    </w:p>
    <w:p w:rsidR="009159D4" w:rsidRDefault="009159D4">
      <w:pPr>
        <w:spacing w:after="160" w:line="259" w:lineRule="auto"/>
      </w:pPr>
      <w:r>
        <w:br w:type="page"/>
      </w:r>
    </w:p>
    <w:p w:rsidR="00144E40" w:rsidRPr="005229DC" w:rsidRDefault="00144E40" w:rsidP="005229DC">
      <w:pPr>
        <w:ind w:firstLine="567"/>
        <w:rPr>
          <w:sz w:val="20"/>
          <w:szCs w:val="20"/>
        </w:rPr>
      </w:pPr>
      <w:r w:rsidRPr="005229DC">
        <w:rPr>
          <w:sz w:val="20"/>
          <w:szCs w:val="20"/>
        </w:rPr>
        <w:t xml:space="preserve">2. Утвердить 14 кандидатур в состав Правления СРО ААС для вынесения на голосование на Съезде СРО ААС </w:t>
      </w:r>
      <w:r w:rsidR="005229DC" w:rsidRPr="005229DC">
        <w:rPr>
          <w:sz w:val="20"/>
          <w:szCs w:val="20"/>
        </w:rPr>
        <w:t>0</w:t>
      </w:r>
      <w:r w:rsidRPr="005229DC">
        <w:rPr>
          <w:sz w:val="20"/>
          <w:szCs w:val="20"/>
        </w:rPr>
        <w:t xml:space="preserve">2 декабря 2019 года согласно </w:t>
      </w:r>
      <w:r w:rsidRPr="007F2155">
        <w:rPr>
          <w:b/>
          <w:bCs/>
          <w:sz w:val="20"/>
          <w:szCs w:val="20"/>
        </w:rPr>
        <w:t>Приложению № 4</w:t>
      </w:r>
      <w:r w:rsidRPr="005229DC">
        <w:rPr>
          <w:sz w:val="20"/>
          <w:szCs w:val="20"/>
        </w:rPr>
        <w:t xml:space="preserve"> (список от ТОП -30).</w:t>
      </w:r>
    </w:p>
    <w:p w:rsidR="00144E40" w:rsidRDefault="00144E40" w:rsidP="00144E40"/>
    <w:tbl>
      <w:tblPr>
        <w:tblW w:w="1037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448"/>
        <w:gridCol w:w="7333"/>
      </w:tblGrid>
      <w:tr w:rsidR="00144E40" w:rsidRPr="006439AB" w:rsidTr="00144E40">
        <w:trPr>
          <w:trHeight w:val="340"/>
        </w:trPr>
        <w:tc>
          <w:tcPr>
            <w:tcW w:w="597" w:type="dxa"/>
            <w:shd w:val="clear" w:color="auto" w:fill="auto"/>
            <w:vAlign w:val="center"/>
          </w:tcPr>
          <w:p w:rsidR="00144E40" w:rsidRPr="00F159F3" w:rsidRDefault="00144E40" w:rsidP="00B2288F">
            <w:pPr>
              <w:jc w:val="center"/>
              <w:rPr>
                <w:bCs/>
                <w:sz w:val="20"/>
                <w:szCs w:val="20"/>
              </w:rPr>
            </w:pPr>
            <w:r w:rsidRPr="00F159F3">
              <w:rPr>
                <w:bCs/>
                <w:sz w:val="20"/>
                <w:szCs w:val="20"/>
              </w:rPr>
              <w:t>№ п/п</w:t>
            </w:r>
          </w:p>
        </w:tc>
        <w:tc>
          <w:tcPr>
            <w:tcW w:w="2448" w:type="dxa"/>
            <w:shd w:val="clear" w:color="auto" w:fill="auto"/>
            <w:vAlign w:val="center"/>
          </w:tcPr>
          <w:p w:rsidR="00144E40" w:rsidRPr="00F159F3" w:rsidRDefault="00144E40" w:rsidP="00B2288F">
            <w:pPr>
              <w:jc w:val="center"/>
              <w:rPr>
                <w:bCs/>
                <w:sz w:val="20"/>
                <w:szCs w:val="20"/>
              </w:rPr>
            </w:pPr>
            <w:r w:rsidRPr="00F159F3">
              <w:rPr>
                <w:bCs/>
                <w:sz w:val="20"/>
                <w:szCs w:val="20"/>
              </w:rPr>
              <w:t xml:space="preserve">Фамилия, </w:t>
            </w:r>
          </w:p>
          <w:p w:rsidR="00144E40" w:rsidRPr="00F159F3" w:rsidRDefault="00144E40" w:rsidP="00B2288F">
            <w:pPr>
              <w:jc w:val="center"/>
              <w:rPr>
                <w:bCs/>
                <w:sz w:val="20"/>
                <w:szCs w:val="20"/>
              </w:rPr>
            </w:pPr>
            <w:r w:rsidRPr="00F159F3">
              <w:rPr>
                <w:bCs/>
                <w:sz w:val="20"/>
                <w:szCs w:val="20"/>
              </w:rPr>
              <w:t>имя, отчество</w:t>
            </w:r>
          </w:p>
        </w:tc>
        <w:tc>
          <w:tcPr>
            <w:tcW w:w="7333" w:type="dxa"/>
            <w:shd w:val="clear" w:color="auto" w:fill="auto"/>
            <w:vAlign w:val="center"/>
          </w:tcPr>
          <w:p w:rsidR="00144E40" w:rsidRPr="006439AB" w:rsidRDefault="00144E40" w:rsidP="00B2288F">
            <w:pPr>
              <w:ind w:right="-109"/>
              <w:jc w:val="center"/>
              <w:rPr>
                <w:b/>
                <w:bCs/>
                <w:sz w:val="20"/>
                <w:szCs w:val="20"/>
              </w:rPr>
            </w:pPr>
            <w:r w:rsidRPr="006439AB">
              <w:rPr>
                <w:b/>
                <w:bCs/>
                <w:sz w:val="20"/>
                <w:szCs w:val="20"/>
              </w:rPr>
              <w:t>Список членов в состав Правления СРО ААС от ТОП-30</w:t>
            </w:r>
          </w:p>
        </w:tc>
      </w:tr>
      <w:tr w:rsidR="00144E40" w:rsidRPr="00F159F3" w:rsidTr="00144E40">
        <w:trPr>
          <w:trHeight w:val="439"/>
        </w:trPr>
        <w:tc>
          <w:tcPr>
            <w:tcW w:w="597" w:type="dxa"/>
            <w:shd w:val="clear" w:color="auto" w:fill="auto"/>
            <w:vAlign w:val="center"/>
          </w:tcPr>
          <w:p w:rsidR="00144E40" w:rsidRPr="00903D9B" w:rsidRDefault="00144E40" w:rsidP="00144E40">
            <w:pPr>
              <w:pStyle w:val="a7"/>
              <w:numPr>
                <w:ilvl w:val="0"/>
                <w:numId w:val="4"/>
              </w:numPr>
              <w:ind w:hanging="644"/>
              <w:jc w:val="center"/>
              <w:rPr>
                <w:sz w:val="20"/>
                <w:szCs w:val="20"/>
              </w:rPr>
            </w:pPr>
          </w:p>
        </w:tc>
        <w:tc>
          <w:tcPr>
            <w:tcW w:w="2448" w:type="dxa"/>
            <w:shd w:val="clear" w:color="auto" w:fill="auto"/>
            <w:vAlign w:val="center"/>
          </w:tcPr>
          <w:p w:rsidR="00144E40" w:rsidRDefault="00144E40" w:rsidP="00B2288F">
            <w:pPr>
              <w:rPr>
                <w:color w:val="000000"/>
                <w:sz w:val="20"/>
                <w:szCs w:val="20"/>
              </w:rPr>
            </w:pPr>
            <w:r>
              <w:rPr>
                <w:color w:val="000000"/>
                <w:sz w:val="20"/>
                <w:szCs w:val="20"/>
              </w:rPr>
              <w:t xml:space="preserve">Алтухов </w:t>
            </w:r>
          </w:p>
          <w:p w:rsidR="00144E40" w:rsidRPr="00F159F3" w:rsidRDefault="00144E40" w:rsidP="00B2288F">
            <w:pPr>
              <w:rPr>
                <w:color w:val="000000"/>
                <w:sz w:val="20"/>
                <w:szCs w:val="20"/>
              </w:rPr>
            </w:pPr>
            <w:r>
              <w:rPr>
                <w:color w:val="000000"/>
                <w:sz w:val="20"/>
                <w:szCs w:val="20"/>
              </w:rPr>
              <w:t>Кирилл Витальевич</w:t>
            </w:r>
          </w:p>
        </w:tc>
        <w:tc>
          <w:tcPr>
            <w:tcW w:w="7333" w:type="dxa"/>
            <w:shd w:val="clear" w:color="auto" w:fill="auto"/>
            <w:vAlign w:val="center"/>
          </w:tcPr>
          <w:p w:rsidR="00144E40" w:rsidRPr="00F159F3" w:rsidRDefault="00144E40" w:rsidP="00B2288F">
            <w:pPr>
              <w:ind w:right="-104"/>
              <w:rPr>
                <w:sz w:val="20"/>
                <w:szCs w:val="20"/>
              </w:rPr>
            </w:pPr>
            <w:r>
              <w:rPr>
                <w:sz w:val="20"/>
                <w:szCs w:val="20"/>
              </w:rPr>
              <w:t>д</w:t>
            </w:r>
            <w:r w:rsidRPr="006439AB">
              <w:rPr>
                <w:sz w:val="20"/>
                <w:szCs w:val="20"/>
              </w:rPr>
              <w:t>иректор Департамента аудита в России и СНГ АО «КПМГ»</w:t>
            </w:r>
          </w:p>
        </w:tc>
      </w:tr>
      <w:tr w:rsidR="00144E40" w:rsidTr="00144E40">
        <w:trPr>
          <w:trHeight w:val="439"/>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shd w:val="clear" w:color="auto" w:fill="auto"/>
            <w:vAlign w:val="center"/>
          </w:tcPr>
          <w:p w:rsidR="00144E40" w:rsidRDefault="00144E40" w:rsidP="00B2288F">
            <w:pPr>
              <w:rPr>
                <w:color w:val="000000"/>
                <w:sz w:val="20"/>
                <w:szCs w:val="20"/>
              </w:rPr>
            </w:pPr>
            <w:r w:rsidRPr="00D147B9">
              <w:rPr>
                <w:color w:val="000000"/>
                <w:sz w:val="20"/>
                <w:szCs w:val="20"/>
              </w:rPr>
              <w:t xml:space="preserve">Брюханов </w:t>
            </w:r>
          </w:p>
          <w:p w:rsidR="00144E40" w:rsidRDefault="00144E40" w:rsidP="00B2288F">
            <w:pPr>
              <w:rPr>
                <w:color w:val="000000"/>
                <w:sz w:val="20"/>
                <w:szCs w:val="20"/>
              </w:rPr>
            </w:pPr>
            <w:r w:rsidRPr="00D147B9">
              <w:rPr>
                <w:color w:val="000000"/>
                <w:sz w:val="20"/>
                <w:szCs w:val="20"/>
              </w:rPr>
              <w:t>Михаил Юрьевич</w:t>
            </w:r>
          </w:p>
        </w:tc>
        <w:tc>
          <w:tcPr>
            <w:tcW w:w="7333" w:type="dxa"/>
            <w:shd w:val="clear" w:color="auto" w:fill="auto"/>
            <w:vAlign w:val="center"/>
          </w:tcPr>
          <w:p w:rsidR="00144E40" w:rsidRDefault="007A66BE" w:rsidP="007A66BE">
            <w:pPr>
              <w:ind w:right="-104"/>
              <w:rPr>
                <w:sz w:val="20"/>
                <w:szCs w:val="20"/>
              </w:rPr>
            </w:pPr>
            <w:r>
              <w:rPr>
                <w:sz w:val="20"/>
                <w:szCs w:val="20"/>
              </w:rPr>
              <w:t>г</w:t>
            </w:r>
            <w:r w:rsidR="00144E40" w:rsidRPr="00D147B9">
              <w:rPr>
                <w:sz w:val="20"/>
                <w:szCs w:val="20"/>
              </w:rPr>
              <w:t>енеральный директор</w:t>
            </w:r>
            <w:r w:rsidR="00144E40">
              <w:rPr>
                <w:sz w:val="20"/>
                <w:szCs w:val="20"/>
              </w:rPr>
              <w:t xml:space="preserve"> </w:t>
            </w:r>
            <w:r w:rsidR="00011F0E" w:rsidRPr="00011F0E">
              <w:rPr>
                <w:sz w:val="20"/>
                <w:szCs w:val="20"/>
              </w:rPr>
              <w:t xml:space="preserve">ООО НПФ </w:t>
            </w:r>
            <w:r w:rsidR="00D91F05">
              <w:rPr>
                <w:sz w:val="20"/>
                <w:szCs w:val="20"/>
              </w:rPr>
              <w:t>«</w:t>
            </w:r>
            <w:r w:rsidR="00144E40" w:rsidRPr="00D147B9">
              <w:rPr>
                <w:sz w:val="20"/>
                <w:szCs w:val="20"/>
              </w:rPr>
              <w:t>Информаудитсервис</w:t>
            </w:r>
            <w:r w:rsidR="00D91F05">
              <w:rPr>
                <w:sz w:val="20"/>
                <w:szCs w:val="20"/>
              </w:rPr>
              <w:t>»</w:t>
            </w:r>
          </w:p>
        </w:tc>
      </w:tr>
      <w:tr w:rsidR="00144E40" w:rsidRPr="00F159F3" w:rsidTr="00144E40">
        <w:trPr>
          <w:trHeight w:val="60"/>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shd w:val="clear" w:color="auto" w:fill="auto"/>
            <w:vAlign w:val="center"/>
          </w:tcPr>
          <w:p w:rsidR="00144E40" w:rsidRDefault="00144E40" w:rsidP="00B2288F">
            <w:pPr>
              <w:ind w:right="-108"/>
              <w:rPr>
                <w:color w:val="000000"/>
                <w:sz w:val="20"/>
                <w:szCs w:val="20"/>
              </w:rPr>
            </w:pPr>
            <w:r>
              <w:rPr>
                <w:color w:val="000000"/>
                <w:sz w:val="20"/>
                <w:szCs w:val="20"/>
              </w:rPr>
              <w:t xml:space="preserve">Буян </w:t>
            </w:r>
          </w:p>
          <w:p w:rsidR="00144E40" w:rsidRPr="00F159F3" w:rsidRDefault="00144E40" w:rsidP="00B2288F">
            <w:pPr>
              <w:ind w:right="-108"/>
              <w:rPr>
                <w:color w:val="000000"/>
                <w:sz w:val="20"/>
                <w:szCs w:val="20"/>
              </w:rPr>
            </w:pPr>
            <w:r>
              <w:rPr>
                <w:color w:val="000000"/>
                <w:sz w:val="20"/>
                <w:szCs w:val="20"/>
              </w:rPr>
              <w:t>Игорь Анатольевич</w:t>
            </w:r>
          </w:p>
        </w:tc>
        <w:tc>
          <w:tcPr>
            <w:tcW w:w="7333" w:type="dxa"/>
            <w:shd w:val="clear" w:color="auto" w:fill="auto"/>
            <w:vAlign w:val="center"/>
          </w:tcPr>
          <w:p w:rsidR="00144E40" w:rsidRPr="00F159F3" w:rsidRDefault="00144E40" w:rsidP="00B2288F">
            <w:pPr>
              <w:ind w:right="-104"/>
              <w:rPr>
                <w:sz w:val="20"/>
                <w:szCs w:val="20"/>
              </w:rPr>
            </w:pPr>
            <w:r w:rsidRPr="006439AB">
              <w:rPr>
                <w:sz w:val="20"/>
                <w:szCs w:val="20"/>
              </w:rPr>
              <w:t>заместитель Генерального директора ООО «Эрнст энд Янг»</w:t>
            </w:r>
          </w:p>
        </w:tc>
      </w:tr>
      <w:tr w:rsidR="00144E40" w:rsidRPr="00F159F3" w:rsidTr="00144E40">
        <w:trPr>
          <w:trHeight w:val="340"/>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shd w:val="clear" w:color="auto" w:fill="auto"/>
            <w:vAlign w:val="center"/>
          </w:tcPr>
          <w:p w:rsidR="00144E40" w:rsidRDefault="00144E40" w:rsidP="00B2288F">
            <w:pPr>
              <w:rPr>
                <w:color w:val="000000"/>
                <w:sz w:val="20"/>
                <w:szCs w:val="20"/>
              </w:rPr>
            </w:pPr>
            <w:r w:rsidRPr="00D147B9">
              <w:rPr>
                <w:color w:val="000000"/>
                <w:sz w:val="20"/>
                <w:szCs w:val="20"/>
              </w:rPr>
              <w:t xml:space="preserve">Виксне </w:t>
            </w:r>
          </w:p>
          <w:p w:rsidR="00144E40" w:rsidRPr="00F159F3" w:rsidRDefault="00144E40" w:rsidP="00B2288F">
            <w:pPr>
              <w:rPr>
                <w:color w:val="000000"/>
                <w:sz w:val="20"/>
                <w:szCs w:val="20"/>
              </w:rPr>
            </w:pPr>
            <w:r w:rsidRPr="00D147B9">
              <w:rPr>
                <w:color w:val="000000"/>
                <w:sz w:val="20"/>
                <w:szCs w:val="20"/>
              </w:rPr>
              <w:t>Полина Андреевна</w:t>
            </w:r>
          </w:p>
        </w:tc>
        <w:tc>
          <w:tcPr>
            <w:tcW w:w="7333" w:type="dxa"/>
            <w:shd w:val="clear" w:color="auto" w:fill="auto"/>
            <w:vAlign w:val="center"/>
          </w:tcPr>
          <w:p w:rsidR="00144E40" w:rsidRPr="00F159F3" w:rsidRDefault="007A66BE" w:rsidP="007A66BE">
            <w:pPr>
              <w:ind w:right="-104"/>
              <w:rPr>
                <w:sz w:val="20"/>
                <w:szCs w:val="20"/>
              </w:rPr>
            </w:pPr>
            <w:r>
              <w:rPr>
                <w:sz w:val="20"/>
                <w:szCs w:val="20"/>
              </w:rPr>
              <w:t>г</w:t>
            </w:r>
            <w:r w:rsidR="00144E40" w:rsidRPr="00D147B9">
              <w:rPr>
                <w:sz w:val="20"/>
                <w:szCs w:val="20"/>
              </w:rPr>
              <w:t>енеральный директор</w:t>
            </w:r>
            <w:r w:rsidR="00144E40">
              <w:rPr>
                <w:sz w:val="20"/>
                <w:szCs w:val="20"/>
              </w:rPr>
              <w:t xml:space="preserve"> </w:t>
            </w:r>
            <w:r w:rsidR="0029301C">
              <w:rPr>
                <w:sz w:val="20"/>
                <w:szCs w:val="20"/>
              </w:rPr>
              <w:t xml:space="preserve">ООО </w:t>
            </w:r>
            <w:r w:rsidR="00144E40">
              <w:rPr>
                <w:sz w:val="20"/>
                <w:szCs w:val="20"/>
              </w:rPr>
              <w:t>«Мазар Аудит»</w:t>
            </w:r>
          </w:p>
        </w:tc>
      </w:tr>
      <w:tr w:rsidR="00144E40" w:rsidRPr="00F159F3" w:rsidTr="00144E40">
        <w:trPr>
          <w:trHeight w:val="340"/>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shd w:val="clear" w:color="auto" w:fill="auto"/>
            <w:vAlign w:val="center"/>
          </w:tcPr>
          <w:p w:rsidR="00144E40" w:rsidRDefault="00144E40" w:rsidP="00B2288F">
            <w:pPr>
              <w:rPr>
                <w:sz w:val="20"/>
                <w:szCs w:val="20"/>
              </w:rPr>
            </w:pPr>
            <w:r w:rsidRPr="00D147B9">
              <w:rPr>
                <w:sz w:val="20"/>
                <w:szCs w:val="20"/>
              </w:rPr>
              <w:t xml:space="preserve">Герасимова </w:t>
            </w:r>
          </w:p>
          <w:p w:rsidR="00144E40" w:rsidRPr="00F159F3" w:rsidRDefault="00144E40" w:rsidP="00B2288F">
            <w:pPr>
              <w:rPr>
                <w:sz w:val="20"/>
                <w:szCs w:val="20"/>
              </w:rPr>
            </w:pPr>
            <w:r w:rsidRPr="00D147B9">
              <w:rPr>
                <w:sz w:val="20"/>
                <w:szCs w:val="20"/>
              </w:rPr>
              <w:t>Анастасия Рафиковна</w:t>
            </w:r>
          </w:p>
        </w:tc>
        <w:tc>
          <w:tcPr>
            <w:tcW w:w="7333" w:type="dxa"/>
            <w:shd w:val="clear" w:color="auto" w:fill="auto"/>
            <w:vAlign w:val="center"/>
          </w:tcPr>
          <w:p w:rsidR="00144E40" w:rsidRPr="00F159F3" w:rsidRDefault="007A66BE" w:rsidP="007A66BE">
            <w:pPr>
              <w:ind w:right="-104"/>
              <w:rPr>
                <w:sz w:val="20"/>
                <w:szCs w:val="20"/>
              </w:rPr>
            </w:pPr>
            <w:r>
              <w:rPr>
                <w:sz w:val="20"/>
                <w:szCs w:val="20"/>
              </w:rPr>
              <w:t>н</w:t>
            </w:r>
            <w:r w:rsidR="00144E40" w:rsidRPr="00D147B9">
              <w:rPr>
                <w:sz w:val="20"/>
                <w:szCs w:val="20"/>
              </w:rPr>
              <w:t>ачальник отдела методологии и рисков</w:t>
            </w:r>
            <w:r w:rsidR="00011F0E">
              <w:rPr>
                <w:sz w:val="20"/>
                <w:szCs w:val="20"/>
              </w:rPr>
              <w:t xml:space="preserve"> ООО</w:t>
            </w:r>
            <w:r w:rsidR="00144E40">
              <w:rPr>
                <w:sz w:val="20"/>
                <w:szCs w:val="20"/>
              </w:rPr>
              <w:t xml:space="preserve"> «</w:t>
            </w:r>
            <w:r w:rsidR="00144E40" w:rsidRPr="00D147B9">
              <w:rPr>
                <w:sz w:val="20"/>
                <w:szCs w:val="20"/>
              </w:rPr>
              <w:t>ФинЭкспертиза</w:t>
            </w:r>
            <w:r w:rsidR="00144E40">
              <w:rPr>
                <w:sz w:val="20"/>
                <w:szCs w:val="20"/>
              </w:rPr>
              <w:t>»</w:t>
            </w:r>
          </w:p>
        </w:tc>
      </w:tr>
      <w:tr w:rsidR="00144E40" w:rsidRPr="00F159F3" w:rsidTr="00144E40">
        <w:trPr>
          <w:trHeight w:val="435"/>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tcBorders>
              <w:bottom w:val="nil"/>
            </w:tcBorders>
            <w:shd w:val="clear" w:color="auto" w:fill="auto"/>
            <w:vAlign w:val="center"/>
          </w:tcPr>
          <w:p w:rsidR="00144E40" w:rsidRDefault="00144E40" w:rsidP="00B2288F">
            <w:pPr>
              <w:rPr>
                <w:sz w:val="20"/>
                <w:szCs w:val="20"/>
              </w:rPr>
            </w:pPr>
            <w:r w:rsidRPr="00F159F3">
              <w:rPr>
                <w:sz w:val="20"/>
                <w:szCs w:val="20"/>
              </w:rPr>
              <w:t xml:space="preserve">Горячева </w:t>
            </w:r>
          </w:p>
          <w:p w:rsidR="00144E40" w:rsidRPr="00F159F3" w:rsidRDefault="00144E40" w:rsidP="00B2288F">
            <w:pPr>
              <w:rPr>
                <w:sz w:val="20"/>
                <w:szCs w:val="20"/>
              </w:rPr>
            </w:pPr>
            <w:r w:rsidRPr="00F159F3">
              <w:rPr>
                <w:sz w:val="20"/>
                <w:szCs w:val="20"/>
              </w:rPr>
              <w:t>Ольга Викторовна</w:t>
            </w:r>
          </w:p>
        </w:tc>
        <w:tc>
          <w:tcPr>
            <w:tcW w:w="7333" w:type="dxa"/>
            <w:tcBorders>
              <w:bottom w:val="nil"/>
            </w:tcBorders>
            <w:shd w:val="clear" w:color="auto" w:fill="auto"/>
            <w:vAlign w:val="center"/>
          </w:tcPr>
          <w:p w:rsidR="00144E40" w:rsidRPr="00F159F3" w:rsidRDefault="00144E40" w:rsidP="00B2288F">
            <w:pPr>
              <w:ind w:right="-104"/>
              <w:rPr>
                <w:sz w:val="20"/>
                <w:szCs w:val="20"/>
              </w:rPr>
            </w:pPr>
            <w:r w:rsidRPr="000204C4">
              <w:rPr>
                <w:sz w:val="20"/>
                <w:szCs w:val="20"/>
              </w:rPr>
              <w:t>чле</w:t>
            </w:r>
            <w:r>
              <w:rPr>
                <w:sz w:val="20"/>
                <w:szCs w:val="20"/>
              </w:rPr>
              <w:t xml:space="preserve">н Совета Московского ТО СРО ААС, </w:t>
            </w:r>
            <w:r w:rsidRPr="00692A1E">
              <w:rPr>
                <w:sz w:val="20"/>
                <w:szCs w:val="20"/>
              </w:rPr>
              <w:t>исполнительн</w:t>
            </w:r>
            <w:r>
              <w:rPr>
                <w:sz w:val="20"/>
                <w:szCs w:val="20"/>
              </w:rPr>
              <w:t>ый директор ООО «Нексиа Пачоли»</w:t>
            </w:r>
          </w:p>
        </w:tc>
      </w:tr>
      <w:tr w:rsidR="00144E40" w:rsidRPr="000204C4" w:rsidTr="00144E40">
        <w:trPr>
          <w:trHeight w:val="435"/>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tcBorders>
              <w:bottom w:val="nil"/>
            </w:tcBorders>
            <w:shd w:val="clear" w:color="auto" w:fill="auto"/>
            <w:vAlign w:val="center"/>
          </w:tcPr>
          <w:p w:rsidR="00144E40" w:rsidRDefault="00144E40" w:rsidP="00B2288F">
            <w:pPr>
              <w:rPr>
                <w:sz w:val="20"/>
                <w:szCs w:val="20"/>
              </w:rPr>
            </w:pPr>
            <w:r w:rsidRPr="00D147B9">
              <w:rPr>
                <w:sz w:val="20"/>
                <w:szCs w:val="20"/>
              </w:rPr>
              <w:t xml:space="preserve">Захарова </w:t>
            </w:r>
          </w:p>
          <w:p w:rsidR="00144E40" w:rsidRPr="00F159F3" w:rsidRDefault="00144E40" w:rsidP="00B2288F">
            <w:pPr>
              <w:rPr>
                <w:sz w:val="20"/>
                <w:szCs w:val="20"/>
              </w:rPr>
            </w:pPr>
            <w:r w:rsidRPr="00D147B9">
              <w:rPr>
                <w:sz w:val="20"/>
                <w:szCs w:val="20"/>
              </w:rPr>
              <w:t>Елена Юрьевна</w:t>
            </w:r>
          </w:p>
        </w:tc>
        <w:tc>
          <w:tcPr>
            <w:tcW w:w="7333" w:type="dxa"/>
            <w:tcBorders>
              <w:bottom w:val="nil"/>
            </w:tcBorders>
            <w:shd w:val="clear" w:color="auto" w:fill="auto"/>
            <w:vAlign w:val="center"/>
          </w:tcPr>
          <w:p w:rsidR="00144E40" w:rsidRPr="000204C4" w:rsidRDefault="00144E40" w:rsidP="00B2288F">
            <w:pPr>
              <w:ind w:right="-104"/>
              <w:rPr>
                <w:sz w:val="20"/>
                <w:szCs w:val="20"/>
              </w:rPr>
            </w:pPr>
            <w:r>
              <w:rPr>
                <w:sz w:val="20"/>
                <w:szCs w:val="20"/>
              </w:rPr>
              <w:t>з</w:t>
            </w:r>
            <w:r w:rsidRPr="00D147B9">
              <w:rPr>
                <w:sz w:val="20"/>
                <w:szCs w:val="20"/>
              </w:rPr>
              <w:t xml:space="preserve">аместитель генерального директора, </w:t>
            </w:r>
            <w:r>
              <w:rPr>
                <w:sz w:val="20"/>
                <w:szCs w:val="20"/>
              </w:rPr>
              <w:t>д</w:t>
            </w:r>
            <w:r w:rsidRPr="00D147B9">
              <w:rPr>
                <w:sz w:val="20"/>
                <w:szCs w:val="20"/>
              </w:rPr>
              <w:t>иректор по аудиту</w:t>
            </w:r>
            <w:r>
              <w:rPr>
                <w:sz w:val="20"/>
                <w:szCs w:val="20"/>
              </w:rPr>
              <w:t xml:space="preserve"> </w:t>
            </w:r>
            <w:r w:rsidR="004A6128">
              <w:rPr>
                <w:sz w:val="20"/>
                <w:szCs w:val="20"/>
              </w:rPr>
              <w:t xml:space="preserve">ООО </w:t>
            </w:r>
            <w:r>
              <w:rPr>
                <w:sz w:val="20"/>
                <w:szCs w:val="20"/>
              </w:rPr>
              <w:t>«АФК-Аудит»</w:t>
            </w:r>
          </w:p>
        </w:tc>
      </w:tr>
      <w:tr w:rsidR="00144E40" w:rsidRPr="00F159F3" w:rsidTr="00144E40">
        <w:trPr>
          <w:trHeight w:val="340"/>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shd w:val="clear" w:color="auto" w:fill="auto"/>
            <w:vAlign w:val="center"/>
          </w:tcPr>
          <w:p w:rsidR="00144E40" w:rsidRDefault="00144E40" w:rsidP="00B2288F">
            <w:pPr>
              <w:rPr>
                <w:sz w:val="20"/>
                <w:szCs w:val="20"/>
              </w:rPr>
            </w:pPr>
            <w:r w:rsidRPr="00D147B9">
              <w:rPr>
                <w:sz w:val="20"/>
                <w:szCs w:val="20"/>
              </w:rPr>
              <w:t xml:space="preserve">Карловский </w:t>
            </w:r>
          </w:p>
          <w:p w:rsidR="00144E40" w:rsidRPr="00F159F3" w:rsidRDefault="00144E40" w:rsidP="00B2288F">
            <w:pPr>
              <w:ind w:right="-206"/>
              <w:rPr>
                <w:sz w:val="20"/>
                <w:szCs w:val="20"/>
              </w:rPr>
            </w:pPr>
            <w:r w:rsidRPr="00D147B9">
              <w:rPr>
                <w:sz w:val="20"/>
                <w:szCs w:val="20"/>
              </w:rPr>
              <w:t xml:space="preserve">Анатолий </w:t>
            </w:r>
            <w:r>
              <w:rPr>
                <w:sz w:val="20"/>
                <w:szCs w:val="20"/>
              </w:rPr>
              <w:t>А</w:t>
            </w:r>
            <w:r w:rsidRPr="00D147B9">
              <w:rPr>
                <w:sz w:val="20"/>
                <w:szCs w:val="20"/>
              </w:rPr>
              <w:t>натольевич</w:t>
            </w:r>
          </w:p>
        </w:tc>
        <w:tc>
          <w:tcPr>
            <w:tcW w:w="7333" w:type="dxa"/>
            <w:shd w:val="clear" w:color="auto" w:fill="auto"/>
            <w:vAlign w:val="center"/>
          </w:tcPr>
          <w:p w:rsidR="00144E40" w:rsidRPr="00F159F3" w:rsidRDefault="00144E40" w:rsidP="00B2288F">
            <w:pPr>
              <w:ind w:right="-104"/>
              <w:rPr>
                <w:sz w:val="20"/>
                <w:szCs w:val="20"/>
              </w:rPr>
            </w:pPr>
            <w:r>
              <w:rPr>
                <w:sz w:val="20"/>
                <w:szCs w:val="20"/>
              </w:rPr>
              <w:t>п</w:t>
            </w:r>
            <w:r w:rsidRPr="00D147B9">
              <w:rPr>
                <w:sz w:val="20"/>
                <w:szCs w:val="20"/>
              </w:rPr>
              <w:t>артнер, регуляторный лидер PwC в России</w:t>
            </w:r>
          </w:p>
        </w:tc>
      </w:tr>
      <w:tr w:rsidR="00144E40" w:rsidRPr="00F159F3" w:rsidTr="00144E40">
        <w:trPr>
          <w:trHeight w:val="340"/>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shd w:val="clear" w:color="auto" w:fill="auto"/>
            <w:vAlign w:val="center"/>
            <w:hideMark/>
          </w:tcPr>
          <w:p w:rsidR="00144E40" w:rsidRDefault="00144E40" w:rsidP="00B2288F">
            <w:pPr>
              <w:ind w:right="-108"/>
              <w:rPr>
                <w:color w:val="000000"/>
                <w:sz w:val="20"/>
                <w:szCs w:val="20"/>
              </w:rPr>
            </w:pPr>
            <w:r w:rsidRPr="00F159F3">
              <w:rPr>
                <w:color w:val="000000"/>
                <w:sz w:val="20"/>
                <w:szCs w:val="20"/>
              </w:rPr>
              <w:t xml:space="preserve">Малофеева </w:t>
            </w:r>
          </w:p>
          <w:p w:rsidR="00144E40" w:rsidRPr="00F159F3" w:rsidRDefault="00144E40" w:rsidP="00B2288F">
            <w:pPr>
              <w:ind w:right="-108"/>
              <w:rPr>
                <w:sz w:val="20"/>
                <w:szCs w:val="20"/>
                <w:highlight w:val="yellow"/>
              </w:rPr>
            </w:pPr>
            <w:r>
              <w:rPr>
                <w:color w:val="000000"/>
                <w:sz w:val="20"/>
                <w:szCs w:val="20"/>
              </w:rPr>
              <w:t>Н</w:t>
            </w:r>
            <w:r w:rsidRPr="00F159F3">
              <w:rPr>
                <w:color w:val="000000"/>
                <w:sz w:val="20"/>
                <w:szCs w:val="20"/>
              </w:rPr>
              <w:t>аталья Анатольевна</w:t>
            </w:r>
          </w:p>
        </w:tc>
        <w:tc>
          <w:tcPr>
            <w:tcW w:w="7333" w:type="dxa"/>
            <w:shd w:val="clear" w:color="auto" w:fill="auto"/>
            <w:vAlign w:val="center"/>
          </w:tcPr>
          <w:p w:rsidR="00144E40" w:rsidRPr="00F159F3" w:rsidRDefault="00144E40" w:rsidP="00B2288F">
            <w:pPr>
              <w:ind w:right="-104"/>
              <w:rPr>
                <w:strike/>
                <w:sz w:val="20"/>
                <w:szCs w:val="20"/>
                <w:highlight w:val="yellow"/>
              </w:rPr>
            </w:pPr>
            <w:r>
              <w:rPr>
                <w:sz w:val="20"/>
                <w:szCs w:val="20"/>
              </w:rPr>
              <w:t xml:space="preserve">зам. </w:t>
            </w:r>
            <w:r w:rsidRPr="000204C4">
              <w:rPr>
                <w:sz w:val="20"/>
                <w:szCs w:val="20"/>
              </w:rPr>
              <w:t>председател</w:t>
            </w:r>
            <w:r>
              <w:rPr>
                <w:sz w:val="20"/>
                <w:szCs w:val="20"/>
              </w:rPr>
              <w:t>я</w:t>
            </w:r>
            <w:r w:rsidRPr="000204C4">
              <w:rPr>
                <w:sz w:val="20"/>
                <w:szCs w:val="20"/>
              </w:rPr>
              <w:t xml:space="preserve"> Комитета </w:t>
            </w:r>
            <w:r>
              <w:rPr>
                <w:sz w:val="20"/>
                <w:szCs w:val="20"/>
              </w:rPr>
              <w:t xml:space="preserve">СРО ААС </w:t>
            </w:r>
            <w:r w:rsidRPr="000204C4">
              <w:rPr>
                <w:sz w:val="20"/>
                <w:szCs w:val="20"/>
              </w:rPr>
              <w:t xml:space="preserve">по правовым вопросам аудиторской деятельности, </w:t>
            </w:r>
            <w:r>
              <w:rPr>
                <w:sz w:val="20"/>
                <w:szCs w:val="20"/>
              </w:rPr>
              <w:t xml:space="preserve">член РО САД, </w:t>
            </w:r>
            <w:r w:rsidRPr="000204C4">
              <w:rPr>
                <w:sz w:val="20"/>
                <w:szCs w:val="20"/>
              </w:rPr>
              <w:t xml:space="preserve">член Экспертного Совета ГД РФ, </w:t>
            </w:r>
            <w:r w:rsidR="00E42CA6">
              <w:rPr>
                <w:sz w:val="20"/>
                <w:szCs w:val="20"/>
              </w:rPr>
              <w:t>партнер ООО</w:t>
            </w:r>
            <w:r w:rsidRPr="000204C4">
              <w:rPr>
                <w:sz w:val="20"/>
                <w:szCs w:val="20"/>
              </w:rPr>
              <w:t xml:space="preserve"> «МКПЦ»</w:t>
            </w:r>
          </w:p>
        </w:tc>
      </w:tr>
      <w:tr w:rsidR="00144E40" w:rsidRPr="00F159F3" w:rsidTr="00144E40">
        <w:trPr>
          <w:trHeight w:val="340"/>
        </w:trPr>
        <w:tc>
          <w:tcPr>
            <w:tcW w:w="597" w:type="dxa"/>
            <w:shd w:val="clear" w:color="auto" w:fill="auto"/>
            <w:vAlign w:val="center"/>
          </w:tcPr>
          <w:p w:rsidR="00144E40" w:rsidRPr="00903D9B" w:rsidRDefault="00144E40" w:rsidP="00144E40">
            <w:pPr>
              <w:pStyle w:val="a7"/>
              <w:numPr>
                <w:ilvl w:val="0"/>
                <w:numId w:val="4"/>
              </w:numPr>
              <w:ind w:left="163" w:hanging="142"/>
              <w:jc w:val="center"/>
              <w:rPr>
                <w:sz w:val="20"/>
                <w:szCs w:val="20"/>
              </w:rPr>
            </w:pPr>
          </w:p>
        </w:tc>
        <w:tc>
          <w:tcPr>
            <w:tcW w:w="2448" w:type="dxa"/>
            <w:shd w:val="clear" w:color="auto" w:fill="auto"/>
            <w:vAlign w:val="center"/>
          </w:tcPr>
          <w:p w:rsidR="00144E40" w:rsidRDefault="00144E40" w:rsidP="00B2288F">
            <w:pPr>
              <w:ind w:right="-108"/>
              <w:rPr>
                <w:color w:val="000000"/>
                <w:sz w:val="20"/>
                <w:szCs w:val="20"/>
              </w:rPr>
            </w:pPr>
            <w:r w:rsidRPr="00D147B9">
              <w:rPr>
                <w:color w:val="000000"/>
                <w:sz w:val="20"/>
                <w:szCs w:val="20"/>
              </w:rPr>
              <w:t xml:space="preserve">Перковская </w:t>
            </w:r>
          </w:p>
          <w:p w:rsidR="00144E40" w:rsidRPr="00903D9B" w:rsidRDefault="00144E40" w:rsidP="00B2288F">
            <w:pPr>
              <w:ind w:right="-108"/>
              <w:rPr>
                <w:color w:val="000000"/>
                <w:sz w:val="20"/>
                <w:szCs w:val="20"/>
              </w:rPr>
            </w:pPr>
            <w:r w:rsidRPr="00D147B9">
              <w:rPr>
                <w:color w:val="000000"/>
                <w:sz w:val="20"/>
                <w:szCs w:val="20"/>
              </w:rPr>
              <w:t>Дарья Валерьевна</w:t>
            </w:r>
          </w:p>
        </w:tc>
        <w:tc>
          <w:tcPr>
            <w:tcW w:w="7333" w:type="dxa"/>
            <w:shd w:val="clear" w:color="auto" w:fill="auto"/>
            <w:vAlign w:val="center"/>
          </w:tcPr>
          <w:p w:rsidR="00144E40" w:rsidRPr="00F159F3" w:rsidRDefault="00144E40" w:rsidP="00B2288F">
            <w:pPr>
              <w:ind w:right="-104"/>
              <w:rPr>
                <w:sz w:val="20"/>
                <w:szCs w:val="20"/>
              </w:rPr>
            </w:pPr>
            <w:r>
              <w:rPr>
                <w:sz w:val="20"/>
                <w:szCs w:val="20"/>
              </w:rPr>
              <w:t>п</w:t>
            </w:r>
            <w:r w:rsidRPr="00D147B9">
              <w:rPr>
                <w:sz w:val="20"/>
                <w:szCs w:val="20"/>
              </w:rPr>
              <w:t>артнер по аудиту и консалтингу, заместитель генерального директора</w:t>
            </w:r>
            <w:r>
              <w:rPr>
                <w:sz w:val="20"/>
                <w:szCs w:val="20"/>
              </w:rPr>
              <w:t xml:space="preserve"> </w:t>
            </w:r>
            <w:r w:rsidR="0004494E" w:rsidRPr="0004494E">
              <w:rPr>
                <w:sz w:val="20"/>
                <w:szCs w:val="20"/>
              </w:rPr>
              <w:t xml:space="preserve">АО АК </w:t>
            </w:r>
            <w:r w:rsidR="0004494E">
              <w:rPr>
                <w:sz w:val="20"/>
                <w:szCs w:val="20"/>
              </w:rPr>
              <w:t>«</w:t>
            </w:r>
            <w:r w:rsidRPr="00D147B9">
              <w:rPr>
                <w:sz w:val="20"/>
                <w:szCs w:val="20"/>
              </w:rPr>
              <w:t>Деловой профиль</w:t>
            </w:r>
            <w:r w:rsidR="0004494E">
              <w:rPr>
                <w:sz w:val="20"/>
                <w:szCs w:val="20"/>
              </w:rPr>
              <w:t>»</w:t>
            </w:r>
          </w:p>
        </w:tc>
      </w:tr>
      <w:tr w:rsidR="00AC42BA" w:rsidRPr="00F159F3" w:rsidTr="00144E40">
        <w:trPr>
          <w:trHeight w:val="340"/>
        </w:trPr>
        <w:tc>
          <w:tcPr>
            <w:tcW w:w="597" w:type="dxa"/>
            <w:shd w:val="clear" w:color="auto" w:fill="auto"/>
            <w:vAlign w:val="center"/>
          </w:tcPr>
          <w:p w:rsidR="00AC42BA" w:rsidRPr="00903D9B" w:rsidRDefault="00AC42BA" w:rsidP="00144E40">
            <w:pPr>
              <w:pStyle w:val="a7"/>
              <w:numPr>
                <w:ilvl w:val="0"/>
                <w:numId w:val="4"/>
              </w:numPr>
              <w:ind w:left="163" w:hanging="142"/>
              <w:jc w:val="center"/>
              <w:rPr>
                <w:sz w:val="20"/>
                <w:szCs w:val="20"/>
              </w:rPr>
            </w:pPr>
          </w:p>
        </w:tc>
        <w:tc>
          <w:tcPr>
            <w:tcW w:w="2448" w:type="dxa"/>
            <w:shd w:val="clear" w:color="auto" w:fill="auto"/>
            <w:vAlign w:val="center"/>
          </w:tcPr>
          <w:p w:rsidR="00AC42BA" w:rsidRDefault="00AC42BA" w:rsidP="00B2288F">
            <w:pPr>
              <w:ind w:right="-108"/>
              <w:rPr>
                <w:color w:val="000000"/>
                <w:sz w:val="20"/>
                <w:szCs w:val="20"/>
              </w:rPr>
            </w:pPr>
            <w:r>
              <w:rPr>
                <w:color w:val="000000"/>
                <w:sz w:val="20"/>
                <w:szCs w:val="20"/>
              </w:rPr>
              <w:t>Погуляев</w:t>
            </w:r>
          </w:p>
          <w:p w:rsidR="00AC42BA" w:rsidRPr="00D147B9" w:rsidRDefault="00AC42BA" w:rsidP="00B2288F">
            <w:pPr>
              <w:ind w:right="-108"/>
              <w:rPr>
                <w:color w:val="000000"/>
                <w:sz w:val="20"/>
                <w:szCs w:val="20"/>
              </w:rPr>
            </w:pPr>
            <w:r>
              <w:rPr>
                <w:color w:val="000000"/>
                <w:sz w:val="20"/>
                <w:szCs w:val="20"/>
              </w:rPr>
              <w:t>Владислав Юрьевич</w:t>
            </w:r>
          </w:p>
        </w:tc>
        <w:tc>
          <w:tcPr>
            <w:tcW w:w="7333" w:type="dxa"/>
            <w:shd w:val="clear" w:color="auto" w:fill="auto"/>
            <w:vAlign w:val="center"/>
          </w:tcPr>
          <w:p w:rsidR="00AC42BA" w:rsidRDefault="00AC42BA" w:rsidP="00AC42BA">
            <w:pPr>
              <w:ind w:right="-104"/>
              <w:rPr>
                <w:sz w:val="20"/>
                <w:szCs w:val="20"/>
              </w:rPr>
            </w:pPr>
            <w:r w:rsidRPr="00AC42BA">
              <w:rPr>
                <w:sz w:val="20"/>
                <w:szCs w:val="20"/>
              </w:rPr>
              <w:t>генеральн</w:t>
            </w:r>
            <w:r>
              <w:rPr>
                <w:sz w:val="20"/>
                <w:szCs w:val="20"/>
              </w:rPr>
              <w:t>ый директор</w:t>
            </w:r>
            <w:r w:rsidRPr="00AC42BA">
              <w:rPr>
                <w:sz w:val="20"/>
                <w:szCs w:val="20"/>
              </w:rPr>
              <w:t xml:space="preserve"> АО «БДО Юникон»</w:t>
            </w:r>
          </w:p>
        </w:tc>
      </w:tr>
      <w:tr w:rsidR="00144E40" w:rsidRPr="00F159F3" w:rsidTr="00144E40">
        <w:trPr>
          <w:trHeight w:val="552"/>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tcBorders>
              <w:bottom w:val="single" w:sz="4" w:space="0" w:color="auto"/>
            </w:tcBorders>
            <w:shd w:val="clear" w:color="auto" w:fill="auto"/>
            <w:vAlign w:val="center"/>
          </w:tcPr>
          <w:p w:rsidR="00144E40" w:rsidRDefault="00144E40" w:rsidP="00B2288F">
            <w:pPr>
              <w:ind w:right="-108"/>
              <w:rPr>
                <w:sz w:val="20"/>
                <w:szCs w:val="20"/>
              </w:rPr>
            </w:pPr>
            <w:r w:rsidRPr="00F159F3">
              <w:rPr>
                <w:sz w:val="20"/>
                <w:szCs w:val="20"/>
              </w:rPr>
              <w:t xml:space="preserve">Самойлов </w:t>
            </w:r>
          </w:p>
          <w:p w:rsidR="00144E40" w:rsidRPr="00F159F3" w:rsidRDefault="00144E40" w:rsidP="00B2288F">
            <w:pPr>
              <w:ind w:right="-108"/>
              <w:rPr>
                <w:color w:val="000000"/>
                <w:sz w:val="20"/>
                <w:szCs w:val="20"/>
              </w:rPr>
            </w:pPr>
            <w:r w:rsidRPr="00F159F3">
              <w:rPr>
                <w:sz w:val="20"/>
                <w:szCs w:val="20"/>
              </w:rPr>
              <w:t>Евгений Владимирович</w:t>
            </w:r>
          </w:p>
        </w:tc>
        <w:tc>
          <w:tcPr>
            <w:tcW w:w="7333" w:type="dxa"/>
            <w:tcBorders>
              <w:bottom w:val="nil"/>
            </w:tcBorders>
            <w:shd w:val="clear" w:color="auto" w:fill="auto"/>
            <w:vAlign w:val="center"/>
          </w:tcPr>
          <w:p w:rsidR="00144E40" w:rsidRPr="00F159F3" w:rsidRDefault="00144E40" w:rsidP="00B2288F">
            <w:pPr>
              <w:ind w:right="-104"/>
              <w:rPr>
                <w:sz w:val="20"/>
                <w:szCs w:val="20"/>
              </w:rPr>
            </w:pPr>
            <w:r w:rsidRPr="00EE5090">
              <w:rPr>
                <w:sz w:val="20"/>
                <w:szCs w:val="20"/>
              </w:rPr>
              <w:t xml:space="preserve">член Совета Московского ТО СРО ААС, член Экспертного Совета ГД РФ, </w:t>
            </w:r>
            <w:r w:rsidR="00937F56">
              <w:rPr>
                <w:sz w:val="20"/>
                <w:szCs w:val="20"/>
              </w:rPr>
              <w:t>генеральный директор</w:t>
            </w:r>
            <w:r w:rsidRPr="00EE5090">
              <w:rPr>
                <w:sz w:val="20"/>
                <w:szCs w:val="20"/>
              </w:rPr>
              <w:t xml:space="preserve"> </w:t>
            </w:r>
            <w:r w:rsidR="00937F56">
              <w:rPr>
                <w:sz w:val="20"/>
                <w:szCs w:val="20"/>
              </w:rPr>
              <w:t xml:space="preserve">ООО </w:t>
            </w:r>
            <w:r w:rsidRPr="00EE5090">
              <w:rPr>
                <w:sz w:val="20"/>
                <w:szCs w:val="20"/>
              </w:rPr>
              <w:t>«Кроу Русаудит»</w:t>
            </w:r>
          </w:p>
        </w:tc>
      </w:tr>
      <w:tr w:rsidR="00144E40" w:rsidRPr="00F159F3" w:rsidTr="00144E40">
        <w:trPr>
          <w:trHeight w:val="537"/>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tcBorders>
              <w:bottom w:val="single" w:sz="4" w:space="0" w:color="auto"/>
            </w:tcBorders>
            <w:shd w:val="clear" w:color="auto" w:fill="auto"/>
            <w:vAlign w:val="center"/>
          </w:tcPr>
          <w:p w:rsidR="00144E40" w:rsidRDefault="00144E40" w:rsidP="00B2288F">
            <w:pPr>
              <w:rPr>
                <w:sz w:val="20"/>
                <w:szCs w:val="20"/>
              </w:rPr>
            </w:pPr>
            <w:r w:rsidRPr="00F159F3">
              <w:rPr>
                <w:sz w:val="20"/>
                <w:szCs w:val="20"/>
              </w:rPr>
              <w:t xml:space="preserve">Сухова </w:t>
            </w:r>
          </w:p>
          <w:p w:rsidR="00144E40" w:rsidRPr="00F159F3" w:rsidRDefault="00144E40" w:rsidP="00B2288F">
            <w:pPr>
              <w:rPr>
                <w:color w:val="000000"/>
                <w:sz w:val="20"/>
                <w:szCs w:val="20"/>
              </w:rPr>
            </w:pPr>
            <w:r w:rsidRPr="00F159F3">
              <w:rPr>
                <w:sz w:val="20"/>
                <w:szCs w:val="20"/>
              </w:rPr>
              <w:t>Ирина</w:t>
            </w:r>
            <w:r>
              <w:rPr>
                <w:sz w:val="20"/>
                <w:szCs w:val="20"/>
              </w:rPr>
              <w:t xml:space="preserve"> Алексеевна</w:t>
            </w:r>
          </w:p>
        </w:tc>
        <w:tc>
          <w:tcPr>
            <w:tcW w:w="7333" w:type="dxa"/>
            <w:shd w:val="clear" w:color="auto" w:fill="auto"/>
            <w:vAlign w:val="center"/>
          </w:tcPr>
          <w:p w:rsidR="00144E40" w:rsidRPr="00F159F3" w:rsidRDefault="00144E40" w:rsidP="00B2288F">
            <w:pPr>
              <w:ind w:right="-104"/>
              <w:rPr>
                <w:sz w:val="20"/>
                <w:szCs w:val="20"/>
              </w:rPr>
            </w:pPr>
            <w:r>
              <w:rPr>
                <w:sz w:val="20"/>
                <w:szCs w:val="20"/>
              </w:rPr>
              <w:t xml:space="preserve">партнер, </w:t>
            </w:r>
            <w:r w:rsidRPr="00F159F3">
              <w:rPr>
                <w:sz w:val="20"/>
                <w:szCs w:val="20"/>
              </w:rPr>
              <w:t xml:space="preserve">вице-президент по вопросам корпоративного развития </w:t>
            </w:r>
            <w:r>
              <w:rPr>
                <w:sz w:val="20"/>
                <w:szCs w:val="20"/>
              </w:rPr>
              <w:t>«</w:t>
            </w:r>
            <w:r w:rsidRPr="00F159F3">
              <w:rPr>
                <w:sz w:val="20"/>
                <w:szCs w:val="20"/>
              </w:rPr>
              <w:t>ФБК» Грант Торнтон</w:t>
            </w:r>
          </w:p>
        </w:tc>
      </w:tr>
      <w:tr w:rsidR="00144E40" w:rsidRPr="00F159F3" w:rsidTr="00144E40">
        <w:trPr>
          <w:trHeight w:val="340"/>
        </w:trPr>
        <w:tc>
          <w:tcPr>
            <w:tcW w:w="597" w:type="dxa"/>
            <w:shd w:val="clear" w:color="auto" w:fill="auto"/>
            <w:vAlign w:val="center"/>
          </w:tcPr>
          <w:p w:rsidR="00144E40" w:rsidRPr="00903D9B" w:rsidRDefault="00144E40" w:rsidP="00144E40">
            <w:pPr>
              <w:pStyle w:val="a7"/>
              <w:numPr>
                <w:ilvl w:val="0"/>
                <w:numId w:val="4"/>
              </w:numPr>
              <w:ind w:left="171" w:hanging="142"/>
              <w:jc w:val="center"/>
              <w:rPr>
                <w:sz w:val="20"/>
                <w:szCs w:val="20"/>
              </w:rPr>
            </w:pPr>
          </w:p>
        </w:tc>
        <w:tc>
          <w:tcPr>
            <w:tcW w:w="2448" w:type="dxa"/>
            <w:shd w:val="clear" w:color="auto" w:fill="auto"/>
            <w:vAlign w:val="center"/>
          </w:tcPr>
          <w:p w:rsidR="00144E40" w:rsidRDefault="00144E40" w:rsidP="00B2288F">
            <w:pPr>
              <w:rPr>
                <w:sz w:val="20"/>
                <w:szCs w:val="20"/>
              </w:rPr>
            </w:pPr>
            <w:r w:rsidRPr="00D147B9">
              <w:rPr>
                <w:sz w:val="20"/>
                <w:szCs w:val="20"/>
              </w:rPr>
              <w:t>Токарев</w:t>
            </w:r>
          </w:p>
          <w:p w:rsidR="00144E40" w:rsidRPr="00F159F3" w:rsidRDefault="00144E40" w:rsidP="00B2288F">
            <w:pPr>
              <w:rPr>
                <w:sz w:val="20"/>
                <w:szCs w:val="20"/>
              </w:rPr>
            </w:pPr>
            <w:r w:rsidRPr="00D147B9">
              <w:rPr>
                <w:sz w:val="20"/>
                <w:szCs w:val="20"/>
              </w:rPr>
              <w:t>Игорь Валерьевич</w:t>
            </w:r>
          </w:p>
        </w:tc>
        <w:tc>
          <w:tcPr>
            <w:tcW w:w="7333" w:type="dxa"/>
            <w:shd w:val="clear" w:color="auto" w:fill="auto"/>
            <w:vAlign w:val="center"/>
          </w:tcPr>
          <w:p w:rsidR="00144E40" w:rsidRPr="00F159F3" w:rsidRDefault="007A66BE" w:rsidP="007A66BE">
            <w:pPr>
              <w:ind w:right="-104"/>
              <w:rPr>
                <w:sz w:val="20"/>
                <w:szCs w:val="20"/>
              </w:rPr>
            </w:pPr>
            <w:r>
              <w:rPr>
                <w:sz w:val="20"/>
                <w:szCs w:val="20"/>
              </w:rPr>
              <w:t>у</w:t>
            </w:r>
            <w:r w:rsidR="00144E40" w:rsidRPr="00D147B9">
              <w:rPr>
                <w:sz w:val="20"/>
                <w:szCs w:val="20"/>
              </w:rPr>
              <w:t>правляющий партнер</w:t>
            </w:r>
            <w:r w:rsidR="00144E40">
              <w:rPr>
                <w:sz w:val="20"/>
                <w:szCs w:val="20"/>
              </w:rPr>
              <w:t xml:space="preserve"> «Делойт и Туш СНГ»</w:t>
            </w:r>
          </w:p>
        </w:tc>
      </w:tr>
    </w:tbl>
    <w:p w:rsidR="00144E40" w:rsidRPr="00E04542" w:rsidRDefault="00144E40" w:rsidP="00144E40">
      <w:pPr>
        <w:rPr>
          <w:sz w:val="20"/>
          <w:szCs w:val="20"/>
        </w:rPr>
      </w:pPr>
    </w:p>
    <w:p w:rsidR="009159D4" w:rsidRPr="00E04542" w:rsidRDefault="009159D4" w:rsidP="00144E40">
      <w:pPr>
        <w:rPr>
          <w:sz w:val="20"/>
          <w:szCs w:val="20"/>
        </w:rPr>
      </w:pPr>
    </w:p>
    <w:p w:rsidR="00144E40" w:rsidRPr="009159D4" w:rsidRDefault="009159D4" w:rsidP="009159D4">
      <w:pPr>
        <w:ind w:firstLine="567"/>
        <w:rPr>
          <w:sz w:val="20"/>
          <w:szCs w:val="20"/>
        </w:rPr>
      </w:pPr>
      <w:r>
        <w:rPr>
          <w:sz w:val="20"/>
          <w:szCs w:val="20"/>
        </w:rPr>
        <w:t>3</w:t>
      </w:r>
      <w:r w:rsidRPr="005229DC">
        <w:rPr>
          <w:sz w:val="20"/>
          <w:szCs w:val="20"/>
        </w:rPr>
        <w:t>.</w:t>
      </w:r>
      <w:r w:rsidR="00144E40" w:rsidRPr="009159D4">
        <w:rPr>
          <w:sz w:val="20"/>
          <w:szCs w:val="20"/>
        </w:rPr>
        <w:t xml:space="preserve"> Утвердить 7 кандидатур в состав независимых членов Правления СРО ААС для вынесения на голосование на Съезде СРО ААС </w:t>
      </w:r>
      <w:r>
        <w:rPr>
          <w:sz w:val="20"/>
          <w:szCs w:val="20"/>
        </w:rPr>
        <w:t>0</w:t>
      </w:r>
      <w:r w:rsidR="00144E40" w:rsidRPr="009159D4">
        <w:rPr>
          <w:sz w:val="20"/>
          <w:szCs w:val="20"/>
        </w:rPr>
        <w:t xml:space="preserve">2 декабря 2019 года согласно </w:t>
      </w:r>
      <w:r w:rsidR="00144E40" w:rsidRPr="009159D4">
        <w:rPr>
          <w:b/>
          <w:bCs/>
          <w:sz w:val="20"/>
          <w:szCs w:val="20"/>
        </w:rPr>
        <w:t>Приложению № 5</w:t>
      </w:r>
      <w:r w:rsidR="00144E40" w:rsidRPr="009159D4">
        <w:rPr>
          <w:sz w:val="20"/>
          <w:szCs w:val="20"/>
        </w:rPr>
        <w:t xml:space="preserve"> (список по согласованию с ТОП -30). </w:t>
      </w:r>
    </w:p>
    <w:p w:rsidR="00144E40" w:rsidRDefault="00144E40" w:rsidP="00144E40"/>
    <w:tbl>
      <w:tblPr>
        <w:tblW w:w="106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623"/>
        <w:gridCol w:w="7418"/>
      </w:tblGrid>
      <w:tr w:rsidR="00144E40" w:rsidRPr="006439AB" w:rsidTr="007C04F3">
        <w:trPr>
          <w:trHeight w:val="340"/>
        </w:trPr>
        <w:tc>
          <w:tcPr>
            <w:tcW w:w="638" w:type="dxa"/>
            <w:shd w:val="clear" w:color="auto" w:fill="auto"/>
            <w:vAlign w:val="center"/>
          </w:tcPr>
          <w:p w:rsidR="00144E40" w:rsidRPr="009D16E1" w:rsidRDefault="00144E40" w:rsidP="00B2288F">
            <w:pPr>
              <w:rPr>
                <w:color w:val="000000"/>
                <w:sz w:val="20"/>
                <w:szCs w:val="20"/>
              </w:rPr>
            </w:pPr>
            <w:r w:rsidRPr="009D16E1">
              <w:rPr>
                <w:color w:val="000000"/>
                <w:sz w:val="20"/>
                <w:szCs w:val="20"/>
              </w:rPr>
              <w:t>№ п/п</w:t>
            </w:r>
          </w:p>
        </w:tc>
        <w:tc>
          <w:tcPr>
            <w:tcW w:w="2623" w:type="dxa"/>
            <w:shd w:val="clear" w:color="auto" w:fill="auto"/>
            <w:vAlign w:val="center"/>
          </w:tcPr>
          <w:p w:rsidR="00144E40" w:rsidRPr="009D16E1" w:rsidRDefault="00144E40" w:rsidP="00B2288F">
            <w:pPr>
              <w:rPr>
                <w:color w:val="000000"/>
                <w:sz w:val="20"/>
                <w:szCs w:val="20"/>
              </w:rPr>
            </w:pPr>
            <w:r w:rsidRPr="009D16E1">
              <w:rPr>
                <w:color w:val="000000"/>
                <w:sz w:val="20"/>
                <w:szCs w:val="20"/>
              </w:rPr>
              <w:t xml:space="preserve">Фамилия, </w:t>
            </w:r>
          </w:p>
          <w:p w:rsidR="00144E40" w:rsidRPr="009D16E1" w:rsidRDefault="00144E40" w:rsidP="00B2288F">
            <w:pPr>
              <w:rPr>
                <w:color w:val="000000"/>
                <w:sz w:val="20"/>
                <w:szCs w:val="20"/>
              </w:rPr>
            </w:pPr>
            <w:r w:rsidRPr="009D16E1">
              <w:rPr>
                <w:color w:val="000000"/>
                <w:sz w:val="20"/>
                <w:szCs w:val="20"/>
              </w:rPr>
              <w:t>имя, отчество</w:t>
            </w:r>
          </w:p>
        </w:tc>
        <w:tc>
          <w:tcPr>
            <w:tcW w:w="7418" w:type="dxa"/>
            <w:shd w:val="clear" w:color="auto" w:fill="auto"/>
            <w:vAlign w:val="center"/>
          </w:tcPr>
          <w:p w:rsidR="00144E40" w:rsidRPr="006439AB" w:rsidRDefault="00144E40" w:rsidP="00B2288F">
            <w:pPr>
              <w:rPr>
                <w:b/>
                <w:color w:val="000000"/>
                <w:sz w:val="20"/>
                <w:szCs w:val="20"/>
              </w:rPr>
            </w:pPr>
            <w:r w:rsidRPr="006439AB">
              <w:rPr>
                <w:b/>
                <w:color w:val="000000"/>
                <w:sz w:val="20"/>
                <w:szCs w:val="20"/>
              </w:rPr>
              <w:t>Список независимых членов в состав Правления СРО ААС</w:t>
            </w:r>
          </w:p>
        </w:tc>
      </w:tr>
      <w:tr w:rsidR="007C04F3" w:rsidRPr="009D16E1" w:rsidTr="007C04F3">
        <w:trPr>
          <w:trHeight w:val="543"/>
        </w:trPr>
        <w:tc>
          <w:tcPr>
            <w:tcW w:w="638" w:type="dxa"/>
            <w:shd w:val="clear" w:color="auto" w:fill="auto"/>
            <w:vAlign w:val="center"/>
          </w:tcPr>
          <w:p w:rsidR="007C04F3" w:rsidRDefault="007C04F3" w:rsidP="00B2288F">
            <w:pPr>
              <w:rPr>
                <w:color w:val="000000"/>
                <w:sz w:val="20"/>
                <w:szCs w:val="20"/>
              </w:rPr>
            </w:pPr>
            <w:r>
              <w:rPr>
                <w:color w:val="000000"/>
                <w:sz w:val="20"/>
                <w:szCs w:val="20"/>
              </w:rPr>
              <w:t>1.</w:t>
            </w:r>
          </w:p>
        </w:tc>
        <w:tc>
          <w:tcPr>
            <w:tcW w:w="2623" w:type="dxa"/>
            <w:shd w:val="clear" w:color="auto" w:fill="auto"/>
            <w:vAlign w:val="center"/>
          </w:tcPr>
          <w:p w:rsidR="007C04F3" w:rsidRDefault="007C04F3" w:rsidP="00B2288F">
            <w:pPr>
              <w:rPr>
                <w:color w:val="000000"/>
                <w:sz w:val="20"/>
                <w:szCs w:val="20"/>
              </w:rPr>
            </w:pPr>
            <w:r w:rsidRPr="007C04F3">
              <w:rPr>
                <w:color w:val="000000"/>
                <w:sz w:val="20"/>
                <w:szCs w:val="20"/>
              </w:rPr>
              <w:t xml:space="preserve">Вербицкий </w:t>
            </w:r>
          </w:p>
          <w:p w:rsidR="007C04F3" w:rsidRPr="009D16E1" w:rsidRDefault="007C04F3" w:rsidP="00B2288F">
            <w:pPr>
              <w:rPr>
                <w:color w:val="000000"/>
                <w:sz w:val="20"/>
                <w:szCs w:val="20"/>
              </w:rPr>
            </w:pPr>
            <w:r w:rsidRPr="007C04F3">
              <w:rPr>
                <w:color w:val="000000"/>
                <w:sz w:val="20"/>
                <w:szCs w:val="20"/>
              </w:rPr>
              <w:t>Владимир Константинович</w:t>
            </w:r>
          </w:p>
        </w:tc>
        <w:tc>
          <w:tcPr>
            <w:tcW w:w="7418" w:type="dxa"/>
            <w:shd w:val="clear" w:color="auto" w:fill="auto"/>
            <w:vAlign w:val="center"/>
          </w:tcPr>
          <w:p w:rsidR="007C04F3" w:rsidRPr="00CF67E2" w:rsidRDefault="007C04F3" w:rsidP="007C04F3">
            <w:pPr>
              <w:rPr>
                <w:color w:val="000000"/>
                <w:sz w:val="20"/>
                <w:szCs w:val="20"/>
              </w:rPr>
            </w:pPr>
            <w:r>
              <w:rPr>
                <w:color w:val="000000"/>
                <w:sz w:val="20"/>
                <w:szCs w:val="20"/>
              </w:rPr>
              <w:t>п</w:t>
            </w:r>
            <w:r w:rsidRPr="007C04F3">
              <w:rPr>
                <w:color w:val="000000"/>
                <w:sz w:val="20"/>
                <w:szCs w:val="20"/>
              </w:rPr>
              <w:t>ервый заместитель директора НП «Российский институт директоров»</w:t>
            </w:r>
          </w:p>
        </w:tc>
      </w:tr>
      <w:tr w:rsidR="007C04F3" w:rsidRPr="009D16E1" w:rsidTr="007C04F3">
        <w:trPr>
          <w:trHeight w:val="543"/>
        </w:trPr>
        <w:tc>
          <w:tcPr>
            <w:tcW w:w="638" w:type="dxa"/>
            <w:shd w:val="clear" w:color="auto" w:fill="auto"/>
            <w:vAlign w:val="center"/>
          </w:tcPr>
          <w:p w:rsidR="007C04F3" w:rsidRPr="009D16E1" w:rsidRDefault="007C04F3" w:rsidP="007C04F3">
            <w:pPr>
              <w:rPr>
                <w:color w:val="000000"/>
                <w:sz w:val="20"/>
                <w:szCs w:val="20"/>
              </w:rPr>
            </w:pPr>
            <w:r>
              <w:rPr>
                <w:color w:val="000000"/>
                <w:sz w:val="20"/>
                <w:szCs w:val="20"/>
              </w:rPr>
              <w:t>2.</w:t>
            </w:r>
          </w:p>
        </w:tc>
        <w:tc>
          <w:tcPr>
            <w:tcW w:w="2623" w:type="dxa"/>
            <w:shd w:val="clear" w:color="auto" w:fill="auto"/>
            <w:vAlign w:val="center"/>
          </w:tcPr>
          <w:p w:rsidR="007C04F3" w:rsidRDefault="007C04F3" w:rsidP="007C04F3">
            <w:pPr>
              <w:rPr>
                <w:color w:val="000000"/>
                <w:sz w:val="20"/>
                <w:szCs w:val="20"/>
              </w:rPr>
            </w:pPr>
            <w:r w:rsidRPr="009D16E1">
              <w:rPr>
                <w:color w:val="000000"/>
                <w:sz w:val="20"/>
                <w:szCs w:val="20"/>
              </w:rPr>
              <w:t xml:space="preserve">Гусаков </w:t>
            </w:r>
          </w:p>
          <w:p w:rsidR="007C04F3" w:rsidRPr="009D16E1" w:rsidRDefault="007C04F3" w:rsidP="007C04F3">
            <w:pPr>
              <w:rPr>
                <w:color w:val="000000"/>
                <w:sz w:val="20"/>
                <w:szCs w:val="20"/>
              </w:rPr>
            </w:pPr>
            <w:r w:rsidRPr="009D16E1">
              <w:rPr>
                <w:color w:val="000000"/>
                <w:sz w:val="20"/>
                <w:szCs w:val="20"/>
              </w:rPr>
              <w:t>Владимир Анатольевич</w:t>
            </w:r>
          </w:p>
        </w:tc>
        <w:tc>
          <w:tcPr>
            <w:tcW w:w="7418" w:type="dxa"/>
            <w:shd w:val="clear" w:color="auto" w:fill="auto"/>
            <w:vAlign w:val="center"/>
          </w:tcPr>
          <w:p w:rsidR="007C04F3" w:rsidRPr="009D16E1" w:rsidRDefault="007C04F3" w:rsidP="007C04F3">
            <w:pPr>
              <w:rPr>
                <w:color w:val="000000"/>
                <w:sz w:val="20"/>
                <w:szCs w:val="20"/>
              </w:rPr>
            </w:pPr>
            <w:r w:rsidRPr="00CF67E2">
              <w:rPr>
                <w:color w:val="000000"/>
                <w:sz w:val="20"/>
                <w:szCs w:val="20"/>
              </w:rPr>
              <w:t>управляющий директор по взаимодействию с органами власти</w:t>
            </w:r>
            <w:r>
              <w:rPr>
                <w:color w:val="000000"/>
                <w:sz w:val="20"/>
                <w:szCs w:val="20"/>
              </w:rPr>
              <w:t xml:space="preserve"> </w:t>
            </w:r>
            <w:r w:rsidRPr="00CF67E2">
              <w:rPr>
                <w:color w:val="000000"/>
                <w:sz w:val="20"/>
                <w:szCs w:val="20"/>
              </w:rPr>
              <w:t>ПАО Московская биржа</w:t>
            </w:r>
            <w:r>
              <w:rPr>
                <w:color w:val="000000"/>
                <w:sz w:val="20"/>
                <w:szCs w:val="20"/>
              </w:rPr>
              <w:t>,</w:t>
            </w:r>
            <w:r w:rsidRPr="00B25AC3">
              <w:rPr>
                <w:color w:val="000000"/>
                <w:sz w:val="20"/>
                <w:szCs w:val="20"/>
              </w:rPr>
              <w:t xml:space="preserve"> сопредседатель РГ </w:t>
            </w:r>
            <w:r w:rsidRPr="00AB35A5">
              <w:rPr>
                <w:color w:val="000000"/>
                <w:sz w:val="20"/>
                <w:szCs w:val="20"/>
              </w:rPr>
              <w:t>по реализации механизма «регуляторной гильотины» в отношении регулирования СРО аудиторов</w:t>
            </w:r>
          </w:p>
        </w:tc>
      </w:tr>
      <w:tr w:rsidR="007C04F3" w:rsidRPr="009D16E1" w:rsidTr="007C04F3">
        <w:trPr>
          <w:trHeight w:val="340"/>
        </w:trPr>
        <w:tc>
          <w:tcPr>
            <w:tcW w:w="638" w:type="dxa"/>
            <w:shd w:val="clear" w:color="auto" w:fill="auto"/>
            <w:vAlign w:val="center"/>
          </w:tcPr>
          <w:p w:rsidR="007C04F3" w:rsidRPr="009D16E1" w:rsidRDefault="007C04F3" w:rsidP="007C04F3">
            <w:pPr>
              <w:rPr>
                <w:color w:val="000000"/>
                <w:sz w:val="20"/>
                <w:szCs w:val="20"/>
              </w:rPr>
            </w:pPr>
            <w:r>
              <w:rPr>
                <w:color w:val="000000"/>
                <w:sz w:val="20"/>
                <w:szCs w:val="20"/>
              </w:rPr>
              <w:t>3.</w:t>
            </w:r>
          </w:p>
        </w:tc>
        <w:tc>
          <w:tcPr>
            <w:tcW w:w="2623" w:type="dxa"/>
            <w:shd w:val="clear" w:color="auto" w:fill="auto"/>
            <w:vAlign w:val="center"/>
          </w:tcPr>
          <w:p w:rsidR="007C04F3" w:rsidRDefault="007C04F3" w:rsidP="007C04F3">
            <w:pPr>
              <w:rPr>
                <w:color w:val="000000"/>
                <w:sz w:val="20"/>
                <w:szCs w:val="20"/>
              </w:rPr>
            </w:pPr>
            <w:r w:rsidRPr="009D16E1">
              <w:rPr>
                <w:color w:val="000000"/>
                <w:sz w:val="20"/>
                <w:szCs w:val="20"/>
              </w:rPr>
              <w:t xml:space="preserve">Козырев </w:t>
            </w:r>
          </w:p>
          <w:p w:rsidR="007C04F3" w:rsidRPr="009D16E1" w:rsidRDefault="007C04F3" w:rsidP="007C04F3">
            <w:pPr>
              <w:rPr>
                <w:color w:val="000000"/>
                <w:sz w:val="20"/>
                <w:szCs w:val="20"/>
              </w:rPr>
            </w:pPr>
            <w:r w:rsidRPr="009D16E1">
              <w:rPr>
                <w:color w:val="000000"/>
                <w:sz w:val="20"/>
                <w:szCs w:val="20"/>
              </w:rPr>
              <w:t>Игорь Александрович</w:t>
            </w:r>
          </w:p>
        </w:tc>
        <w:tc>
          <w:tcPr>
            <w:tcW w:w="7418" w:type="dxa"/>
            <w:shd w:val="clear" w:color="auto" w:fill="auto"/>
            <w:vAlign w:val="center"/>
          </w:tcPr>
          <w:p w:rsidR="007C04F3" w:rsidRPr="009D16E1" w:rsidRDefault="007C04F3" w:rsidP="007C04F3">
            <w:pPr>
              <w:rPr>
                <w:color w:val="000000"/>
                <w:sz w:val="20"/>
                <w:szCs w:val="20"/>
              </w:rPr>
            </w:pPr>
            <w:r>
              <w:rPr>
                <w:color w:val="000000"/>
                <w:sz w:val="20"/>
                <w:szCs w:val="20"/>
              </w:rPr>
              <w:t xml:space="preserve">председатель </w:t>
            </w:r>
            <w:r w:rsidRPr="00AB35A5">
              <w:rPr>
                <w:color w:val="000000"/>
                <w:sz w:val="20"/>
                <w:szCs w:val="20"/>
              </w:rPr>
              <w:t>Правлени</w:t>
            </w:r>
            <w:r>
              <w:rPr>
                <w:color w:val="000000"/>
                <w:sz w:val="20"/>
                <w:szCs w:val="20"/>
              </w:rPr>
              <w:t>я</w:t>
            </w:r>
            <w:r w:rsidRPr="00AB35A5">
              <w:rPr>
                <w:color w:val="000000"/>
                <w:sz w:val="20"/>
                <w:szCs w:val="20"/>
              </w:rPr>
              <w:t xml:space="preserve"> Фонда НСФО</w:t>
            </w:r>
            <w:r>
              <w:rPr>
                <w:color w:val="000000"/>
                <w:sz w:val="20"/>
                <w:szCs w:val="20"/>
              </w:rPr>
              <w:t>, з</w:t>
            </w:r>
            <w:r w:rsidRPr="00CF67E2">
              <w:rPr>
                <w:color w:val="000000"/>
                <w:sz w:val="20"/>
                <w:szCs w:val="20"/>
              </w:rPr>
              <w:t xml:space="preserve">аместитель </w:t>
            </w:r>
            <w:r>
              <w:rPr>
                <w:color w:val="000000"/>
                <w:sz w:val="20"/>
                <w:szCs w:val="20"/>
              </w:rPr>
              <w:t>г</w:t>
            </w:r>
            <w:r w:rsidRPr="00CF67E2">
              <w:rPr>
                <w:color w:val="000000"/>
                <w:sz w:val="20"/>
                <w:szCs w:val="20"/>
              </w:rPr>
              <w:t xml:space="preserve">лавного бухгалтера ОАО </w:t>
            </w:r>
            <w:r>
              <w:rPr>
                <w:color w:val="000000"/>
                <w:sz w:val="20"/>
                <w:szCs w:val="20"/>
              </w:rPr>
              <w:t>«</w:t>
            </w:r>
            <w:r w:rsidRPr="00CF67E2">
              <w:rPr>
                <w:color w:val="000000"/>
                <w:sz w:val="20"/>
                <w:szCs w:val="20"/>
              </w:rPr>
              <w:t>Лукойл</w:t>
            </w:r>
            <w:r>
              <w:rPr>
                <w:color w:val="000000"/>
                <w:sz w:val="20"/>
                <w:szCs w:val="20"/>
              </w:rPr>
              <w:t>»</w:t>
            </w:r>
          </w:p>
        </w:tc>
      </w:tr>
      <w:tr w:rsidR="007C04F3" w:rsidRPr="009D16E1" w:rsidTr="007C04F3">
        <w:trPr>
          <w:trHeight w:val="340"/>
        </w:trPr>
        <w:tc>
          <w:tcPr>
            <w:tcW w:w="638" w:type="dxa"/>
            <w:shd w:val="clear" w:color="auto" w:fill="auto"/>
            <w:vAlign w:val="center"/>
          </w:tcPr>
          <w:p w:rsidR="007C04F3" w:rsidRPr="009D16E1" w:rsidRDefault="007C04F3" w:rsidP="007C04F3">
            <w:pPr>
              <w:rPr>
                <w:color w:val="000000"/>
                <w:sz w:val="20"/>
                <w:szCs w:val="20"/>
              </w:rPr>
            </w:pPr>
            <w:r>
              <w:rPr>
                <w:color w:val="000000"/>
                <w:sz w:val="20"/>
                <w:szCs w:val="20"/>
              </w:rPr>
              <w:t>4.</w:t>
            </w:r>
          </w:p>
        </w:tc>
        <w:tc>
          <w:tcPr>
            <w:tcW w:w="2623" w:type="dxa"/>
            <w:shd w:val="clear" w:color="auto" w:fill="auto"/>
            <w:vAlign w:val="center"/>
          </w:tcPr>
          <w:p w:rsidR="007C04F3" w:rsidRDefault="007C04F3" w:rsidP="007C04F3">
            <w:pPr>
              <w:rPr>
                <w:color w:val="000000"/>
                <w:sz w:val="20"/>
                <w:szCs w:val="20"/>
              </w:rPr>
            </w:pPr>
            <w:r w:rsidRPr="009D16E1">
              <w:rPr>
                <w:color w:val="000000"/>
                <w:sz w:val="20"/>
                <w:szCs w:val="20"/>
              </w:rPr>
              <w:t xml:space="preserve">Мурычев </w:t>
            </w:r>
          </w:p>
          <w:p w:rsidR="007C04F3" w:rsidRPr="009D16E1" w:rsidRDefault="007C04F3" w:rsidP="007C04F3">
            <w:pPr>
              <w:rPr>
                <w:color w:val="000000"/>
                <w:sz w:val="20"/>
                <w:szCs w:val="20"/>
              </w:rPr>
            </w:pPr>
            <w:r w:rsidRPr="009D16E1">
              <w:rPr>
                <w:color w:val="000000"/>
                <w:sz w:val="20"/>
                <w:szCs w:val="20"/>
              </w:rPr>
              <w:t>Александр Васильевич</w:t>
            </w:r>
          </w:p>
        </w:tc>
        <w:tc>
          <w:tcPr>
            <w:tcW w:w="7418" w:type="dxa"/>
            <w:shd w:val="clear" w:color="auto" w:fill="auto"/>
            <w:vAlign w:val="center"/>
          </w:tcPr>
          <w:p w:rsidR="007C04F3" w:rsidRPr="009D16E1" w:rsidRDefault="007C04F3" w:rsidP="007C04F3">
            <w:pPr>
              <w:rPr>
                <w:color w:val="000000"/>
                <w:sz w:val="20"/>
                <w:szCs w:val="20"/>
              </w:rPr>
            </w:pPr>
            <w:r w:rsidRPr="00CF67E2">
              <w:rPr>
                <w:color w:val="000000"/>
                <w:sz w:val="20"/>
                <w:szCs w:val="20"/>
              </w:rPr>
              <w:t>вице-президент Российского союза промышленников и предпринимателей</w:t>
            </w:r>
          </w:p>
        </w:tc>
      </w:tr>
      <w:tr w:rsidR="007C04F3" w:rsidRPr="009D16E1" w:rsidTr="007C04F3">
        <w:trPr>
          <w:trHeight w:val="340"/>
        </w:trPr>
        <w:tc>
          <w:tcPr>
            <w:tcW w:w="638" w:type="dxa"/>
            <w:shd w:val="clear" w:color="auto" w:fill="auto"/>
            <w:vAlign w:val="center"/>
          </w:tcPr>
          <w:p w:rsidR="007C04F3" w:rsidRDefault="007C04F3" w:rsidP="007C04F3">
            <w:pPr>
              <w:rPr>
                <w:color w:val="000000"/>
                <w:sz w:val="20"/>
                <w:szCs w:val="20"/>
              </w:rPr>
            </w:pPr>
            <w:r>
              <w:rPr>
                <w:color w:val="000000"/>
                <w:sz w:val="20"/>
                <w:szCs w:val="20"/>
              </w:rPr>
              <w:t>5</w:t>
            </w:r>
            <w:r>
              <w:rPr>
                <w:color w:val="000000"/>
                <w:sz w:val="20"/>
                <w:szCs w:val="20"/>
              </w:rPr>
              <w:t>.</w:t>
            </w:r>
          </w:p>
        </w:tc>
        <w:tc>
          <w:tcPr>
            <w:tcW w:w="2623" w:type="dxa"/>
            <w:shd w:val="clear" w:color="auto" w:fill="auto"/>
            <w:vAlign w:val="center"/>
          </w:tcPr>
          <w:p w:rsidR="007C04F3" w:rsidRDefault="007C04F3" w:rsidP="007C04F3">
            <w:pPr>
              <w:rPr>
                <w:color w:val="000000"/>
                <w:sz w:val="20"/>
                <w:szCs w:val="20"/>
              </w:rPr>
            </w:pPr>
            <w:r>
              <w:rPr>
                <w:color w:val="000000"/>
                <w:sz w:val="20"/>
                <w:szCs w:val="20"/>
              </w:rPr>
              <w:t>Першеев</w:t>
            </w:r>
          </w:p>
          <w:p w:rsidR="007C04F3" w:rsidRPr="009D16E1" w:rsidRDefault="007C04F3" w:rsidP="007C04F3">
            <w:pPr>
              <w:rPr>
                <w:color w:val="000000"/>
                <w:sz w:val="20"/>
                <w:szCs w:val="20"/>
              </w:rPr>
            </w:pPr>
            <w:r>
              <w:rPr>
                <w:color w:val="000000"/>
                <w:sz w:val="20"/>
                <w:szCs w:val="20"/>
              </w:rPr>
              <w:t>Дмитрий Викторович</w:t>
            </w:r>
          </w:p>
        </w:tc>
        <w:tc>
          <w:tcPr>
            <w:tcW w:w="7418" w:type="dxa"/>
            <w:shd w:val="clear" w:color="auto" w:fill="auto"/>
            <w:vAlign w:val="center"/>
          </w:tcPr>
          <w:p w:rsidR="007C04F3" w:rsidRPr="00CF67E2" w:rsidRDefault="007C04F3" w:rsidP="007C04F3">
            <w:pPr>
              <w:rPr>
                <w:color w:val="000000"/>
                <w:sz w:val="20"/>
                <w:szCs w:val="20"/>
              </w:rPr>
            </w:pPr>
            <w:r>
              <w:rPr>
                <w:color w:val="000000"/>
                <w:sz w:val="20"/>
                <w:szCs w:val="20"/>
              </w:rPr>
              <w:t>председатель совета директоров компании «Гарант»</w:t>
            </w:r>
          </w:p>
        </w:tc>
      </w:tr>
      <w:tr w:rsidR="007C04F3" w:rsidRPr="009D16E1" w:rsidTr="007C04F3">
        <w:trPr>
          <w:trHeight w:val="340"/>
        </w:trPr>
        <w:tc>
          <w:tcPr>
            <w:tcW w:w="638" w:type="dxa"/>
            <w:shd w:val="clear" w:color="auto" w:fill="auto"/>
            <w:vAlign w:val="center"/>
          </w:tcPr>
          <w:p w:rsidR="007C04F3" w:rsidRPr="009D16E1" w:rsidRDefault="007C04F3" w:rsidP="007C04F3">
            <w:pPr>
              <w:rPr>
                <w:color w:val="000000"/>
                <w:sz w:val="20"/>
                <w:szCs w:val="20"/>
              </w:rPr>
            </w:pPr>
            <w:r>
              <w:rPr>
                <w:color w:val="000000"/>
                <w:sz w:val="20"/>
                <w:szCs w:val="20"/>
              </w:rPr>
              <w:t>6.</w:t>
            </w:r>
          </w:p>
        </w:tc>
        <w:tc>
          <w:tcPr>
            <w:tcW w:w="2623" w:type="dxa"/>
            <w:shd w:val="clear" w:color="auto" w:fill="auto"/>
            <w:vAlign w:val="center"/>
          </w:tcPr>
          <w:p w:rsidR="007C04F3" w:rsidRDefault="007C04F3" w:rsidP="007C04F3">
            <w:pPr>
              <w:rPr>
                <w:color w:val="000000"/>
                <w:sz w:val="20"/>
                <w:szCs w:val="20"/>
              </w:rPr>
            </w:pPr>
            <w:r>
              <w:rPr>
                <w:color w:val="000000"/>
                <w:sz w:val="20"/>
                <w:szCs w:val="20"/>
              </w:rPr>
              <w:t xml:space="preserve">Петров </w:t>
            </w:r>
          </w:p>
          <w:p w:rsidR="007C04F3" w:rsidRPr="009D16E1" w:rsidRDefault="007C04F3" w:rsidP="007C04F3">
            <w:pPr>
              <w:rPr>
                <w:color w:val="000000"/>
                <w:sz w:val="20"/>
                <w:szCs w:val="20"/>
              </w:rPr>
            </w:pPr>
            <w:r>
              <w:rPr>
                <w:color w:val="000000"/>
                <w:sz w:val="20"/>
                <w:szCs w:val="20"/>
              </w:rPr>
              <w:t>Андрей Юрьевич</w:t>
            </w:r>
          </w:p>
        </w:tc>
        <w:tc>
          <w:tcPr>
            <w:tcW w:w="7418" w:type="dxa"/>
            <w:shd w:val="clear" w:color="auto" w:fill="auto"/>
            <w:vAlign w:val="center"/>
          </w:tcPr>
          <w:p w:rsidR="007C04F3" w:rsidRPr="009D16E1" w:rsidRDefault="007C04F3" w:rsidP="007C04F3">
            <w:pPr>
              <w:rPr>
                <w:color w:val="000000"/>
                <w:sz w:val="20"/>
                <w:szCs w:val="20"/>
              </w:rPr>
            </w:pPr>
            <w:r w:rsidRPr="00CF67E2">
              <w:rPr>
                <w:color w:val="000000"/>
                <w:sz w:val="20"/>
                <w:szCs w:val="20"/>
              </w:rPr>
              <w:t>вице-президент СРО ААС, председатель Экспертно-Консультативного Совета СРО ААС, директор Департамента контрольно-ревизионной деятельности и аудита Министерства науки и высшего образования РФ</w:t>
            </w:r>
          </w:p>
        </w:tc>
      </w:tr>
      <w:tr w:rsidR="007C04F3" w:rsidRPr="009D16E1" w:rsidTr="007C04F3">
        <w:trPr>
          <w:trHeight w:val="340"/>
        </w:trPr>
        <w:tc>
          <w:tcPr>
            <w:tcW w:w="638" w:type="dxa"/>
            <w:shd w:val="clear" w:color="auto" w:fill="auto"/>
            <w:vAlign w:val="center"/>
          </w:tcPr>
          <w:p w:rsidR="007C04F3" w:rsidRPr="009D16E1" w:rsidRDefault="007C04F3" w:rsidP="007C04F3">
            <w:pPr>
              <w:rPr>
                <w:color w:val="000000"/>
                <w:sz w:val="20"/>
                <w:szCs w:val="20"/>
              </w:rPr>
            </w:pPr>
            <w:r>
              <w:rPr>
                <w:color w:val="000000"/>
                <w:sz w:val="20"/>
                <w:szCs w:val="20"/>
              </w:rPr>
              <w:t>7.</w:t>
            </w:r>
          </w:p>
        </w:tc>
        <w:tc>
          <w:tcPr>
            <w:tcW w:w="2623" w:type="dxa"/>
            <w:shd w:val="clear" w:color="auto" w:fill="auto"/>
            <w:vAlign w:val="center"/>
          </w:tcPr>
          <w:p w:rsidR="007C04F3" w:rsidRDefault="007C04F3" w:rsidP="007C04F3">
            <w:pPr>
              <w:rPr>
                <w:color w:val="000000"/>
                <w:sz w:val="20"/>
                <w:szCs w:val="20"/>
              </w:rPr>
            </w:pPr>
            <w:r w:rsidRPr="009D16E1">
              <w:rPr>
                <w:color w:val="000000"/>
                <w:sz w:val="20"/>
                <w:szCs w:val="20"/>
              </w:rPr>
              <w:t xml:space="preserve">Шеремет </w:t>
            </w:r>
          </w:p>
          <w:p w:rsidR="007C04F3" w:rsidRPr="009D16E1" w:rsidRDefault="007C04F3" w:rsidP="007C04F3">
            <w:pPr>
              <w:rPr>
                <w:color w:val="000000"/>
                <w:sz w:val="20"/>
                <w:szCs w:val="20"/>
              </w:rPr>
            </w:pPr>
            <w:r w:rsidRPr="009D16E1">
              <w:rPr>
                <w:color w:val="000000"/>
                <w:sz w:val="20"/>
                <w:szCs w:val="20"/>
              </w:rPr>
              <w:t>Анатолий Данилович</w:t>
            </w:r>
          </w:p>
        </w:tc>
        <w:tc>
          <w:tcPr>
            <w:tcW w:w="7418" w:type="dxa"/>
            <w:shd w:val="clear" w:color="auto" w:fill="auto"/>
            <w:vAlign w:val="center"/>
          </w:tcPr>
          <w:p w:rsidR="007C04F3" w:rsidRPr="00B10E33" w:rsidRDefault="007C04F3" w:rsidP="007C04F3">
            <w:pPr>
              <w:rPr>
                <w:color w:val="000000"/>
                <w:sz w:val="20"/>
                <w:szCs w:val="20"/>
              </w:rPr>
            </w:pPr>
            <w:r>
              <w:rPr>
                <w:color w:val="000000"/>
                <w:sz w:val="20"/>
                <w:szCs w:val="20"/>
              </w:rPr>
              <w:t xml:space="preserve">Президент СРО ААС, </w:t>
            </w:r>
            <w:r w:rsidRPr="00CF67E2">
              <w:rPr>
                <w:color w:val="000000"/>
                <w:sz w:val="20"/>
                <w:szCs w:val="20"/>
              </w:rPr>
              <w:t>заслуженный деятель науки Р</w:t>
            </w:r>
            <w:r>
              <w:rPr>
                <w:color w:val="000000"/>
                <w:sz w:val="20"/>
                <w:szCs w:val="20"/>
              </w:rPr>
              <w:t>С</w:t>
            </w:r>
            <w:r w:rsidRPr="00CF67E2">
              <w:rPr>
                <w:color w:val="000000"/>
                <w:sz w:val="20"/>
                <w:szCs w:val="20"/>
              </w:rPr>
              <w:t>Ф</w:t>
            </w:r>
            <w:r>
              <w:rPr>
                <w:color w:val="000000"/>
                <w:sz w:val="20"/>
                <w:szCs w:val="20"/>
              </w:rPr>
              <w:t>СР</w:t>
            </w:r>
            <w:r w:rsidRPr="00CF67E2">
              <w:rPr>
                <w:color w:val="000000"/>
                <w:sz w:val="20"/>
                <w:szCs w:val="20"/>
              </w:rPr>
              <w:t>, заслуженный экономист РФ, заслуженный профессор МГУ имени М.В.</w:t>
            </w:r>
            <w:r>
              <w:rPr>
                <w:color w:val="000000"/>
                <w:sz w:val="20"/>
                <w:szCs w:val="20"/>
              </w:rPr>
              <w:t xml:space="preserve"> </w:t>
            </w:r>
            <w:r w:rsidRPr="00CF67E2">
              <w:rPr>
                <w:color w:val="000000"/>
                <w:sz w:val="20"/>
                <w:szCs w:val="20"/>
              </w:rPr>
              <w:t>Ломоносова, член Рабочего органа Совета по аудиторской деятельности, профессор кафедры учета, анализа и аудита экономического факультета МГУ имени М.В. Ломоносова</w:t>
            </w:r>
            <w:r>
              <w:rPr>
                <w:color w:val="000000"/>
                <w:sz w:val="20"/>
                <w:szCs w:val="20"/>
              </w:rPr>
              <w:t>,</w:t>
            </w:r>
            <w:r w:rsidRPr="00CF67E2">
              <w:rPr>
                <w:color w:val="000000"/>
                <w:sz w:val="20"/>
                <w:szCs w:val="20"/>
              </w:rPr>
              <w:t xml:space="preserve"> д.э.н.</w:t>
            </w:r>
          </w:p>
        </w:tc>
      </w:tr>
    </w:tbl>
    <w:p w:rsidR="003F57D8" w:rsidRDefault="003F57D8"/>
    <w:sectPr w:rsidR="003F57D8" w:rsidSect="00153AB2">
      <w:pgSz w:w="11906" w:h="16838"/>
      <w:pgMar w:top="1134" w:right="850" w:bottom="709"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402" w:rsidRDefault="008E5402" w:rsidP="006E19EC">
      <w:r>
        <w:separator/>
      </w:r>
    </w:p>
  </w:endnote>
  <w:endnote w:type="continuationSeparator" w:id="0">
    <w:p w:rsidR="008E5402" w:rsidRDefault="008E5402" w:rsidP="006E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402" w:rsidRDefault="008E5402" w:rsidP="006E19EC">
      <w:r>
        <w:separator/>
      </w:r>
    </w:p>
  </w:footnote>
  <w:footnote w:type="continuationSeparator" w:id="0">
    <w:p w:rsidR="008E5402" w:rsidRDefault="008E5402" w:rsidP="006E1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1A05"/>
    <w:multiLevelType w:val="hybridMultilevel"/>
    <w:tmpl w:val="CB5C4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8E224A"/>
    <w:multiLevelType w:val="hybridMultilevel"/>
    <w:tmpl w:val="65CA5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283F9C"/>
    <w:multiLevelType w:val="hybridMultilevel"/>
    <w:tmpl w:val="0642740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272E51"/>
    <w:multiLevelType w:val="hybridMultilevel"/>
    <w:tmpl w:val="0642740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5"/>
    <w:rsid w:val="00000BF5"/>
    <w:rsid w:val="00011F0E"/>
    <w:rsid w:val="0001624F"/>
    <w:rsid w:val="000223A1"/>
    <w:rsid w:val="000230BB"/>
    <w:rsid w:val="00025C87"/>
    <w:rsid w:val="00036922"/>
    <w:rsid w:val="0004097F"/>
    <w:rsid w:val="00041A82"/>
    <w:rsid w:val="0004494E"/>
    <w:rsid w:val="0004681B"/>
    <w:rsid w:val="00050651"/>
    <w:rsid w:val="00060178"/>
    <w:rsid w:val="00065F39"/>
    <w:rsid w:val="00066199"/>
    <w:rsid w:val="00067AD7"/>
    <w:rsid w:val="000724C7"/>
    <w:rsid w:val="00072C8A"/>
    <w:rsid w:val="0008292A"/>
    <w:rsid w:val="00086C84"/>
    <w:rsid w:val="00087A0D"/>
    <w:rsid w:val="0009224F"/>
    <w:rsid w:val="00092BD2"/>
    <w:rsid w:val="00095409"/>
    <w:rsid w:val="00095C4A"/>
    <w:rsid w:val="000A77C7"/>
    <w:rsid w:val="000B7B44"/>
    <w:rsid w:val="000C52DA"/>
    <w:rsid w:val="000C7FC7"/>
    <w:rsid w:val="000D00D6"/>
    <w:rsid w:val="000D1DBF"/>
    <w:rsid w:val="000D1FCB"/>
    <w:rsid w:val="000E12EC"/>
    <w:rsid w:val="000E37E3"/>
    <w:rsid w:val="000E5FBD"/>
    <w:rsid w:val="0010164A"/>
    <w:rsid w:val="00103138"/>
    <w:rsid w:val="00110D24"/>
    <w:rsid w:val="001141DF"/>
    <w:rsid w:val="00124C23"/>
    <w:rsid w:val="001334D8"/>
    <w:rsid w:val="001409D2"/>
    <w:rsid w:val="001425F1"/>
    <w:rsid w:val="00144E40"/>
    <w:rsid w:val="00145156"/>
    <w:rsid w:val="00145DDC"/>
    <w:rsid w:val="00147F40"/>
    <w:rsid w:val="00151B45"/>
    <w:rsid w:val="001533D4"/>
    <w:rsid w:val="00153AB2"/>
    <w:rsid w:val="00162630"/>
    <w:rsid w:val="00163D3F"/>
    <w:rsid w:val="00167AB8"/>
    <w:rsid w:val="00173F07"/>
    <w:rsid w:val="00175A90"/>
    <w:rsid w:val="00176E22"/>
    <w:rsid w:val="00186AAE"/>
    <w:rsid w:val="00190A52"/>
    <w:rsid w:val="00191D50"/>
    <w:rsid w:val="00196D2D"/>
    <w:rsid w:val="0019718B"/>
    <w:rsid w:val="001975DF"/>
    <w:rsid w:val="001A0B7B"/>
    <w:rsid w:val="001A290D"/>
    <w:rsid w:val="001A30D6"/>
    <w:rsid w:val="001B33B0"/>
    <w:rsid w:val="001B473D"/>
    <w:rsid w:val="001C0D79"/>
    <w:rsid w:val="001C257E"/>
    <w:rsid w:val="001D5001"/>
    <w:rsid w:val="001D7C19"/>
    <w:rsid w:val="001E44F1"/>
    <w:rsid w:val="001F5EDC"/>
    <w:rsid w:val="0020533A"/>
    <w:rsid w:val="002075C6"/>
    <w:rsid w:val="00233143"/>
    <w:rsid w:val="00234225"/>
    <w:rsid w:val="00237FF8"/>
    <w:rsid w:val="00247BBF"/>
    <w:rsid w:val="00247E43"/>
    <w:rsid w:val="00254C80"/>
    <w:rsid w:val="00260D76"/>
    <w:rsid w:val="00264E08"/>
    <w:rsid w:val="002673D1"/>
    <w:rsid w:val="0027028C"/>
    <w:rsid w:val="002747A9"/>
    <w:rsid w:val="00281B40"/>
    <w:rsid w:val="00282A03"/>
    <w:rsid w:val="00283690"/>
    <w:rsid w:val="00291B69"/>
    <w:rsid w:val="0029301C"/>
    <w:rsid w:val="002A11BD"/>
    <w:rsid w:val="002A2C94"/>
    <w:rsid w:val="002A4EA8"/>
    <w:rsid w:val="002B64AD"/>
    <w:rsid w:val="002D31A1"/>
    <w:rsid w:val="002D4989"/>
    <w:rsid w:val="002D671E"/>
    <w:rsid w:val="002D6D2B"/>
    <w:rsid w:val="002E2334"/>
    <w:rsid w:val="002E5E6E"/>
    <w:rsid w:val="002F0A21"/>
    <w:rsid w:val="002F5F75"/>
    <w:rsid w:val="00300FFD"/>
    <w:rsid w:val="00304334"/>
    <w:rsid w:val="003058C1"/>
    <w:rsid w:val="003100F4"/>
    <w:rsid w:val="00313D40"/>
    <w:rsid w:val="00315E9E"/>
    <w:rsid w:val="003164B8"/>
    <w:rsid w:val="00325754"/>
    <w:rsid w:val="003303E9"/>
    <w:rsid w:val="00330CB9"/>
    <w:rsid w:val="00331718"/>
    <w:rsid w:val="00334487"/>
    <w:rsid w:val="003516C4"/>
    <w:rsid w:val="003538B9"/>
    <w:rsid w:val="00353A8E"/>
    <w:rsid w:val="00356ACD"/>
    <w:rsid w:val="0036285C"/>
    <w:rsid w:val="003631CE"/>
    <w:rsid w:val="00364EAE"/>
    <w:rsid w:val="003701A8"/>
    <w:rsid w:val="00373C6D"/>
    <w:rsid w:val="00377956"/>
    <w:rsid w:val="00377CC2"/>
    <w:rsid w:val="00380F86"/>
    <w:rsid w:val="0038136E"/>
    <w:rsid w:val="003853C1"/>
    <w:rsid w:val="00386ED4"/>
    <w:rsid w:val="00391740"/>
    <w:rsid w:val="00394E51"/>
    <w:rsid w:val="003960FA"/>
    <w:rsid w:val="003C281A"/>
    <w:rsid w:val="003C38C5"/>
    <w:rsid w:val="003C74FE"/>
    <w:rsid w:val="003D129C"/>
    <w:rsid w:val="003E1DE5"/>
    <w:rsid w:val="003F57D8"/>
    <w:rsid w:val="00402718"/>
    <w:rsid w:val="00410D14"/>
    <w:rsid w:val="00411A5D"/>
    <w:rsid w:val="00412B42"/>
    <w:rsid w:val="004133BE"/>
    <w:rsid w:val="00422E84"/>
    <w:rsid w:val="00424A3F"/>
    <w:rsid w:val="00424CCC"/>
    <w:rsid w:val="004263E1"/>
    <w:rsid w:val="0043092E"/>
    <w:rsid w:val="00431E6A"/>
    <w:rsid w:val="00432A98"/>
    <w:rsid w:val="00437C08"/>
    <w:rsid w:val="00441859"/>
    <w:rsid w:val="004434D9"/>
    <w:rsid w:val="00443CFE"/>
    <w:rsid w:val="00443EDF"/>
    <w:rsid w:val="00445D1A"/>
    <w:rsid w:val="00460C6E"/>
    <w:rsid w:val="00464972"/>
    <w:rsid w:val="004653CE"/>
    <w:rsid w:val="00473AC1"/>
    <w:rsid w:val="0048091F"/>
    <w:rsid w:val="00483263"/>
    <w:rsid w:val="00484B0D"/>
    <w:rsid w:val="00484F85"/>
    <w:rsid w:val="004858D5"/>
    <w:rsid w:val="0048790E"/>
    <w:rsid w:val="00487C72"/>
    <w:rsid w:val="00490670"/>
    <w:rsid w:val="004907AE"/>
    <w:rsid w:val="00493B9A"/>
    <w:rsid w:val="004955FB"/>
    <w:rsid w:val="00496059"/>
    <w:rsid w:val="004A0941"/>
    <w:rsid w:val="004A3196"/>
    <w:rsid w:val="004A6128"/>
    <w:rsid w:val="004B0DE2"/>
    <w:rsid w:val="004B39FF"/>
    <w:rsid w:val="004C632B"/>
    <w:rsid w:val="004D33FD"/>
    <w:rsid w:val="004D65D7"/>
    <w:rsid w:val="004E239F"/>
    <w:rsid w:val="004E28DC"/>
    <w:rsid w:val="004E2AA6"/>
    <w:rsid w:val="004E2AE0"/>
    <w:rsid w:val="004F0213"/>
    <w:rsid w:val="004F072C"/>
    <w:rsid w:val="00501FD1"/>
    <w:rsid w:val="00507ED4"/>
    <w:rsid w:val="005145E1"/>
    <w:rsid w:val="0052271C"/>
    <w:rsid w:val="005229DC"/>
    <w:rsid w:val="0052765F"/>
    <w:rsid w:val="005330D2"/>
    <w:rsid w:val="00534776"/>
    <w:rsid w:val="005364B2"/>
    <w:rsid w:val="00541DCE"/>
    <w:rsid w:val="0054306B"/>
    <w:rsid w:val="00546014"/>
    <w:rsid w:val="00561299"/>
    <w:rsid w:val="00561C47"/>
    <w:rsid w:val="00564896"/>
    <w:rsid w:val="0057193D"/>
    <w:rsid w:val="005758E2"/>
    <w:rsid w:val="00575FE6"/>
    <w:rsid w:val="00576255"/>
    <w:rsid w:val="005A357E"/>
    <w:rsid w:val="005A5121"/>
    <w:rsid w:val="005C6ADD"/>
    <w:rsid w:val="005C7732"/>
    <w:rsid w:val="005D4031"/>
    <w:rsid w:val="005D78B4"/>
    <w:rsid w:val="005E39CC"/>
    <w:rsid w:val="005F2865"/>
    <w:rsid w:val="00601455"/>
    <w:rsid w:val="00601A4E"/>
    <w:rsid w:val="006046BB"/>
    <w:rsid w:val="00607BEF"/>
    <w:rsid w:val="0061336B"/>
    <w:rsid w:val="00617C11"/>
    <w:rsid w:val="00625390"/>
    <w:rsid w:val="00625A3C"/>
    <w:rsid w:val="00627CD1"/>
    <w:rsid w:val="00637301"/>
    <w:rsid w:val="0063765E"/>
    <w:rsid w:val="00637B6B"/>
    <w:rsid w:val="0064002A"/>
    <w:rsid w:val="00641A7D"/>
    <w:rsid w:val="00641BD0"/>
    <w:rsid w:val="0064233D"/>
    <w:rsid w:val="00642B97"/>
    <w:rsid w:val="006523FD"/>
    <w:rsid w:val="0066007E"/>
    <w:rsid w:val="00660D18"/>
    <w:rsid w:val="00663F0A"/>
    <w:rsid w:val="00666FEE"/>
    <w:rsid w:val="006709B1"/>
    <w:rsid w:val="0068350D"/>
    <w:rsid w:val="006849CD"/>
    <w:rsid w:val="00685DE3"/>
    <w:rsid w:val="00690D8E"/>
    <w:rsid w:val="0069382C"/>
    <w:rsid w:val="0069399D"/>
    <w:rsid w:val="006A0243"/>
    <w:rsid w:val="006A69D3"/>
    <w:rsid w:val="006A6F2D"/>
    <w:rsid w:val="006B2DE4"/>
    <w:rsid w:val="006B46B9"/>
    <w:rsid w:val="006B74A2"/>
    <w:rsid w:val="006B7EC9"/>
    <w:rsid w:val="006C149A"/>
    <w:rsid w:val="006C576D"/>
    <w:rsid w:val="006D15A5"/>
    <w:rsid w:val="006D3330"/>
    <w:rsid w:val="006E19EC"/>
    <w:rsid w:val="006E28A0"/>
    <w:rsid w:val="006E730F"/>
    <w:rsid w:val="006F4A41"/>
    <w:rsid w:val="006F5838"/>
    <w:rsid w:val="006F5AB7"/>
    <w:rsid w:val="006F70C4"/>
    <w:rsid w:val="00701578"/>
    <w:rsid w:val="007032BD"/>
    <w:rsid w:val="007044EC"/>
    <w:rsid w:val="0070646E"/>
    <w:rsid w:val="00706B25"/>
    <w:rsid w:val="00713E43"/>
    <w:rsid w:val="007163C1"/>
    <w:rsid w:val="007268CA"/>
    <w:rsid w:val="00734914"/>
    <w:rsid w:val="007357AC"/>
    <w:rsid w:val="00735A50"/>
    <w:rsid w:val="00736540"/>
    <w:rsid w:val="00740955"/>
    <w:rsid w:val="007430E2"/>
    <w:rsid w:val="007502A7"/>
    <w:rsid w:val="007527C7"/>
    <w:rsid w:val="00756142"/>
    <w:rsid w:val="007615C5"/>
    <w:rsid w:val="00764ACE"/>
    <w:rsid w:val="00767F46"/>
    <w:rsid w:val="00770EDA"/>
    <w:rsid w:val="00775BEC"/>
    <w:rsid w:val="0078195E"/>
    <w:rsid w:val="007843A8"/>
    <w:rsid w:val="00787074"/>
    <w:rsid w:val="00797B97"/>
    <w:rsid w:val="007A1169"/>
    <w:rsid w:val="007A66BE"/>
    <w:rsid w:val="007C04F3"/>
    <w:rsid w:val="007C230A"/>
    <w:rsid w:val="007C72B0"/>
    <w:rsid w:val="007D065D"/>
    <w:rsid w:val="007D0E3E"/>
    <w:rsid w:val="007D7CBA"/>
    <w:rsid w:val="007E0E53"/>
    <w:rsid w:val="007F1F02"/>
    <w:rsid w:val="007F2155"/>
    <w:rsid w:val="007F2C10"/>
    <w:rsid w:val="007F387C"/>
    <w:rsid w:val="007F434C"/>
    <w:rsid w:val="007F4B13"/>
    <w:rsid w:val="007F5F59"/>
    <w:rsid w:val="00800AE1"/>
    <w:rsid w:val="00801C62"/>
    <w:rsid w:val="008109AD"/>
    <w:rsid w:val="0081301A"/>
    <w:rsid w:val="00815D55"/>
    <w:rsid w:val="0081674C"/>
    <w:rsid w:val="0082013A"/>
    <w:rsid w:val="008262E0"/>
    <w:rsid w:val="00827CAD"/>
    <w:rsid w:val="00830710"/>
    <w:rsid w:val="008311E2"/>
    <w:rsid w:val="00845429"/>
    <w:rsid w:val="00855428"/>
    <w:rsid w:val="00870855"/>
    <w:rsid w:val="0087399B"/>
    <w:rsid w:val="008745F9"/>
    <w:rsid w:val="00880DD8"/>
    <w:rsid w:val="00883A60"/>
    <w:rsid w:val="00890AC9"/>
    <w:rsid w:val="00891E8A"/>
    <w:rsid w:val="008A032B"/>
    <w:rsid w:val="008B6A5E"/>
    <w:rsid w:val="008C5A87"/>
    <w:rsid w:val="008C78E6"/>
    <w:rsid w:val="008D001B"/>
    <w:rsid w:val="008D1650"/>
    <w:rsid w:val="008D6B8C"/>
    <w:rsid w:val="008E1BF0"/>
    <w:rsid w:val="008E3328"/>
    <w:rsid w:val="008E36EB"/>
    <w:rsid w:val="008E5402"/>
    <w:rsid w:val="008E5FD8"/>
    <w:rsid w:val="008E7D71"/>
    <w:rsid w:val="008F0A71"/>
    <w:rsid w:val="008F4E78"/>
    <w:rsid w:val="00900648"/>
    <w:rsid w:val="00901C64"/>
    <w:rsid w:val="00902A4A"/>
    <w:rsid w:val="00903D9B"/>
    <w:rsid w:val="0090424A"/>
    <w:rsid w:val="00905C0A"/>
    <w:rsid w:val="00907008"/>
    <w:rsid w:val="00911B18"/>
    <w:rsid w:val="009159D4"/>
    <w:rsid w:val="0091682E"/>
    <w:rsid w:val="0092142C"/>
    <w:rsid w:val="00924385"/>
    <w:rsid w:val="009246FB"/>
    <w:rsid w:val="00925E2D"/>
    <w:rsid w:val="0093677E"/>
    <w:rsid w:val="00937F56"/>
    <w:rsid w:val="00940114"/>
    <w:rsid w:val="00940244"/>
    <w:rsid w:val="00942807"/>
    <w:rsid w:val="00942989"/>
    <w:rsid w:val="00942C0D"/>
    <w:rsid w:val="0094684A"/>
    <w:rsid w:val="00955827"/>
    <w:rsid w:val="009565B2"/>
    <w:rsid w:val="00957306"/>
    <w:rsid w:val="00961AAC"/>
    <w:rsid w:val="009621CA"/>
    <w:rsid w:val="00967363"/>
    <w:rsid w:val="009677C5"/>
    <w:rsid w:val="009A7694"/>
    <w:rsid w:val="009B243A"/>
    <w:rsid w:val="009C6E78"/>
    <w:rsid w:val="009D79E4"/>
    <w:rsid w:val="009E2DDE"/>
    <w:rsid w:val="009F2F28"/>
    <w:rsid w:val="009F6D4D"/>
    <w:rsid w:val="00A00609"/>
    <w:rsid w:val="00A03F07"/>
    <w:rsid w:val="00A1005D"/>
    <w:rsid w:val="00A1360B"/>
    <w:rsid w:val="00A2018A"/>
    <w:rsid w:val="00A20E6B"/>
    <w:rsid w:val="00A22AC8"/>
    <w:rsid w:val="00A256A1"/>
    <w:rsid w:val="00A35062"/>
    <w:rsid w:val="00A431D4"/>
    <w:rsid w:val="00A45279"/>
    <w:rsid w:val="00A45C6F"/>
    <w:rsid w:val="00A469FF"/>
    <w:rsid w:val="00A47D9A"/>
    <w:rsid w:val="00A61E30"/>
    <w:rsid w:val="00A620CD"/>
    <w:rsid w:val="00A64D5E"/>
    <w:rsid w:val="00A664DF"/>
    <w:rsid w:val="00A76CAA"/>
    <w:rsid w:val="00A83148"/>
    <w:rsid w:val="00A83451"/>
    <w:rsid w:val="00A84A49"/>
    <w:rsid w:val="00A85146"/>
    <w:rsid w:val="00A871F7"/>
    <w:rsid w:val="00A90BEC"/>
    <w:rsid w:val="00AA55A4"/>
    <w:rsid w:val="00AA5F78"/>
    <w:rsid w:val="00AA6CFA"/>
    <w:rsid w:val="00AB0C61"/>
    <w:rsid w:val="00AB6309"/>
    <w:rsid w:val="00AC2E6B"/>
    <w:rsid w:val="00AC321A"/>
    <w:rsid w:val="00AC42BA"/>
    <w:rsid w:val="00AD42C8"/>
    <w:rsid w:val="00AD7080"/>
    <w:rsid w:val="00AD76DD"/>
    <w:rsid w:val="00AF03B8"/>
    <w:rsid w:val="00AF26F3"/>
    <w:rsid w:val="00AF27D9"/>
    <w:rsid w:val="00AF370A"/>
    <w:rsid w:val="00B00C00"/>
    <w:rsid w:val="00B0167D"/>
    <w:rsid w:val="00B025CD"/>
    <w:rsid w:val="00B10E33"/>
    <w:rsid w:val="00B12551"/>
    <w:rsid w:val="00B13C2E"/>
    <w:rsid w:val="00B2046B"/>
    <w:rsid w:val="00B20B22"/>
    <w:rsid w:val="00B21000"/>
    <w:rsid w:val="00B33E0D"/>
    <w:rsid w:val="00B34031"/>
    <w:rsid w:val="00B421E8"/>
    <w:rsid w:val="00B44A60"/>
    <w:rsid w:val="00B44ED8"/>
    <w:rsid w:val="00B458F6"/>
    <w:rsid w:val="00B46C2F"/>
    <w:rsid w:val="00B46D02"/>
    <w:rsid w:val="00B53B3D"/>
    <w:rsid w:val="00B54325"/>
    <w:rsid w:val="00B6032D"/>
    <w:rsid w:val="00B63FF5"/>
    <w:rsid w:val="00B82C03"/>
    <w:rsid w:val="00B85B98"/>
    <w:rsid w:val="00B85C15"/>
    <w:rsid w:val="00B87518"/>
    <w:rsid w:val="00B95DFA"/>
    <w:rsid w:val="00BA154B"/>
    <w:rsid w:val="00BA2076"/>
    <w:rsid w:val="00BA4D7C"/>
    <w:rsid w:val="00BA551D"/>
    <w:rsid w:val="00BA69E7"/>
    <w:rsid w:val="00BC479F"/>
    <w:rsid w:val="00BC5A48"/>
    <w:rsid w:val="00BE57AB"/>
    <w:rsid w:val="00BF3999"/>
    <w:rsid w:val="00BF673E"/>
    <w:rsid w:val="00C07829"/>
    <w:rsid w:val="00C12E60"/>
    <w:rsid w:val="00C174F4"/>
    <w:rsid w:val="00C312DF"/>
    <w:rsid w:val="00C454BE"/>
    <w:rsid w:val="00C47D8E"/>
    <w:rsid w:val="00C50C30"/>
    <w:rsid w:val="00C50C84"/>
    <w:rsid w:val="00C60852"/>
    <w:rsid w:val="00C622C9"/>
    <w:rsid w:val="00C63609"/>
    <w:rsid w:val="00C645BC"/>
    <w:rsid w:val="00C669A6"/>
    <w:rsid w:val="00C712BE"/>
    <w:rsid w:val="00C7718F"/>
    <w:rsid w:val="00C81AC7"/>
    <w:rsid w:val="00C81F61"/>
    <w:rsid w:val="00C9267F"/>
    <w:rsid w:val="00C92D38"/>
    <w:rsid w:val="00C93F4C"/>
    <w:rsid w:val="00CA38EA"/>
    <w:rsid w:val="00CB46FA"/>
    <w:rsid w:val="00CB5A8A"/>
    <w:rsid w:val="00CC0990"/>
    <w:rsid w:val="00CC0EBA"/>
    <w:rsid w:val="00CC11FD"/>
    <w:rsid w:val="00CC5804"/>
    <w:rsid w:val="00CC7E4E"/>
    <w:rsid w:val="00CD0648"/>
    <w:rsid w:val="00CD19B6"/>
    <w:rsid w:val="00CD1C5B"/>
    <w:rsid w:val="00CD5A58"/>
    <w:rsid w:val="00CD6774"/>
    <w:rsid w:val="00CE4029"/>
    <w:rsid w:val="00CE50FF"/>
    <w:rsid w:val="00CE5A2E"/>
    <w:rsid w:val="00CF5DBB"/>
    <w:rsid w:val="00D02BFA"/>
    <w:rsid w:val="00D04728"/>
    <w:rsid w:val="00D1364D"/>
    <w:rsid w:val="00D13B3F"/>
    <w:rsid w:val="00D16785"/>
    <w:rsid w:val="00D16C84"/>
    <w:rsid w:val="00D1727A"/>
    <w:rsid w:val="00D22110"/>
    <w:rsid w:val="00D3576D"/>
    <w:rsid w:val="00D37115"/>
    <w:rsid w:val="00D37491"/>
    <w:rsid w:val="00D43798"/>
    <w:rsid w:val="00D52BCF"/>
    <w:rsid w:val="00D536C7"/>
    <w:rsid w:val="00D61122"/>
    <w:rsid w:val="00D62F0A"/>
    <w:rsid w:val="00D65EB5"/>
    <w:rsid w:val="00D70DC1"/>
    <w:rsid w:val="00D75A67"/>
    <w:rsid w:val="00D845B1"/>
    <w:rsid w:val="00D91253"/>
    <w:rsid w:val="00D91F05"/>
    <w:rsid w:val="00D93510"/>
    <w:rsid w:val="00DA7EF9"/>
    <w:rsid w:val="00DB0FA8"/>
    <w:rsid w:val="00DB1AB8"/>
    <w:rsid w:val="00DC341E"/>
    <w:rsid w:val="00DC4765"/>
    <w:rsid w:val="00DD0F6C"/>
    <w:rsid w:val="00DD1AB4"/>
    <w:rsid w:val="00DD1EFF"/>
    <w:rsid w:val="00DD5924"/>
    <w:rsid w:val="00DE5C46"/>
    <w:rsid w:val="00DE641C"/>
    <w:rsid w:val="00DE6A8E"/>
    <w:rsid w:val="00DF1803"/>
    <w:rsid w:val="00DF2223"/>
    <w:rsid w:val="00E0047A"/>
    <w:rsid w:val="00E0243D"/>
    <w:rsid w:val="00E04542"/>
    <w:rsid w:val="00E049FB"/>
    <w:rsid w:val="00E053B3"/>
    <w:rsid w:val="00E106C4"/>
    <w:rsid w:val="00E1313A"/>
    <w:rsid w:val="00E30EEF"/>
    <w:rsid w:val="00E33A67"/>
    <w:rsid w:val="00E4000B"/>
    <w:rsid w:val="00E42CA6"/>
    <w:rsid w:val="00E474BB"/>
    <w:rsid w:val="00E56012"/>
    <w:rsid w:val="00E60014"/>
    <w:rsid w:val="00E622F1"/>
    <w:rsid w:val="00E67BE4"/>
    <w:rsid w:val="00E71724"/>
    <w:rsid w:val="00E744A8"/>
    <w:rsid w:val="00E80A30"/>
    <w:rsid w:val="00E835FA"/>
    <w:rsid w:val="00E9671E"/>
    <w:rsid w:val="00E97FFE"/>
    <w:rsid w:val="00EA0F79"/>
    <w:rsid w:val="00EA36A7"/>
    <w:rsid w:val="00EA49F7"/>
    <w:rsid w:val="00EA74E9"/>
    <w:rsid w:val="00EA7AEA"/>
    <w:rsid w:val="00EB0607"/>
    <w:rsid w:val="00EB30E8"/>
    <w:rsid w:val="00EB4A33"/>
    <w:rsid w:val="00EB4F1C"/>
    <w:rsid w:val="00EB623E"/>
    <w:rsid w:val="00EC6A1A"/>
    <w:rsid w:val="00ED2315"/>
    <w:rsid w:val="00ED477F"/>
    <w:rsid w:val="00EE2662"/>
    <w:rsid w:val="00EE3311"/>
    <w:rsid w:val="00EE6BF0"/>
    <w:rsid w:val="00EE7397"/>
    <w:rsid w:val="00EF1916"/>
    <w:rsid w:val="00F043C5"/>
    <w:rsid w:val="00F04FF2"/>
    <w:rsid w:val="00F20212"/>
    <w:rsid w:val="00F23373"/>
    <w:rsid w:val="00F26D0B"/>
    <w:rsid w:val="00F365F4"/>
    <w:rsid w:val="00F403DD"/>
    <w:rsid w:val="00F40945"/>
    <w:rsid w:val="00F416C7"/>
    <w:rsid w:val="00F42212"/>
    <w:rsid w:val="00F42389"/>
    <w:rsid w:val="00F46F65"/>
    <w:rsid w:val="00F610A2"/>
    <w:rsid w:val="00F633B1"/>
    <w:rsid w:val="00F714DD"/>
    <w:rsid w:val="00F73ABA"/>
    <w:rsid w:val="00F7616D"/>
    <w:rsid w:val="00F80CCE"/>
    <w:rsid w:val="00F87DCB"/>
    <w:rsid w:val="00F947EB"/>
    <w:rsid w:val="00F977D9"/>
    <w:rsid w:val="00FA114C"/>
    <w:rsid w:val="00FA29F9"/>
    <w:rsid w:val="00FB495B"/>
    <w:rsid w:val="00FB53AE"/>
    <w:rsid w:val="00FC2228"/>
    <w:rsid w:val="00FC2887"/>
    <w:rsid w:val="00FD2874"/>
    <w:rsid w:val="00FD62D6"/>
    <w:rsid w:val="00FD6A87"/>
    <w:rsid w:val="00FD7D63"/>
    <w:rsid w:val="00FE4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2D0A7"/>
  <w15:chartTrackingRefBased/>
  <w15:docId w15:val="{2F9FFB5B-A016-481C-A9AE-C11F1FE5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5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9EC"/>
    <w:pPr>
      <w:tabs>
        <w:tab w:val="center" w:pos="4677"/>
        <w:tab w:val="right" w:pos="9355"/>
      </w:tabs>
    </w:pPr>
  </w:style>
  <w:style w:type="character" w:customStyle="1" w:styleId="a4">
    <w:name w:val="Верхний колонтитул Знак"/>
    <w:basedOn w:val="a0"/>
    <w:link w:val="a3"/>
    <w:uiPriority w:val="99"/>
    <w:rsid w:val="006E19E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E19EC"/>
    <w:pPr>
      <w:tabs>
        <w:tab w:val="center" w:pos="4677"/>
        <w:tab w:val="right" w:pos="9355"/>
      </w:tabs>
    </w:pPr>
  </w:style>
  <w:style w:type="character" w:customStyle="1" w:styleId="a6">
    <w:name w:val="Нижний колонтитул Знак"/>
    <w:basedOn w:val="a0"/>
    <w:link w:val="a5"/>
    <w:uiPriority w:val="99"/>
    <w:rsid w:val="006E19EC"/>
    <w:rPr>
      <w:rFonts w:ascii="Times New Roman" w:eastAsia="Times New Roman" w:hAnsi="Times New Roman" w:cs="Times New Roman"/>
      <w:sz w:val="24"/>
      <w:szCs w:val="24"/>
      <w:lang w:eastAsia="ru-RU"/>
    </w:rPr>
  </w:style>
  <w:style w:type="paragraph" w:styleId="2">
    <w:name w:val="Body Text 2"/>
    <w:basedOn w:val="a"/>
    <w:link w:val="20"/>
    <w:rsid w:val="006E19EC"/>
    <w:rPr>
      <w:sz w:val="28"/>
      <w:szCs w:val="28"/>
    </w:rPr>
  </w:style>
  <w:style w:type="character" w:customStyle="1" w:styleId="20">
    <w:name w:val="Основной текст 2 Знак"/>
    <w:basedOn w:val="a0"/>
    <w:link w:val="2"/>
    <w:rsid w:val="006E19EC"/>
    <w:rPr>
      <w:rFonts w:ascii="Times New Roman" w:eastAsia="Times New Roman" w:hAnsi="Times New Roman" w:cs="Times New Roman"/>
      <w:sz w:val="28"/>
      <w:szCs w:val="28"/>
      <w:lang w:eastAsia="ru-RU"/>
    </w:rPr>
  </w:style>
  <w:style w:type="character" w:customStyle="1" w:styleId="apple-style-span">
    <w:name w:val="apple-style-span"/>
    <w:rsid w:val="006E19EC"/>
    <w:rPr>
      <w:rFonts w:cs="Times New Roman"/>
    </w:rPr>
  </w:style>
  <w:style w:type="paragraph" w:styleId="a7">
    <w:name w:val="List Paragraph"/>
    <w:basedOn w:val="a"/>
    <w:uiPriority w:val="34"/>
    <w:qFormat/>
    <w:rsid w:val="0090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5887-B520-4861-B938-A834F37D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989</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Носова</dc:creator>
  <cp:keywords/>
  <dc:description/>
  <cp:lastModifiedBy>Ольга Носова</cp:lastModifiedBy>
  <cp:revision>2</cp:revision>
  <dcterms:created xsi:type="dcterms:W3CDTF">2019-11-13T14:21:00Z</dcterms:created>
  <dcterms:modified xsi:type="dcterms:W3CDTF">2019-11-13T14:21:00Z</dcterms:modified>
</cp:coreProperties>
</file>